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485B" w14:textId="51254FE2" w:rsidR="00471F49" w:rsidRPr="00471F49" w:rsidRDefault="00C10D5F" w:rsidP="00FE3A8E">
      <w:pPr>
        <w:pStyle w:val="Title"/>
      </w:pPr>
      <w:r>
        <w:t>Prusa</w:t>
      </w:r>
      <w:r w:rsidR="00471F49" w:rsidRPr="00471F49">
        <w:t xml:space="preserve"> menu controls</w:t>
      </w:r>
    </w:p>
    <w:p w14:paraId="014E3A3E" w14:textId="34A7C2CF" w:rsidR="007514A2" w:rsidRPr="00FE3A8E" w:rsidRDefault="007514A2" w:rsidP="00FE3A8E">
      <w:pPr>
        <w:rPr>
          <w:rFonts w:ascii="Arial" w:hAnsi="Arial" w:cs="Arial"/>
          <w:sz w:val="21"/>
          <w:szCs w:val="21"/>
        </w:rPr>
      </w:pPr>
      <w:r w:rsidRPr="00FE3A8E">
        <w:rPr>
          <w:rFonts w:ascii="Arial" w:hAnsi="Arial" w:cs="Arial"/>
          <w:sz w:val="21"/>
          <w:szCs w:val="21"/>
        </w:rPr>
        <w:t xml:space="preserve">We are finally almost ready to begin our first print. But before we start, we need to learn how to control the printer. Let's just go very quickly through the basic menu - almost everything is </w:t>
      </w:r>
      <w:proofErr w:type="gramStart"/>
      <w:r w:rsidRPr="00FE3A8E">
        <w:rPr>
          <w:rFonts w:ascii="Arial" w:hAnsi="Arial" w:cs="Arial"/>
          <w:sz w:val="21"/>
          <w:szCs w:val="21"/>
        </w:rPr>
        <w:t>pretty self-explanatory</w:t>
      </w:r>
      <w:proofErr w:type="gramEnd"/>
      <w:r w:rsidRPr="00FE3A8E">
        <w:rPr>
          <w:rFonts w:ascii="Arial" w:hAnsi="Arial" w:cs="Arial"/>
          <w:sz w:val="21"/>
          <w:szCs w:val="21"/>
        </w:rPr>
        <w:t>.</w:t>
      </w:r>
    </w:p>
    <w:p w14:paraId="3F27F8A5" w14:textId="78E854D0" w:rsidR="00FE3A8E" w:rsidRPr="00FE3A8E" w:rsidRDefault="00FE3A8E" w:rsidP="00FE3A8E">
      <w:pPr>
        <w:pStyle w:val="IntenseQuote"/>
        <w:rPr>
          <w:rFonts w:ascii="Arial" w:hAnsi="Arial" w:cs="Arial"/>
        </w:rPr>
      </w:pPr>
      <w:r>
        <w:t>main_screen.jpg</w:t>
      </w:r>
    </w:p>
    <w:p w14:paraId="25833156" w14:textId="3DB1FAC8" w:rsidR="00250FA3" w:rsidRPr="00FE3A8E" w:rsidRDefault="00250FA3" w:rsidP="00FE3A8E">
      <w:pPr>
        <w:rPr>
          <w:rFonts w:ascii="Arial" w:hAnsi="Arial" w:cs="Arial"/>
          <w:sz w:val="21"/>
          <w:szCs w:val="21"/>
        </w:rPr>
      </w:pPr>
      <w:r w:rsidRPr="00FE3A8E">
        <w:rPr>
          <w:rFonts w:ascii="Arial" w:hAnsi="Arial" w:cs="Arial"/>
          <w:sz w:val="21"/>
          <w:szCs w:val="21"/>
        </w:rPr>
        <w:t xml:space="preserve">This is how the </w:t>
      </w:r>
      <w:r w:rsidR="00AC40F2" w:rsidRPr="00FE3A8E">
        <w:rPr>
          <w:rFonts w:ascii="Arial" w:hAnsi="Arial" w:cs="Arial"/>
          <w:sz w:val="21"/>
          <w:szCs w:val="21"/>
        </w:rPr>
        <w:t>main “</w:t>
      </w:r>
      <w:r w:rsidRPr="00FE3A8E">
        <w:rPr>
          <w:rFonts w:ascii="Arial" w:hAnsi="Arial" w:cs="Arial"/>
          <w:sz w:val="21"/>
          <w:szCs w:val="21"/>
        </w:rPr>
        <w:t xml:space="preserve">home" screen of the menu looks like. The upper right corner shows time, in the middle, there are 6 menu options, and at the bottom of the screen, you can see nozzle temperature, </w:t>
      </w:r>
      <w:r w:rsidR="00FE3A8E" w:rsidRPr="00FE3A8E">
        <w:rPr>
          <w:rFonts w:ascii="Arial" w:hAnsi="Arial" w:cs="Arial"/>
          <w:sz w:val="21"/>
          <w:szCs w:val="21"/>
        </w:rPr>
        <w:t>heat bed</w:t>
      </w:r>
      <w:r w:rsidRPr="00FE3A8E">
        <w:rPr>
          <w:rFonts w:ascii="Arial" w:hAnsi="Arial" w:cs="Arial"/>
          <w:sz w:val="21"/>
          <w:szCs w:val="21"/>
        </w:rPr>
        <w:t xml:space="preserve"> temperature, and type of material loaded into the printer. During a preheat, the temperatures will be in the format "current temperature/target temperature".</w:t>
      </w:r>
    </w:p>
    <w:p w14:paraId="053A8D30" w14:textId="77777777" w:rsidR="00D80616" w:rsidRDefault="00D80616" w:rsidP="009D49AD">
      <w:pPr>
        <w:spacing w:after="0" w:line="240" w:lineRule="auto"/>
        <w:rPr>
          <w:sz w:val="20"/>
          <w:szCs w:val="20"/>
        </w:rPr>
      </w:pPr>
    </w:p>
    <w:p w14:paraId="7CF90FDF" w14:textId="7A566C14" w:rsidR="00D80616" w:rsidRPr="00FE3A8E" w:rsidRDefault="00D80616" w:rsidP="00FE3A8E">
      <w:pPr>
        <w:rPr>
          <w:rFonts w:ascii="Arial" w:hAnsi="Arial" w:cs="Arial"/>
          <w:sz w:val="21"/>
          <w:szCs w:val="21"/>
        </w:rPr>
      </w:pPr>
      <w:r w:rsidRPr="00FE3A8E">
        <w:rPr>
          <w:rFonts w:ascii="Arial" w:hAnsi="Arial" w:cs="Arial"/>
          <w:sz w:val="21"/>
          <w:szCs w:val="21"/>
        </w:rPr>
        <w:t>Please note that the printer has no way of detecting the filament material. It relies on the information given by the user when using the </w:t>
      </w:r>
      <w:r w:rsidRPr="00FE3A8E">
        <w:rPr>
          <w:rFonts w:ascii="Arial" w:hAnsi="Arial" w:cs="Arial"/>
          <w:b/>
          <w:bCs/>
          <w:sz w:val="21"/>
          <w:szCs w:val="21"/>
        </w:rPr>
        <w:t>Load Filament</w:t>
      </w:r>
      <w:r w:rsidRPr="00FE3A8E">
        <w:rPr>
          <w:rFonts w:ascii="Arial" w:hAnsi="Arial" w:cs="Arial"/>
          <w:sz w:val="21"/>
          <w:szCs w:val="21"/>
        </w:rPr>
        <w:t> function.</w:t>
      </w:r>
    </w:p>
    <w:p w14:paraId="0946E94E" w14:textId="77777777" w:rsidR="00D80616" w:rsidRDefault="00D80616" w:rsidP="009D49AD">
      <w:pPr>
        <w:spacing w:after="0" w:line="240" w:lineRule="auto"/>
        <w:rPr>
          <w:sz w:val="20"/>
          <w:szCs w:val="20"/>
        </w:rPr>
      </w:pPr>
    </w:p>
    <w:p w14:paraId="218C4251" w14:textId="1B5450F2" w:rsidR="00062407" w:rsidRPr="00FE3A8E" w:rsidRDefault="00062407" w:rsidP="00FE3A8E">
      <w:pPr>
        <w:rPr>
          <w:rFonts w:ascii="Arial" w:hAnsi="Arial" w:cs="Arial"/>
          <w:sz w:val="21"/>
          <w:szCs w:val="21"/>
        </w:rPr>
      </w:pPr>
      <w:r w:rsidRPr="00FE3A8E">
        <w:rPr>
          <w:rFonts w:ascii="Arial" w:hAnsi="Arial" w:cs="Arial"/>
          <w:sz w:val="21"/>
          <w:szCs w:val="21"/>
        </w:rPr>
        <w:t xml:space="preserve">Before we start, keep in mind that </w:t>
      </w:r>
      <w:proofErr w:type="gramStart"/>
      <w:r w:rsidRPr="00FE3A8E">
        <w:rPr>
          <w:rFonts w:ascii="Arial" w:hAnsi="Arial" w:cs="Arial"/>
          <w:sz w:val="21"/>
          <w:szCs w:val="21"/>
        </w:rPr>
        <w:t>the vast majority of</w:t>
      </w:r>
      <w:proofErr w:type="gramEnd"/>
      <w:r w:rsidRPr="00FE3A8E">
        <w:rPr>
          <w:rFonts w:ascii="Arial" w:hAnsi="Arial" w:cs="Arial"/>
          <w:sz w:val="21"/>
          <w:szCs w:val="21"/>
        </w:rPr>
        <w:t xml:space="preserve"> the menu options are only useful for troubleshooting or testing purposes. For regular printing, you </w:t>
      </w:r>
      <w:proofErr w:type="gramStart"/>
      <w:r w:rsidRPr="00FE3A8E">
        <w:rPr>
          <w:rFonts w:ascii="Arial" w:hAnsi="Arial" w:cs="Arial"/>
          <w:sz w:val="21"/>
          <w:szCs w:val="21"/>
        </w:rPr>
        <w:t>only ever</w:t>
      </w:r>
      <w:proofErr w:type="gramEnd"/>
      <w:r w:rsidRPr="00FE3A8E">
        <w:rPr>
          <w:rFonts w:ascii="Arial" w:hAnsi="Arial" w:cs="Arial"/>
          <w:sz w:val="21"/>
          <w:szCs w:val="21"/>
        </w:rPr>
        <w:t xml:space="preserve"> need the </w:t>
      </w:r>
      <w:r w:rsidRPr="00FE3A8E">
        <w:rPr>
          <w:rFonts w:ascii="Arial" w:hAnsi="Arial" w:cs="Arial"/>
          <w:b/>
          <w:bCs/>
          <w:sz w:val="21"/>
          <w:szCs w:val="21"/>
        </w:rPr>
        <w:t>Print</w:t>
      </w:r>
      <w:r w:rsidRPr="00FE3A8E">
        <w:rPr>
          <w:rFonts w:ascii="Arial" w:hAnsi="Arial" w:cs="Arial"/>
          <w:sz w:val="21"/>
          <w:szCs w:val="21"/>
        </w:rPr>
        <w:t> and </w:t>
      </w:r>
      <w:r w:rsidRPr="00FE3A8E">
        <w:rPr>
          <w:rFonts w:ascii="Arial" w:hAnsi="Arial" w:cs="Arial"/>
          <w:b/>
          <w:bCs/>
          <w:sz w:val="21"/>
          <w:szCs w:val="21"/>
        </w:rPr>
        <w:t>Filament</w:t>
      </w:r>
      <w:r w:rsidRPr="00FE3A8E">
        <w:rPr>
          <w:rFonts w:ascii="Arial" w:hAnsi="Arial" w:cs="Arial"/>
          <w:sz w:val="21"/>
          <w:szCs w:val="21"/>
        </w:rPr>
        <w:t> menus.</w:t>
      </w:r>
    </w:p>
    <w:p w14:paraId="377D08E4" w14:textId="21DE4290" w:rsidR="00ED5E02" w:rsidRPr="00FE3A8E" w:rsidRDefault="00ED5E02" w:rsidP="00FE3A8E">
      <w:pPr>
        <w:pStyle w:val="Heading1"/>
        <w:rPr>
          <w:rFonts w:ascii="Arial" w:hAnsi="Arial" w:cs="Arial"/>
        </w:rPr>
      </w:pPr>
      <w:r w:rsidRPr="00FE3A8E">
        <w:rPr>
          <w:rFonts w:ascii="Arial" w:hAnsi="Arial" w:cs="Arial"/>
        </w:rPr>
        <w:t>No USB/Print</w:t>
      </w:r>
    </w:p>
    <w:p w14:paraId="453A7AEF" w14:textId="37C1A7EF" w:rsidR="00062407" w:rsidRPr="00FE3A8E" w:rsidRDefault="00ED5E02" w:rsidP="00FE3A8E">
      <w:pPr>
        <w:rPr>
          <w:rFonts w:ascii="Arial" w:hAnsi="Arial" w:cs="Arial"/>
          <w:sz w:val="21"/>
          <w:szCs w:val="21"/>
        </w:rPr>
      </w:pPr>
      <w:r w:rsidRPr="00FE3A8E">
        <w:rPr>
          <w:rFonts w:ascii="Arial" w:hAnsi="Arial" w:cs="Arial"/>
          <w:sz w:val="21"/>
          <w:szCs w:val="21"/>
        </w:rPr>
        <w:t>This menu item reads No USB when the USB slot is empty, and changes to </w:t>
      </w:r>
      <w:r w:rsidRPr="00FE3A8E">
        <w:rPr>
          <w:rFonts w:ascii="Arial" w:hAnsi="Arial" w:cs="Arial"/>
          <w:b/>
          <w:bCs/>
          <w:sz w:val="21"/>
          <w:szCs w:val="21"/>
        </w:rPr>
        <w:t>Print</w:t>
      </w:r>
      <w:r w:rsidRPr="00FE3A8E">
        <w:rPr>
          <w:rFonts w:ascii="Arial" w:hAnsi="Arial" w:cs="Arial"/>
          <w:sz w:val="21"/>
          <w:szCs w:val="21"/>
        </w:rPr>
        <w:t> when a USB drive is inserted. Pretty self-explanatory: here you choose what files you want to print.</w:t>
      </w:r>
    </w:p>
    <w:p w14:paraId="11C4F73F" w14:textId="67C2EE75" w:rsidR="00E93009" w:rsidRDefault="00E93009" w:rsidP="00FE3A8E">
      <w:pPr>
        <w:pStyle w:val="Heading1"/>
        <w:rPr>
          <w:rFonts w:ascii="Arial" w:hAnsi="Arial" w:cs="Arial"/>
        </w:rPr>
      </w:pPr>
      <w:r w:rsidRPr="00FE3A8E">
        <w:rPr>
          <w:rFonts w:ascii="Arial" w:hAnsi="Arial" w:cs="Arial"/>
        </w:rPr>
        <w:t>Preheat</w:t>
      </w:r>
    </w:p>
    <w:p w14:paraId="2FCEE9AC" w14:textId="121BDAD5" w:rsidR="00FE3A8E" w:rsidRPr="00FE3A8E" w:rsidRDefault="00FE3A8E" w:rsidP="00FE3A8E">
      <w:pPr>
        <w:pStyle w:val="IntenseQuote"/>
        <w:rPr>
          <w:rFonts w:ascii="Arial" w:hAnsi="Arial" w:cs="Arial"/>
        </w:rPr>
      </w:pPr>
      <w:proofErr w:type="spellStart"/>
      <w:r w:rsidRPr="00BC1FFA">
        <w:t>preheat_</w:t>
      </w:r>
      <w:proofErr w:type="gramStart"/>
      <w:r w:rsidRPr="00BC1FFA">
        <w:t>menu.web</w:t>
      </w:r>
      <w:r>
        <w:t>m</w:t>
      </w:r>
      <w:proofErr w:type="spellEnd"/>
      <w:proofErr w:type="gramEnd"/>
    </w:p>
    <w:p w14:paraId="60E696D2" w14:textId="77777777" w:rsidR="00E93009" w:rsidRPr="00FE3A8E" w:rsidRDefault="00E93009" w:rsidP="00FE3A8E">
      <w:pPr>
        <w:rPr>
          <w:rFonts w:ascii="Arial" w:hAnsi="Arial" w:cs="Arial"/>
          <w:sz w:val="21"/>
          <w:szCs w:val="21"/>
        </w:rPr>
      </w:pPr>
      <w:r w:rsidRPr="00FE3A8E">
        <w:rPr>
          <w:rFonts w:ascii="Arial" w:hAnsi="Arial" w:cs="Arial"/>
          <w:sz w:val="21"/>
          <w:szCs w:val="21"/>
        </w:rPr>
        <w:t xml:space="preserve">Through this menu, you can preheat the nozzle and the </w:t>
      </w:r>
      <w:proofErr w:type="spellStart"/>
      <w:r w:rsidRPr="00FE3A8E">
        <w:rPr>
          <w:rFonts w:ascii="Arial" w:hAnsi="Arial" w:cs="Arial"/>
          <w:sz w:val="21"/>
          <w:szCs w:val="21"/>
        </w:rPr>
        <w:t>heatbed</w:t>
      </w:r>
      <w:proofErr w:type="spellEnd"/>
      <w:r w:rsidRPr="00FE3A8E">
        <w:rPr>
          <w:rFonts w:ascii="Arial" w:hAnsi="Arial" w:cs="Arial"/>
          <w:sz w:val="21"/>
          <w:szCs w:val="21"/>
        </w:rPr>
        <w:t xml:space="preserve"> to a certain temperature, as per the chosen filament material. Under normal circumstances, </w:t>
      </w:r>
      <w:r w:rsidRPr="00FE3A8E">
        <w:rPr>
          <w:rFonts w:ascii="Arial" w:hAnsi="Arial" w:cs="Arial"/>
          <w:b/>
          <w:bCs/>
          <w:sz w:val="21"/>
          <w:szCs w:val="21"/>
        </w:rPr>
        <w:t>you don't have to enter this menu at all</w:t>
      </w:r>
      <w:r w:rsidRPr="00FE3A8E">
        <w:rPr>
          <w:rFonts w:ascii="Arial" w:hAnsi="Arial" w:cs="Arial"/>
          <w:sz w:val="21"/>
          <w:szCs w:val="21"/>
        </w:rPr>
        <w:t> - when printing, the correct preheat settings are always already included in the print file, and when loading a new filament, you choose the correct temperature through the </w:t>
      </w:r>
      <w:r w:rsidRPr="00FE3A8E">
        <w:rPr>
          <w:rFonts w:ascii="Arial" w:hAnsi="Arial" w:cs="Arial"/>
          <w:b/>
          <w:bCs/>
          <w:sz w:val="21"/>
          <w:szCs w:val="21"/>
        </w:rPr>
        <w:t>Load Filament</w:t>
      </w:r>
      <w:r w:rsidRPr="00FE3A8E">
        <w:rPr>
          <w:rFonts w:ascii="Arial" w:hAnsi="Arial" w:cs="Arial"/>
          <w:sz w:val="21"/>
          <w:szCs w:val="21"/>
        </w:rPr>
        <w:t> option. That means that this menu option is primarily needed just for cleaning, part replacement, or testing. </w:t>
      </w:r>
    </w:p>
    <w:p w14:paraId="47D738BC" w14:textId="77777777" w:rsidR="00BF4A64" w:rsidRDefault="00BF4A64" w:rsidP="00FE3A8E">
      <w:pPr>
        <w:pStyle w:val="Heading1"/>
        <w:rPr>
          <w:rFonts w:ascii="Arial" w:hAnsi="Arial" w:cs="Arial"/>
        </w:rPr>
      </w:pPr>
      <w:r w:rsidRPr="00FE3A8E">
        <w:rPr>
          <w:rFonts w:ascii="Arial" w:hAnsi="Arial" w:cs="Arial"/>
        </w:rPr>
        <w:t>Filament</w:t>
      </w:r>
    </w:p>
    <w:p w14:paraId="26A86961" w14:textId="127369A4" w:rsidR="00BF4A64" w:rsidRPr="00FE3A8E" w:rsidRDefault="00FE3A8E" w:rsidP="00FE3A8E">
      <w:pPr>
        <w:pStyle w:val="IntenseQuote"/>
        <w:rPr>
          <w:rFonts w:ascii="Arial" w:hAnsi="Arial" w:cs="Arial"/>
        </w:rPr>
      </w:pPr>
      <w:r>
        <w:t>filament_screen.jpg</w:t>
      </w:r>
    </w:p>
    <w:p w14:paraId="29D40B25" w14:textId="19019CF9" w:rsidR="00BF4A64" w:rsidRPr="00FE3A8E" w:rsidRDefault="00BF4A64" w:rsidP="00FE3A8E">
      <w:pPr>
        <w:rPr>
          <w:rFonts w:ascii="Arial" w:hAnsi="Arial" w:cs="Arial"/>
          <w:sz w:val="21"/>
          <w:szCs w:val="21"/>
        </w:rPr>
      </w:pPr>
      <w:r w:rsidRPr="00FE3A8E">
        <w:rPr>
          <w:rFonts w:ascii="Arial" w:hAnsi="Arial" w:cs="Arial"/>
          <w:sz w:val="21"/>
          <w:szCs w:val="21"/>
        </w:rPr>
        <w:lastRenderedPageBreak/>
        <w:t>Here, you can </w:t>
      </w:r>
      <w:r w:rsidRPr="00FE3A8E">
        <w:rPr>
          <w:rFonts w:ascii="Arial" w:hAnsi="Arial" w:cs="Arial"/>
          <w:b/>
          <w:bCs/>
          <w:sz w:val="21"/>
          <w:szCs w:val="21"/>
        </w:rPr>
        <w:t>Load</w:t>
      </w:r>
      <w:r w:rsidRPr="00FE3A8E">
        <w:rPr>
          <w:rFonts w:ascii="Arial" w:hAnsi="Arial" w:cs="Arial"/>
          <w:sz w:val="21"/>
          <w:szCs w:val="21"/>
        </w:rPr>
        <w:t> or </w:t>
      </w:r>
      <w:r w:rsidRPr="00FE3A8E">
        <w:rPr>
          <w:rFonts w:ascii="Arial" w:hAnsi="Arial" w:cs="Arial"/>
          <w:b/>
          <w:bCs/>
          <w:sz w:val="21"/>
          <w:szCs w:val="21"/>
        </w:rPr>
        <w:t>Unload Filament</w:t>
      </w:r>
      <w:r w:rsidRPr="00FE3A8E">
        <w:rPr>
          <w:rFonts w:ascii="Arial" w:hAnsi="Arial" w:cs="Arial"/>
          <w:sz w:val="21"/>
          <w:szCs w:val="21"/>
        </w:rPr>
        <w:t>, </w:t>
      </w:r>
      <w:r w:rsidRPr="00FE3A8E">
        <w:rPr>
          <w:rFonts w:ascii="Arial" w:hAnsi="Arial" w:cs="Arial"/>
          <w:b/>
          <w:bCs/>
          <w:sz w:val="21"/>
          <w:szCs w:val="21"/>
        </w:rPr>
        <w:t>Change Filament</w:t>
      </w:r>
      <w:r w:rsidRPr="00FE3A8E">
        <w:rPr>
          <w:rFonts w:ascii="Arial" w:hAnsi="Arial" w:cs="Arial"/>
          <w:sz w:val="21"/>
          <w:szCs w:val="21"/>
        </w:rPr>
        <w:t> (which is just the two previous options one after another) or </w:t>
      </w:r>
      <w:r w:rsidRPr="00FE3A8E">
        <w:rPr>
          <w:rFonts w:ascii="Arial" w:hAnsi="Arial" w:cs="Arial"/>
          <w:b/>
          <w:bCs/>
          <w:sz w:val="21"/>
          <w:szCs w:val="21"/>
        </w:rPr>
        <w:t>Purge Filament</w:t>
      </w:r>
      <w:r w:rsidRPr="00FE3A8E">
        <w:rPr>
          <w:rFonts w:ascii="Arial" w:hAnsi="Arial" w:cs="Arial"/>
          <w:sz w:val="21"/>
          <w:szCs w:val="21"/>
        </w:rPr>
        <w:t> (i.e. get rid of the remnants of the previous filament color - normally, this is already included in the </w:t>
      </w:r>
      <w:r w:rsidRPr="00FE3A8E">
        <w:rPr>
          <w:rFonts w:ascii="Arial" w:hAnsi="Arial" w:cs="Arial"/>
          <w:b/>
          <w:bCs/>
          <w:sz w:val="21"/>
          <w:szCs w:val="21"/>
        </w:rPr>
        <w:t>Load Filament</w:t>
      </w:r>
      <w:r w:rsidRPr="00FE3A8E">
        <w:rPr>
          <w:rFonts w:ascii="Arial" w:hAnsi="Arial" w:cs="Arial"/>
          <w:sz w:val="21"/>
          <w:szCs w:val="21"/>
        </w:rPr>
        <w:t> procedure, though).</w:t>
      </w:r>
    </w:p>
    <w:p w14:paraId="1DC8EB49" w14:textId="77777777" w:rsidR="00844592" w:rsidRPr="00FE3A8E" w:rsidRDefault="00844592" w:rsidP="00FE3A8E">
      <w:pPr>
        <w:pStyle w:val="Heading1"/>
        <w:rPr>
          <w:rFonts w:ascii="Arial" w:hAnsi="Arial" w:cs="Arial"/>
        </w:rPr>
      </w:pPr>
      <w:r w:rsidRPr="00FE3A8E">
        <w:rPr>
          <w:rFonts w:ascii="Arial" w:hAnsi="Arial" w:cs="Arial"/>
        </w:rPr>
        <w:t>Control </w:t>
      </w:r>
    </w:p>
    <w:p w14:paraId="3FF71F78" w14:textId="0FD928DF" w:rsidR="00844592" w:rsidRPr="00FE3A8E" w:rsidRDefault="00FE3A8E" w:rsidP="00FE3A8E">
      <w:pPr>
        <w:pStyle w:val="IntenseQuote"/>
        <w:rPr>
          <w:rFonts w:ascii="Arial" w:hAnsi="Arial" w:cs="Arial"/>
        </w:rPr>
      </w:pPr>
      <w:r>
        <w:t>control.jpg</w:t>
      </w:r>
    </w:p>
    <w:p w14:paraId="067F112B" w14:textId="0C916DD5" w:rsidR="00844592" w:rsidRPr="00FE3A8E" w:rsidRDefault="00844592" w:rsidP="00FE3A8E">
      <w:pPr>
        <w:rPr>
          <w:rFonts w:ascii="Arial" w:hAnsi="Arial" w:cs="Arial"/>
          <w:sz w:val="21"/>
          <w:szCs w:val="21"/>
        </w:rPr>
      </w:pPr>
      <w:r w:rsidRPr="00FE3A8E">
        <w:rPr>
          <w:rFonts w:ascii="Arial" w:hAnsi="Arial" w:cs="Arial"/>
          <w:sz w:val="21"/>
          <w:szCs w:val="21"/>
        </w:rPr>
        <w:t>This menu contains a lot of testing/troubleshooting options, like disabling the motors or setting fan speed.</w:t>
      </w:r>
      <w:r w:rsidR="0050219D" w:rsidRPr="00FE3A8E">
        <w:rPr>
          <w:rFonts w:ascii="Arial" w:hAnsi="Arial" w:cs="Arial"/>
          <w:sz w:val="21"/>
          <w:szCs w:val="21"/>
        </w:rPr>
        <w:t xml:space="preserve"> Again, you will not normally need to use most of these functions.</w:t>
      </w:r>
    </w:p>
    <w:p w14:paraId="6B5F7CAE" w14:textId="77777777" w:rsidR="0050219D" w:rsidRDefault="0050219D" w:rsidP="00844592">
      <w:pPr>
        <w:spacing w:after="0" w:line="240" w:lineRule="auto"/>
        <w:rPr>
          <w:sz w:val="20"/>
          <w:szCs w:val="20"/>
        </w:rPr>
      </w:pPr>
    </w:p>
    <w:p w14:paraId="69C46E7D" w14:textId="77777777" w:rsidR="00F61A84" w:rsidRPr="00FE3A8E" w:rsidRDefault="00F61A84" w:rsidP="00FE3A8E">
      <w:pPr>
        <w:pStyle w:val="Heading1"/>
        <w:rPr>
          <w:rFonts w:ascii="Arial" w:hAnsi="Arial" w:cs="Arial"/>
        </w:rPr>
      </w:pPr>
      <w:r w:rsidRPr="00FE3A8E">
        <w:rPr>
          <w:rFonts w:ascii="Arial" w:hAnsi="Arial" w:cs="Arial"/>
        </w:rPr>
        <w:t>Settings</w:t>
      </w:r>
    </w:p>
    <w:p w14:paraId="08DD594E" w14:textId="74D1E422" w:rsidR="00FE3A8E" w:rsidRPr="00FE3A8E" w:rsidRDefault="00FE3A8E" w:rsidP="00FE3A8E">
      <w:pPr>
        <w:pStyle w:val="IntenseQuote"/>
        <w:rPr>
          <w:rFonts w:ascii="Arial" w:hAnsi="Arial" w:cs="Arial"/>
        </w:rPr>
      </w:pPr>
      <w:proofErr w:type="spellStart"/>
      <w:proofErr w:type="gramStart"/>
      <w:r>
        <w:t>settings.webm</w:t>
      </w:r>
      <w:proofErr w:type="spellEnd"/>
      <w:proofErr w:type="gramEnd"/>
    </w:p>
    <w:p w14:paraId="43C4B6D0" w14:textId="1B28A1D9" w:rsidR="00BF4A64" w:rsidRDefault="00F61A84" w:rsidP="00FE3A8E">
      <w:pPr>
        <w:rPr>
          <w:rFonts w:ascii="Arial" w:hAnsi="Arial" w:cs="Arial"/>
          <w:sz w:val="21"/>
          <w:szCs w:val="21"/>
        </w:rPr>
      </w:pPr>
      <w:r w:rsidRPr="00FE3A8E">
        <w:rPr>
          <w:rFonts w:ascii="Arial" w:hAnsi="Arial" w:cs="Arial"/>
          <w:sz w:val="21"/>
          <w:szCs w:val="21"/>
        </w:rPr>
        <w:t xml:space="preserve">Again, this menu contains a vast </w:t>
      </w:r>
      <w:r w:rsidR="007101B7" w:rsidRPr="00FE3A8E">
        <w:rPr>
          <w:rFonts w:ascii="Arial" w:hAnsi="Arial" w:cs="Arial"/>
          <w:sz w:val="21"/>
          <w:szCs w:val="21"/>
        </w:rPr>
        <w:t>number</w:t>
      </w:r>
      <w:r w:rsidRPr="00FE3A8E">
        <w:rPr>
          <w:rFonts w:ascii="Arial" w:hAnsi="Arial" w:cs="Arial"/>
          <w:sz w:val="21"/>
          <w:szCs w:val="21"/>
        </w:rPr>
        <w:t xml:space="preserve"> of options, including serious actions such as a full factory reset.</w:t>
      </w:r>
      <w:r w:rsidR="00995CC1" w:rsidRPr="00FE3A8E">
        <w:rPr>
          <w:rFonts w:ascii="Arial" w:hAnsi="Arial" w:cs="Arial"/>
          <w:sz w:val="21"/>
          <w:szCs w:val="21"/>
        </w:rPr>
        <w:t xml:space="preserve"> Please do not make any changes to these </w:t>
      </w:r>
      <w:r w:rsidR="007101B7" w:rsidRPr="00FE3A8E">
        <w:rPr>
          <w:rFonts w:ascii="Arial" w:hAnsi="Arial" w:cs="Arial"/>
          <w:sz w:val="21"/>
          <w:szCs w:val="21"/>
        </w:rPr>
        <w:t>settings</w:t>
      </w:r>
      <w:r w:rsidR="00995CC1" w:rsidRPr="00FE3A8E">
        <w:rPr>
          <w:rFonts w:ascii="Arial" w:hAnsi="Arial" w:cs="Arial"/>
          <w:sz w:val="21"/>
          <w:szCs w:val="21"/>
        </w:rPr>
        <w:t xml:space="preserve"> unless specifically instructed to do so</w:t>
      </w:r>
      <w:r w:rsidR="00FE3A8E">
        <w:rPr>
          <w:rFonts w:ascii="Arial" w:hAnsi="Arial" w:cs="Arial"/>
          <w:sz w:val="21"/>
          <w:szCs w:val="21"/>
        </w:rPr>
        <w:t>.</w:t>
      </w:r>
    </w:p>
    <w:p w14:paraId="4A972E97" w14:textId="77777777" w:rsidR="00171949" w:rsidRPr="00FE3A8E" w:rsidRDefault="00171949" w:rsidP="00FE3A8E">
      <w:pPr>
        <w:pStyle w:val="Heading1"/>
        <w:rPr>
          <w:rFonts w:ascii="Arial" w:hAnsi="Arial" w:cs="Arial"/>
        </w:rPr>
      </w:pPr>
      <w:r w:rsidRPr="00FE3A8E">
        <w:rPr>
          <w:rFonts w:ascii="Arial" w:hAnsi="Arial" w:cs="Arial"/>
        </w:rPr>
        <w:t>Info</w:t>
      </w:r>
    </w:p>
    <w:p w14:paraId="24E327EE" w14:textId="4F2F834E" w:rsidR="00171949" w:rsidRPr="00FE3A8E" w:rsidRDefault="00FE3A8E" w:rsidP="00FE3A8E">
      <w:pPr>
        <w:pStyle w:val="IntenseQuote"/>
        <w:rPr>
          <w:rFonts w:ascii="Arial" w:hAnsi="Arial" w:cs="Arial"/>
        </w:rPr>
      </w:pPr>
      <w:r>
        <w:t>info</w:t>
      </w:r>
      <w:r>
        <w:t>.png</w:t>
      </w:r>
    </w:p>
    <w:p w14:paraId="397F9D78" w14:textId="77777777" w:rsidR="00171949" w:rsidRPr="00FE3A8E" w:rsidRDefault="00171949" w:rsidP="00FE3A8E">
      <w:pPr>
        <w:rPr>
          <w:rFonts w:ascii="Arial" w:hAnsi="Arial" w:cs="Arial"/>
          <w:sz w:val="21"/>
          <w:szCs w:val="21"/>
        </w:rPr>
      </w:pPr>
      <w:r w:rsidRPr="00FE3A8E">
        <w:rPr>
          <w:rFonts w:ascii="Arial" w:hAnsi="Arial" w:cs="Arial"/>
          <w:sz w:val="21"/>
          <w:szCs w:val="21"/>
        </w:rPr>
        <w:t>The last menu option features a lot of various metrics and statistics - from a firmware version to a circuit board temperature.</w:t>
      </w:r>
    </w:p>
    <w:p w14:paraId="6FC8CD6C" w14:textId="77777777" w:rsidR="00171949" w:rsidRPr="00FE3A8E" w:rsidRDefault="00171949" w:rsidP="00FE3A8E">
      <w:pPr>
        <w:rPr>
          <w:rFonts w:ascii="Arial" w:hAnsi="Arial" w:cs="Arial"/>
          <w:sz w:val="21"/>
          <w:szCs w:val="21"/>
        </w:rPr>
      </w:pPr>
      <w:r w:rsidRPr="00FE3A8E">
        <w:rPr>
          <w:rFonts w:ascii="Arial" w:hAnsi="Arial" w:cs="Arial"/>
          <w:sz w:val="21"/>
          <w:szCs w:val="21"/>
        </w:rPr>
        <w:t>In the </w:t>
      </w:r>
      <w:r w:rsidRPr="00FE3A8E">
        <w:rPr>
          <w:rFonts w:ascii="Arial" w:hAnsi="Arial" w:cs="Arial"/>
          <w:b/>
          <w:bCs/>
          <w:sz w:val="21"/>
          <w:szCs w:val="21"/>
        </w:rPr>
        <w:t>Statistics</w:t>
      </w:r>
      <w:r w:rsidRPr="00FE3A8E">
        <w:rPr>
          <w:rFonts w:ascii="Arial" w:hAnsi="Arial" w:cs="Arial"/>
          <w:sz w:val="21"/>
          <w:szCs w:val="21"/>
        </w:rPr>
        <w:t> option of the </w:t>
      </w:r>
      <w:r w:rsidRPr="00FE3A8E">
        <w:rPr>
          <w:rFonts w:ascii="Arial" w:hAnsi="Arial" w:cs="Arial"/>
          <w:b/>
          <w:bCs/>
          <w:sz w:val="21"/>
          <w:szCs w:val="21"/>
        </w:rPr>
        <w:t>Print Statistics</w:t>
      </w:r>
      <w:r w:rsidRPr="00FE3A8E">
        <w:rPr>
          <w:rFonts w:ascii="Arial" w:hAnsi="Arial" w:cs="Arial"/>
          <w:sz w:val="21"/>
          <w:szCs w:val="21"/>
        </w:rPr>
        <w:t> submenu, you can see some fun numbers - how many meters of filament your printer already consumed, and how many meters (later kilometers) the individual axes traveled.</w:t>
      </w:r>
    </w:p>
    <w:p w14:paraId="52C4F363" w14:textId="2E4AE17E" w:rsidR="00D57D06" w:rsidRPr="00FE3A8E" w:rsidRDefault="00D57D06" w:rsidP="00FE3A8E">
      <w:pPr>
        <w:pStyle w:val="Heading1"/>
        <w:rPr>
          <w:rFonts w:ascii="Arial" w:hAnsi="Arial" w:cs="Arial"/>
        </w:rPr>
      </w:pPr>
      <w:r w:rsidRPr="00FE3A8E">
        <w:rPr>
          <w:rFonts w:ascii="Arial" w:hAnsi="Arial" w:cs="Arial"/>
        </w:rPr>
        <w:t>Moving the Z-axis</w:t>
      </w:r>
    </w:p>
    <w:p w14:paraId="4FADBC7B" w14:textId="67AB10A0" w:rsidR="00532E84" w:rsidRPr="00FE3A8E" w:rsidRDefault="00D57D06" w:rsidP="00FE3A8E">
      <w:pPr>
        <w:rPr>
          <w:rFonts w:ascii="Arial" w:hAnsi="Arial" w:cs="Arial"/>
          <w:sz w:val="21"/>
          <w:szCs w:val="21"/>
        </w:rPr>
      </w:pPr>
      <w:proofErr w:type="gramStart"/>
      <w:r w:rsidRPr="00FE3A8E">
        <w:rPr>
          <w:rFonts w:ascii="Arial" w:hAnsi="Arial" w:cs="Arial"/>
          <w:sz w:val="21"/>
          <w:szCs w:val="21"/>
        </w:rPr>
        <w:t>Last but not least</w:t>
      </w:r>
      <w:proofErr w:type="gramEnd"/>
      <w:r w:rsidRPr="00FE3A8E">
        <w:rPr>
          <w:rFonts w:ascii="Arial" w:hAnsi="Arial" w:cs="Arial"/>
          <w:sz w:val="21"/>
          <w:szCs w:val="21"/>
        </w:rPr>
        <w:t>, there is one important control feature that you can access without the menu, just by using the control knob. </w:t>
      </w:r>
      <w:r w:rsidR="00532E84" w:rsidRPr="00FE3A8E">
        <w:rPr>
          <w:rFonts w:ascii="Arial" w:hAnsi="Arial" w:cs="Arial"/>
          <w:sz w:val="21"/>
          <w:szCs w:val="21"/>
        </w:rPr>
        <w:t>Press and hold the control knob for a few seconds, then release it. This screen will appear. </w:t>
      </w:r>
    </w:p>
    <w:p w14:paraId="6B5B9A04" w14:textId="39BFF845" w:rsidR="00FE3A8E" w:rsidRPr="00FE3A8E" w:rsidRDefault="00FE3A8E" w:rsidP="00FE3A8E">
      <w:pPr>
        <w:pStyle w:val="IntenseQuote"/>
        <w:rPr>
          <w:rFonts w:ascii="Arial" w:hAnsi="Arial" w:cs="Arial"/>
        </w:rPr>
      </w:pPr>
      <w:proofErr w:type="spellStart"/>
      <w:r>
        <w:t>z_axis_</w:t>
      </w:r>
      <w:proofErr w:type="gramStart"/>
      <w:r>
        <w:t>adjust</w:t>
      </w:r>
      <w:r>
        <w:t>.</w:t>
      </w:r>
      <w:r>
        <w:t>webm</w:t>
      </w:r>
      <w:proofErr w:type="spellEnd"/>
      <w:proofErr w:type="gramEnd"/>
    </w:p>
    <w:p w14:paraId="5C44A262" w14:textId="39862C3B" w:rsidR="00A65AE5" w:rsidRPr="00FE3A8E" w:rsidRDefault="0026412E" w:rsidP="00FE3A8E">
      <w:pPr>
        <w:rPr>
          <w:rFonts w:ascii="Arial" w:hAnsi="Arial" w:cs="Arial"/>
          <w:sz w:val="21"/>
          <w:szCs w:val="21"/>
        </w:rPr>
      </w:pPr>
      <w:r w:rsidRPr="00FE3A8E">
        <w:rPr>
          <w:rFonts w:ascii="Arial" w:hAnsi="Arial" w:cs="Arial"/>
          <w:sz w:val="21"/>
          <w:szCs w:val="21"/>
        </w:rPr>
        <w:t>Now, you can twist the knob to move the extruder up and down (you can't move it lower than the initial position, though - this prevents the risk of plowing the nozzle into the print sheet accidentally).</w:t>
      </w:r>
    </w:p>
    <w:p w14:paraId="4381E22D" w14:textId="67E0E38B" w:rsidR="00FE3A8E" w:rsidRPr="00FE3A8E" w:rsidRDefault="00FE3A8E" w:rsidP="00FE3A8E">
      <w:pPr>
        <w:pStyle w:val="IntenseQuote"/>
        <w:rPr>
          <w:rFonts w:ascii="Arial" w:hAnsi="Arial" w:cs="Arial"/>
        </w:rPr>
      </w:pPr>
      <w:proofErr w:type="spellStart"/>
      <w:r>
        <w:lastRenderedPageBreak/>
        <w:t>z_axis_</w:t>
      </w:r>
      <w:proofErr w:type="gramStart"/>
      <w:r>
        <w:t>moving</w:t>
      </w:r>
      <w:r>
        <w:t>.</w:t>
      </w:r>
      <w:r>
        <w:t>webm</w:t>
      </w:r>
      <w:proofErr w:type="spellEnd"/>
      <w:proofErr w:type="gramEnd"/>
    </w:p>
    <w:p w14:paraId="5DDD5E6B" w14:textId="4CBE81AF" w:rsidR="002C4601" w:rsidRPr="00FE3A8E" w:rsidRDefault="002C4601" w:rsidP="00FE3A8E">
      <w:pPr>
        <w:rPr>
          <w:rFonts w:ascii="Arial" w:hAnsi="Arial" w:cs="Arial"/>
          <w:sz w:val="21"/>
          <w:szCs w:val="21"/>
        </w:rPr>
      </w:pPr>
      <w:r w:rsidRPr="00FE3A8E">
        <w:rPr>
          <w:rFonts w:ascii="Arial" w:hAnsi="Arial" w:cs="Arial"/>
          <w:sz w:val="21"/>
          <w:szCs w:val="21"/>
        </w:rPr>
        <w:t>The main reason you might want to move the extruder out of the way is for cleaning or removing the print sheet, or when you want to inspect the nozzle from below.</w:t>
      </w:r>
      <w:r w:rsidR="00531A16" w:rsidRPr="00FE3A8E">
        <w:rPr>
          <w:rFonts w:ascii="Arial" w:hAnsi="Arial" w:cs="Arial"/>
          <w:sz w:val="21"/>
          <w:szCs w:val="21"/>
        </w:rPr>
        <w:t xml:space="preserve"> </w:t>
      </w:r>
    </w:p>
    <w:p w14:paraId="3536E90B" w14:textId="52AD32AC" w:rsidR="00531A16" w:rsidRPr="00FE3A8E" w:rsidRDefault="00FE3A8E" w:rsidP="00FE3A8E">
      <w:pPr>
        <w:pStyle w:val="IntenseQuote"/>
        <w:rPr>
          <w:rFonts w:ascii="Arial" w:hAnsi="Arial" w:cs="Arial"/>
        </w:rPr>
      </w:pPr>
      <w:r>
        <w:t>z_axis_warning.png</w:t>
      </w:r>
    </w:p>
    <w:sectPr w:rsidR="00531A16" w:rsidRPr="00FE3A8E"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62407"/>
    <w:rsid w:val="000A701B"/>
    <w:rsid w:val="00151431"/>
    <w:rsid w:val="00171949"/>
    <w:rsid w:val="00236D47"/>
    <w:rsid w:val="00250FA3"/>
    <w:rsid w:val="0026412E"/>
    <w:rsid w:val="00277CD4"/>
    <w:rsid w:val="002C4601"/>
    <w:rsid w:val="00337A7D"/>
    <w:rsid w:val="003F1B1C"/>
    <w:rsid w:val="00471F49"/>
    <w:rsid w:val="0050219D"/>
    <w:rsid w:val="00531A16"/>
    <w:rsid w:val="00532E84"/>
    <w:rsid w:val="00543306"/>
    <w:rsid w:val="00553C36"/>
    <w:rsid w:val="006E50A9"/>
    <w:rsid w:val="007101B7"/>
    <w:rsid w:val="007514A2"/>
    <w:rsid w:val="00801182"/>
    <w:rsid w:val="00844592"/>
    <w:rsid w:val="008873AE"/>
    <w:rsid w:val="008A0470"/>
    <w:rsid w:val="008C34E1"/>
    <w:rsid w:val="00995CC1"/>
    <w:rsid w:val="009D49AD"/>
    <w:rsid w:val="00A65AE5"/>
    <w:rsid w:val="00AC40F2"/>
    <w:rsid w:val="00B802E1"/>
    <w:rsid w:val="00BA18B5"/>
    <w:rsid w:val="00BC1FFA"/>
    <w:rsid w:val="00BD071B"/>
    <w:rsid w:val="00BF4A64"/>
    <w:rsid w:val="00C10D5F"/>
    <w:rsid w:val="00D57D06"/>
    <w:rsid w:val="00D80616"/>
    <w:rsid w:val="00DC4499"/>
    <w:rsid w:val="00E26C2C"/>
    <w:rsid w:val="00E93009"/>
    <w:rsid w:val="00EC7104"/>
    <w:rsid w:val="00ED5E02"/>
    <w:rsid w:val="00F2388B"/>
    <w:rsid w:val="00F61A84"/>
    <w:rsid w:val="00FE3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532E8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27</cp:revision>
  <dcterms:created xsi:type="dcterms:W3CDTF">2026-04-02T02:17:00Z</dcterms:created>
  <dcterms:modified xsi:type="dcterms:W3CDTF">2026-04-22T19:26:00Z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ies>
</file>