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Heading2"/>
        <w:bidi w:val="0"/>
        <w:jc w:val="center"/>
        <w:rPr>
          <w:color w:val="C9211E"/>
        </w:rPr>
      </w:pPr>
      <w:r>
        <w:rPr>
          <w:color w:val="C9211E"/>
        </w:rPr>
        <w:t>Relazione Progetto Architetture Avanzate dei Sistemi di Elaborazione e Programmazione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Il progetto verte sull'implementazione di un algoritmo per la ricerca approssimata dei vicini (</w:t>
      </w:r>
      <w:r>
        <w:rPr>
          <w:i/>
        </w:rPr>
        <w:t>Approximate Nearest Neighbors</w:t>
      </w:r>
      <w:r>
        <w:rPr/>
        <w:t xml:space="preserve"> - ANN). L’algoritmo lavora su un dataset di N punti con dimensionalità D, utilizzando h pivot per costruire un indice e cercando i k vicini più prossimi approssimando i vettori tramite x componenti.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Il flusso di lavoro si divide in due fasi distinte: la </w:t>
      </w:r>
      <w:r>
        <w:rPr>
          <w:b/>
        </w:rPr>
        <w:t>FIT</w:t>
      </w:r>
      <w:r>
        <w:rPr/>
        <w:t xml:space="preserve">, in cui viene costruito l’indice, e la </w:t>
      </w:r>
      <w:r>
        <w:rPr>
          <w:b/>
        </w:rPr>
        <w:t>PREDICT</w:t>
      </w:r>
      <w:r>
        <w:rPr/>
        <w:t xml:space="preserve">, dove avviene la ricerca vera e propria per ogni query. Un’analisi preliminare delle prestazioni ha evidenziato subito che il vero collo di bottiglia era la fase di PREDICT. In particolare, profilando il codice tramite </w:t>
      </w:r>
      <w:r>
        <w:rPr>
          <w:rStyle w:val="SourceText"/>
        </w:rPr>
        <w:t>clock_gettime</w:t>
      </w:r>
      <w:r>
        <w:rPr/>
        <w:t xml:space="preserve"> (CLOCK_MONOTONIC), è emerso che oltre l’80% del tempo di calcolo veniva consumato dalla funzione </w:t>
      </w:r>
      <w:r>
        <w:rPr>
          <w:rStyle w:val="SourceText"/>
        </w:rPr>
        <w:t>quantize_vector</w:t>
      </w:r>
      <w:r>
        <w:rPr/>
        <w:t xml:space="preserve">, seguita a distanza dalla funzione </w:t>
      </w:r>
      <w:r>
        <w:rPr>
          <w:rStyle w:val="SourceText"/>
        </w:rPr>
        <w:t>dist_approx</w:t>
      </w:r>
      <w:r>
        <w:rPr/>
        <w:t>. Le altre parti del codice risultavano trascurabili, di conseguenza abbiamo concentrato i nostri sforzi di ottimizzazione su queste due funzioni.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Ottimizzazione della Quantizzazione (</w:t>
      </w:r>
      <w:r>
        <w:rPr>
          <w:rStyle w:val="SourceText"/>
        </w:rPr>
        <w:t>quantize_vector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La versione originale della funzione </w:t>
      </w:r>
      <w:r>
        <w:rPr>
          <w:rStyle w:val="SourceText"/>
        </w:rPr>
        <w:t>quantize_vector</w:t>
      </w:r>
      <w:r>
        <w:rPr/>
        <w:t xml:space="preserve"> presentava inefficienze evidenti: calcolava ripetutamente il valore assoluto degli elementi durante la ricerca dei massimi, generando un numero elevato di accessi in memoria e chiamate a funzione superflue.</w:t>
      </w:r>
    </w:p>
    <w:p>
      <w:pPr>
        <w:pStyle w:val="BodyText"/>
        <w:bidi w:val="0"/>
        <w:jc w:val="start"/>
        <w:rPr/>
      </w:pPr>
      <w:r>
        <w:rPr/>
        <w:t>Per risolvere il problema, abbiamo riscritto la logica in modo che calcoli i valori assoluti del vettore una sola volta all'inizio. Inoltre, abbiamo implementato una struttura ordinata per tenere traccia solo dei "top-x" elementi, evitando scansioni ripetute dell'intero array.</w:t>
      </w:r>
    </w:p>
    <w:p>
      <w:pPr>
        <w:pStyle w:val="BodyText"/>
        <w:bidi w:val="0"/>
        <w:jc w:val="start"/>
        <w:rPr/>
      </w:pPr>
      <w:r>
        <w:rPr/>
        <w:t xml:space="preserve">Per accelerare ulteriormente questo passaggio, abbiamo introdotto una funzione dedicata in Assembly, </w:t>
      </w:r>
      <w:r>
        <w:rPr>
          <w:rStyle w:val="SourceText"/>
        </w:rPr>
        <w:t>abs_sse32</w:t>
      </w:r>
      <w:r>
        <w:rPr/>
        <w:t>. Sebbene il progetto sia compilato a 32 bit, l'uso dei registri XMM (a 128 bit) è perfettamente lecito e vantaggioso. La funzione carica 4 float alla volta e ne azzera il bit del segno tramite una maschera (</w:t>
      </w:r>
      <w:r>
        <w:rPr>
          <w:rStyle w:val="SourceText"/>
        </w:rPr>
        <w:t>0x7fffffff</w:t>
      </w:r>
      <w:r>
        <w:rPr/>
        <w:t>), scrivendo poi il risultato in un buffer di output. Questa singola ottimizzazione vettoriale ha ridotto drasticamente il tempo speso nella quantizzazione.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Ottimizzazione del Calcolo Distanze (</w:t>
      </w:r>
      <w:r>
        <w:rPr>
          <w:rStyle w:val="SourceText"/>
        </w:rPr>
        <w:t>dist_approx</w:t>
      </w:r>
      <w:r>
        <w:rPr/>
        <w:t>)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Il secondo intervento ha riguardato la funzione </w:t>
      </w:r>
      <w:r>
        <w:rPr>
          <w:rStyle w:val="SourceText"/>
        </w:rPr>
        <w:t>dist_approx</w:t>
      </w:r>
      <w:r>
        <w:rPr/>
        <w:t>. L'implementazione base aveva una complessità quadratica O(x2) poiché confrontava ogni coppia di indici dei due vettori compressi.</w:t>
      </w:r>
    </w:p>
    <w:p>
      <w:pPr>
        <w:pStyle w:val="BodyText"/>
        <w:bidi w:val="0"/>
        <w:ind w:hanging="0" w:start="0" w:end="0"/>
        <w:jc w:val="start"/>
        <w:rPr/>
      </w:pPr>
      <w:r>
        <w:rPr/>
        <w:t>Abbiamo introdotto una versione ottimizzata (</w:t>
      </w:r>
      <w:r>
        <w:rPr>
          <w:rStyle w:val="SourceText"/>
        </w:rPr>
        <w:t>dist_approx_fast</w:t>
      </w:r>
      <w:r>
        <w:rPr/>
        <w:t xml:space="preserve">) con complessità lineare O(x). Questa nuova versione utilizza una struttura di marcatura ("seen") per rilevare le intersezioni tra gli indici in un unico passaggio. Per garantire che il codice fosse </w:t>
      </w:r>
      <w:r>
        <w:rPr>
          <w:i/>
        </w:rPr>
        <w:t>thread-safe</w:t>
      </w:r>
      <w:r>
        <w:rPr/>
        <w:t xml:space="preserve"> (visto l'uso di OpenMP in altre parti del progetto), abbiamo fatto uso di buffer specifici per ogni thread.</w:t>
      </w:r>
    </w:p>
    <w:p>
      <w:pPr>
        <w:pStyle w:val="BodyText"/>
        <w:bidi w:val="0"/>
        <w:ind w:hanging="0" w:start="0" w:end="0"/>
        <w:jc w:val="start"/>
        <w:rPr/>
      </w:pPr>
      <w:r>
        <w:rPr/>
        <w:t>Un aspetto importante di questa fase è stata la generalizzazione. Inizialmente l'ottimizzazione funzionava solo con una dimensionalità fissa (D=256). Per rendere il codice robusto e capace di gestire qualsiasi dataset, abbiamo implementato un sistema di buffer dinamici che si ridimensionano automaticamente se D cresce, utilizzando un meccanismo a timestamp per evitare il costo eccessivo di dover azzerare la memoria (</w:t>
      </w:r>
      <w:r>
        <w:rPr>
          <w:rStyle w:val="SourceText"/>
        </w:rPr>
        <w:t>memset</w:t>
      </w:r>
      <w:r>
        <w:rPr/>
        <w:t>) ad ogni chiamata.</w:t>
      </w:r>
    </w:p>
    <w:p>
      <w:pPr>
        <w:pStyle w:val="Heading2"/>
        <w:bidi w:val="0"/>
        <w:jc w:val="start"/>
        <w:rPr/>
      </w:pPr>
      <w:r>
        <w:rPr/>
        <w:t>3</w:t>
      </w:r>
      <w:r>
        <w:rPr/>
        <w:t>. Testing e Validazione Sperimentale</w:t>
      </w:r>
    </w:p>
    <w:p>
      <w:pPr>
        <w:pStyle w:val="BodyText"/>
        <w:bidi w:val="0"/>
        <w:jc w:val="start"/>
        <w:rPr/>
      </w:pPr>
      <w:r>
        <w:rPr/>
        <w:t xml:space="preserve">Per essere certi che le ottimizzazioni non introducessero errori e per misurare i guadagni prestazionali reali, abbiamo predisposto una procedura di testing automatizzata, </w:t>
      </w:r>
      <w:r>
        <w:rPr>
          <w:b/>
        </w:rPr>
        <w:t>il cui esito completo è documentato nello screenshot in Figura 1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3</w:t>
      </w:r>
      <w:r>
        <w:rPr/>
        <w:t>.1 Procedura di Build e Installazione</w:t>
      </w:r>
    </w:p>
    <w:p>
      <w:pPr>
        <w:pStyle w:val="BodyText"/>
        <w:bidi w:val="0"/>
        <w:jc w:val="start"/>
        <w:rPr/>
      </w:pPr>
      <w:r>
        <w:rPr/>
        <w:t xml:space="preserve">Come evidenziato dai log iniziali nello screenshot, il progetto utilizza un sistema di build basato su </w:t>
      </w:r>
      <w:r>
        <w:rPr>
          <w:b/>
        </w:rPr>
        <w:t>Makefile</w:t>
      </w:r>
      <w:r>
        <w:rPr/>
        <w:t xml:space="preserve"> e </w:t>
      </w:r>
      <w:r>
        <w:rPr>
          <w:b/>
        </w:rPr>
        <w:t>pip</w:t>
      </w:r>
      <w:r>
        <w:rPr/>
        <w:t xml:space="preserve">. Il comando </w:t>
      </w:r>
      <w:r>
        <w:rPr>
          <w:rStyle w:val="SourceText"/>
        </w:rPr>
        <w:t>make test</w:t>
      </w:r>
      <w:r>
        <w:rPr/>
        <w:t xml:space="preserve"> innesca automaticamente una catena di operazioni: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 compilazione del codice C e dei kernel Assembly (tramite </w:t>
      </w:r>
      <w:r>
        <w:rPr>
          <w:rStyle w:val="SourceText"/>
        </w:rPr>
        <w:t>nasm</w:t>
      </w:r>
      <w:r>
        <w:rPr/>
        <w:t xml:space="preserve"> e </w:t>
      </w:r>
      <w:r>
        <w:rPr>
          <w:rStyle w:val="SourceText"/>
        </w:rPr>
        <w:t>gcc</w:t>
      </w:r>
      <w:r>
        <w:rPr/>
        <w:t>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La creazione del pacchetto Python (</w:t>
      </w:r>
      <w:r>
        <w:rPr>
          <w:i/>
        </w:rPr>
        <w:t>Wheel building</w:t>
      </w:r>
      <w:r>
        <w:rPr/>
        <w:t>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L'installazione del modulo </w:t>
      </w:r>
      <w:r>
        <w:rPr>
          <w:rStyle w:val="SourceText"/>
        </w:rPr>
        <w:t>gruppo23</w:t>
      </w:r>
      <w:r>
        <w:rPr/>
        <w:t xml:space="preserve"> nell'ambiente virtuale (</w:t>
      </w:r>
      <w:r>
        <w:rPr>
          <w:rStyle w:val="SourceText"/>
        </w:rPr>
        <w:t>venv</w:t>
      </w:r>
      <w:r>
        <w:rPr/>
        <w:t>).</w:t>
      </w:r>
    </w:p>
    <w:p>
      <w:pPr>
        <w:pStyle w:val="BodyText"/>
        <w:bidi w:val="0"/>
        <w:jc w:val="start"/>
        <w:rPr/>
      </w:pPr>
      <w:r>
        <w:rPr/>
        <w:t>Questo approccio garantisce che ogni test venga eseguito sempre sulla versione più aggiornata del codice sorgente, ricompilando le estensioni native se necessario.</w:t>
      </w:r>
    </w:p>
    <w:p>
      <w:pPr>
        <w:pStyle w:val="Heading3"/>
        <w:bidi w:val="0"/>
        <w:jc w:val="start"/>
        <w:rPr/>
      </w:pPr>
      <w:r>
        <w:rPr/>
        <w:t>3</w:t>
      </w:r>
      <w:r>
        <w:rPr/>
        <w:t>.2 Esecuzione e Parametri</w:t>
      </w:r>
    </w:p>
    <w:p>
      <w:pPr>
        <w:pStyle w:val="BodyText"/>
        <w:bidi w:val="0"/>
        <w:jc w:val="start"/>
        <w:rPr/>
      </w:pPr>
      <w:r>
        <w:rPr/>
        <w:t xml:space="preserve">Il test viene eseguito tramite lo script </w:t>
      </w:r>
      <w:r>
        <w:rPr>
          <w:rStyle w:val="SourceText"/>
        </w:rPr>
        <w:t>test.py</w:t>
      </w:r>
      <w:r>
        <w:rPr/>
        <w:t>, che interfaccia la libreria ottimizzata (Libreria Interna) con Python. Nell'esempio riportato nell'immagine, abbiamo condotto il test con i seguenti parametri: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Dataset (DS):</w:t>
      </w:r>
      <w:r>
        <w:rPr/>
        <w:t xml:space="preserve"> 2000 vettori con dimensionalità D=256.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Query (Q):</w:t>
      </w:r>
      <w:r>
        <w:rPr/>
        <w:t xml:space="preserve"> 2000 vettori di interrogazione.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Iperparametri:</w:t>
      </w:r>
      <w:r>
        <w:rPr/>
        <w:t xml:space="preserve"> h=16 (pivot), k=8 (vicini), x=64 (livello di quantizzazione).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42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</w:t>
      </w:r>
      <w:r>
        <w:rPr/>
        <w:t>.3 Monitoraggio e Debugging</w:t>
      </w:r>
    </w:p>
    <w:p>
      <w:pPr>
        <w:pStyle w:val="BodyText"/>
        <w:bidi w:val="0"/>
        <w:jc w:val="start"/>
        <w:rPr/>
      </w:pPr>
      <w:r>
        <w:rPr/>
        <w:t>Durante la fase di sviluppo delle ottimizzazioni Assembly, è stato fondamentale monitorare la gestione della memoria per evitare errori di segmentazione (</w:t>
      </w:r>
      <w:r>
        <w:rPr>
          <w:i/>
        </w:rPr>
        <w:t>Segmentation Fault</w:t>
      </w:r>
      <w:r>
        <w:rPr/>
        <w:t>). Lo screenshot mostra l'attivazione dei log di debug (</w:t>
      </w:r>
      <w:r>
        <w:rPr>
          <w:rStyle w:val="SourceText"/>
        </w:rPr>
        <w:t>DEBUG: ...</w:t>
      </w:r>
      <w:r>
        <w:rPr/>
        <w:t>), che verificano in tempo reale: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Correttezza dei puntatori:</w:t>
      </w:r>
      <w:r>
        <w:rPr/>
        <w:t xml:space="preserve"> Il sistema controlla che le strutture dati critiche (</w:t>
      </w:r>
      <w:r>
        <w:rPr>
          <w:rStyle w:val="SourceText"/>
        </w:rPr>
        <w:t>DS</w:t>
      </w:r>
      <w:r>
        <w:rPr/>
        <w:t xml:space="preserve">, </w:t>
      </w:r>
      <w:r>
        <w:rPr>
          <w:rStyle w:val="SourceText"/>
        </w:rPr>
        <w:t>Q</w:t>
      </w:r>
      <w:r>
        <w:rPr/>
        <w:t xml:space="preserve">, </w:t>
      </w:r>
      <w:r>
        <w:rPr>
          <w:rStyle w:val="SourceText"/>
        </w:rPr>
        <w:t>P</w:t>
      </w:r>
      <w:r>
        <w:rPr/>
        <w:t xml:space="preserve">, </w:t>
      </w:r>
      <w:r>
        <w:rPr>
          <w:rStyle w:val="SourceText"/>
        </w:rPr>
        <w:t>index</w:t>
      </w:r>
      <w:r>
        <w:rPr/>
        <w:t xml:space="preserve">) siano allocate correttamente e non nulle prima dell'avvio delle fasi di calcolo (come visibile alla riga </w:t>
      </w:r>
      <w:r>
        <w:rPr>
          <w:rStyle w:val="SourceText"/>
        </w:rPr>
        <w:t>DEBUG: Check pointers -&gt; ...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Avanzamento:</w:t>
      </w:r>
      <w:r>
        <w:rPr/>
        <w:t xml:space="preserve"> Viene tracciato il progresso delle query (es. </w:t>
      </w:r>
      <w:r>
        <w:rPr>
          <w:rStyle w:val="SourceText"/>
        </w:rPr>
        <w:t>Processing query 500/2000</w:t>
      </w:r>
      <w:r>
        <w:rPr/>
        <w:t>) per monitorare la stabilità durante loop prolungati.</w:t>
      </w:r>
    </w:p>
    <w:p>
      <w:pPr>
        <w:pStyle w:val="Heading3"/>
        <w:bidi w:val="0"/>
        <w:jc w:val="start"/>
        <w:rPr/>
      </w:pPr>
      <w:r>
        <w:rPr/>
        <w:t>3</w:t>
      </w:r>
      <w:r>
        <w:rPr/>
        <w:t>.4 Risultati Prestazionali</w:t>
      </w:r>
    </w:p>
    <w:p>
      <w:pPr>
        <w:pStyle w:val="BodyText"/>
        <w:bidi w:val="0"/>
        <w:jc w:val="start"/>
        <w:rPr/>
      </w:pPr>
      <w:r>
        <w:rPr/>
        <w:t>Al termine dell'esecuzione, come riportato nelle ultime righe dello screenshot, il sistema restituisce i tempi netti di calcolo: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FIT time:</w:t>
      </w:r>
      <w:r>
        <w:rPr/>
        <w:t xml:space="preserve"> ~0.13 secondi (costruzione dell'indice).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PRD time (Predict):</w:t>
      </w:r>
      <w:r>
        <w:rPr/>
        <w:t xml:space="preserve"> ~39.47 secondi (ricerca dei vicini).</w:t>
      </w:r>
    </w:p>
    <w:p>
      <w:pPr>
        <w:pStyle w:val="BodyText"/>
        <w:bidi w:val="0"/>
        <w:jc w:val="start"/>
        <w:rPr/>
      </w:pPr>
      <w:r>
        <w:rPr/>
        <w:t>Questi valori rappresentano il benchmark finale che conferma l'efficacia delle ottimizzazioni vettoriali (SSE) e algoritmiche che abbiamo discusso nei capitoli precedenti.</w:t>
      </w:r>
    </w:p>
    <w:p>
      <w:pPr>
        <w:pStyle w:val="Heading2"/>
        <w:bidi w:val="0"/>
        <w:jc w:val="start"/>
        <w:rPr/>
      </w:pPr>
      <w:r>
        <w:rPr/>
        <w:t>4</w:t>
      </w:r>
      <w:r>
        <w:rPr/>
        <w:t>. Conclusioni</w:t>
      </w:r>
    </w:p>
    <w:p>
      <w:pPr>
        <w:pStyle w:val="BodyText"/>
        <w:bidi w:val="0"/>
        <w:jc w:val="start"/>
        <w:rPr/>
      </w:pPr>
      <w:r>
        <w:rPr/>
        <w:t>In conclusione, il lavoro svolto ha dimostrato come un approccio ibrido, che combina la revisione algoritmica (riduzione della complessità) con l'ottimizzazione a basso livello (Assembly SIMD), possa trasformare radicalmente le prestazioni di un'applicazione. Il risultato è un codice a 32 bit efficiente (con una riduzione dei tempi di predizione di oltre 5 volte rispetto alla versione base), scalabile rispetto alle dimensioni del dataset e pienamente conforme ai requisiti del progetto.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LibreOffice/25.8.3.2$Linux_X86_64 LibreOffice_project/580$Build-2</Application>
  <AppVersion>15.0000</AppVersion>
  <Pages>4</Pages>
  <Words>865</Words>
  <Characters>5251</Characters>
  <CharactersWithSpaces>6071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2026-01-29T10:51:43Z</dcterms:created>
  <dc:creator/>
  <dc:description/>
  <dc:language>en-US</dc:language>
  <cp:lastModifiedBy/>
  <dcterms:modified xsi:type="dcterms:W3CDTF">2026-01-29T15:39:17Z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