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993771" wp14:textId="14EAFC55">
      <w:bookmarkStart w:name="_GoBack" w:id="0"/>
      <w:bookmarkEnd w:id="0"/>
      <w:r w:rsidR="425732D2">
        <w:rPr/>
        <w:t>我個人認為智慧農業其實很讓人驚訝,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0DEFD"/>
    <w:rsid w:val="425732D2"/>
    <w:rsid w:val="5E20D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DEFD"/>
  <w15:chartTrackingRefBased/>
  <w15:docId w15:val="{AA8BC7DF-E829-4847-891A-4558811AC9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2022-05-23T00:40:12.4054793Z</dcterms:created>
  <dcterms:modified xsi:type="dcterms:W3CDTF">2022-05-23T00:43:30.3366032Z</dcterms:modified>
  <dc:creator>Cory Liu</dc:creator>
  <lastModifiedBy>Cory Liu</lastModifiedBy>
</coreProperties>
</file>