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BBD4" w14:textId="77777777" w:rsidR="006539FD" w:rsidRPr="006539FD" w:rsidRDefault="006539FD" w:rsidP="006539FD">
      <w:pPr>
        <w:pStyle w:val="Heading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bookmarkStart w:id="0" w:name="OLE_LINK266"/>
      <w:bookmarkStart w:id="1" w:name="OLE_LINK267"/>
      <w:bookmarkStart w:id="2" w:name="OLE_LINK268"/>
      <w:bookmarkStart w:id="3" w:name="OLE_LINK269"/>
      <w:bookmarkStart w:id="4" w:name="OLE_LINK270"/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0"/>
        <w:ind w:firstLine="0"/>
        <w:jc w:val="center"/>
      </w:pPr>
    </w:p>
    <w:p w14:paraId="1A14B3B5" w14:textId="69184CA2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1DB461EA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C455F1">
        <w:rPr>
          <w:u w:val="single"/>
        </w:rPr>
        <w:t>Дежемесов Макар Сергеевич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10D96A73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C455F1" w:rsidRPr="00C455F1">
        <w:rPr>
          <w:rFonts w:eastAsia="Times New Roman" w:cs="Times New Roman"/>
        </w:rPr>
        <w:t>Веб-приложение для создания иллюстраций в дополненной реальности</w:t>
      </w:r>
      <w:r w:rsidR="00C87494" w:rsidRPr="006539FD">
        <w:tab/>
      </w:r>
    </w:p>
    <w:p w14:paraId="2A769BF7" w14:textId="2001282A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</w:t>
      </w:r>
      <w:r w:rsidR="001A52BE" w:rsidRPr="002771CC">
        <w:rPr>
          <w:rFonts w:eastAsia="Times New Roman" w:cs="Times New Roman"/>
        </w:rPr>
        <w:t>от 17.03.2023 № 77-С</w:t>
      </w:r>
      <w:r w:rsidR="00E81077" w:rsidRPr="006539FD">
        <w:t xml:space="preserve"> </w:t>
      </w:r>
      <w:r w:rsidR="00C23B75">
        <w:t xml:space="preserve"> 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5F071079" w:rsidR="006539FD" w:rsidRPr="00110601" w:rsidRDefault="006539FD" w:rsidP="00C455F1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</w:t>
      </w:r>
      <w:r w:rsidR="00C455F1" w:rsidRPr="00C455F1">
        <w:rPr>
          <w:spacing w:val="-4"/>
        </w:rPr>
        <w:t xml:space="preserve">Назначение: </w:t>
      </w:r>
      <w:r w:rsidR="00C455F1" w:rsidRPr="00C455F1">
        <w:rPr>
          <w:i/>
          <w:iCs/>
          <w:spacing w:val="-4"/>
        </w:rPr>
        <w:t>приложение для создания иллюстраций в дополненной реальности, корректировка добавления текста и пояснений в дополненной реальности, возможность добавления пояснений в дополненную реальность, поиск иллюстраций других пользователей</w:t>
      </w:r>
      <w:r w:rsidR="00C455F1" w:rsidRPr="00C455F1">
        <w:rPr>
          <w:spacing w:val="-4"/>
        </w:rPr>
        <w:t>.</w:t>
      </w:r>
      <w:r w:rsidRPr="00110601">
        <w:rPr>
          <w:i/>
          <w:spacing w:val="-4"/>
        </w:rPr>
        <w:t xml:space="preserve"> </w:t>
      </w:r>
    </w:p>
    <w:p w14:paraId="4D7691B8" w14:textId="165C806F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E8410E" w:rsidRPr="00E8410E">
        <w:rPr>
          <w:rFonts w:eastAsia="Times New Roman" w:cs="Times New Roman"/>
          <w:i/>
        </w:rPr>
        <w:t>авторизация и регистрация пользователей, редактирование профиля пользователя, создание иллюстраций в дополненной реальности, просмотр иллюстраций других пользователей, экспортирование иллюстраций, размещение уже существующих иллюстраций в дополненной реальности, возможность настройки инструментов для создания иллюстраций</w:t>
      </w:r>
      <w:r w:rsidR="001A52BE" w:rsidRPr="002771CC">
        <w:rPr>
          <w:rFonts w:eastAsia="Times New Roman" w:cs="Times New Roman"/>
          <w:i/>
        </w:rPr>
        <w:t>.</w:t>
      </w:r>
      <w:r w:rsidRPr="00110601">
        <w:rPr>
          <w:i/>
        </w:rPr>
        <w:t xml:space="preserve"> </w:t>
      </w:r>
    </w:p>
    <w:p w14:paraId="58C11A81" w14:textId="6866E12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1D1A78" w:rsidRPr="001D1A78">
        <w:rPr>
          <w:rFonts w:eastAsia="Times New Roman" w:cs="Times New Roman"/>
          <w:i/>
        </w:rPr>
        <w:t>Администратор (администрирование учетных записей, модерирование контента); Пользователь (создание иллюстраций, просмотр чужих иллюстраций, публикация новых иллюстраций).</w:t>
      </w:r>
      <w:r w:rsidRPr="00110601">
        <w:rPr>
          <w:i/>
        </w:rPr>
        <w:t xml:space="preserve"> </w:t>
      </w:r>
    </w:p>
    <w:p w14:paraId="0322BED4" w14:textId="7E3EFC6E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1D1A78" w:rsidRPr="001D1A78">
        <w:rPr>
          <w:rFonts w:eastAsia="Times New Roman" w:cs="Times New Roman"/>
          <w:i/>
        </w:rPr>
        <w:t xml:space="preserve">инженеры и люди, работающие в образовании, а </w:t>
      </w:r>
      <w:r w:rsidR="008A2E9F" w:rsidRPr="001D1A78">
        <w:rPr>
          <w:rFonts w:eastAsia="Times New Roman" w:cs="Times New Roman"/>
          <w:i/>
        </w:rPr>
        <w:t>также</w:t>
      </w:r>
      <w:r w:rsidR="001D1A78" w:rsidRPr="001D1A78">
        <w:rPr>
          <w:rFonts w:eastAsia="Times New Roman" w:cs="Times New Roman"/>
          <w:i/>
        </w:rPr>
        <w:t xml:space="preserve"> художники и креативные личности.</w:t>
      </w:r>
      <w:r>
        <w:rPr>
          <w:iCs/>
        </w:rPr>
        <w:t xml:space="preserve"> </w:t>
      </w:r>
    </w:p>
    <w:p w14:paraId="66FF7712" w14:textId="68EB7999" w:rsidR="006539FD" w:rsidRPr="00110601" w:rsidRDefault="006539FD" w:rsidP="006539FD">
      <w:pPr>
        <w:ind w:firstLine="284"/>
        <w:rPr>
          <w:i/>
          <w:lang w:val="en-US"/>
        </w:rPr>
      </w:pPr>
      <w:r w:rsidRPr="006539FD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539FD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539FD">
        <w:rPr>
          <w:iCs/>
          <w:lang w:val="en-US"/>
        </w:rPr>
        <w:t xml:space="preserve">: </w:t>
      </w:r>
      <w:r w:rsidR="001D1A78" w:rsidRPr="001D1A78">
        <w:rPr>
          <w:rFonts w:eastAsia="Times New Roman" w:cs="Times New Roman"/>
          <w:i/>
          <w:lang w:val="en-US"/>
        </w:rPr>
        <w:t>Unity 2022, C# 9.0, Firebase Firestore, Firebase Authentication, Firebase Analytics, UI Toolkit, Zenject, AR Foundation, MVVM Toolkit.</w:t>
      </w:r>
      <w:r w:rsidRPr="00110601">
        <w:rPr>
          <w:i/>
          <w:lang w:val="en-US"/>
        </w:rPr>
        <w:t xml:space="preserve"> 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ListParagraph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1A435AF5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4B2A135F" w:rsidR="005A1C63" w:rsidRPr="003B1E7C" w:rsidRDefault="00110601" w:rsidP="003B1E7C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2A2C81" w:rsidRPr="003B1E7C">
        <w:rPr>
          <w:i/>
        </w:rPr>
        <w:tab/>
      </w:r>
    </w:p>
    <w:p w14:paraId="798A4F7D" w14:textId="602842FC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 xml:space="preserve">Раздел </w:t>
      </w:r>
      <w:r w:rsidR="003B1E7C">
        <w:rPr>
          <w:i/>
        </w:rPr>
        <w:t>2</w:t>
      </w:r>
      <w:r w:rsidRPr="00110601">
        <w:rPr>
          <w:i/>
        </w:rPr>
        <w:t>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3B1E7C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12B94B5E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3</w:t>
      </w:r>
      <w:r w:rsidRPr="00110601">
        <w:rPr>
          <w:i/>
        </w:rPr>
        <w:t xml:space="preserve">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3B1E7C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03506D5C" w:rsidR="006539FD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4</w:t>
      </w:r>
      <w:r w:rsidRPr="00110601">
        <w:rPr>
          <w:i/>
        </w:rPr>
        <w:t>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3B1E7C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70D458EB" w:rsidR="0046080C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5</w:t>
      </w:r>
      <w:r w:rsidR="006539FD" w:rsidRPr="00110601">
        <w:rPr>
          <w:i/>
        </w:rPr>
        <w:t xml:space="preserve">: </w:t>
      </w:r>
      <w:r w:rsidR="006539FD" w:rsidRPr="00110601">
        <w:rPr>
          <w:i/>
          <w:color w:val="000000"/>
        </w:rPr>
        <w:t xml:space="preserve">руководство </w:t>
      </w:r>
      <w:r w:rsidR="00FF2645">
        <w:rPr>
          <w:i/>
          <w:color w:val="000000"/>
        </w:rPr>
        <w:t>пользователя</w:t>
      </w:r>
    </w:p>
    <w:p w14:paraId="63FBFA37" w14:textId="26C434B0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3B1E7C">
        <w:rPr>
          <w:i/>
        </w:rPr>
        <w:t>6</w:t>
      </w:r>
      <w:r w:rsidR="00E0090A" w:rsidRPr="00110601">
        <w:rPr>
          <w:i/>
        </w:rPr>
        <w:t xml:space="preserve">: </w:t>
      </w:r>
      <w:r w:rsidR="00FF2645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4584F787" w14:textId="082EDEA2" w:rsidR="001E172B" w:rsidRPr="001A52BE" w:rsidRDefault="001A52BE" w:rsidP="001A52BE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Диаграмма </w:t>
      </w:r>
      <w:r w:rsidR="005D563E">
        <w:rPr>
          <w:i/>
        </w:rPr>
        <w:t>вариантов использования</w:t>
      </w:r>
      <w:r w:rsidR="00110601"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1E172B" w:rsidRPr="00110601">
        <w:rPr>
          <w:i/>
        </w:rPr>
        <w:tab/>
      </w:r>
    </w:p>
    <w:p w14:paraId="4E18F585" w14:textId="4CD1C066" w:rsidR="005D563E" w:rsidRDefault="005D563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Архитектура приложения</w:t>
      </w:r>
    </w:p>
    <w:p w14:paraId="25CEEF7C" w14:textId="2BCE74AF" w:rsidR="0063298A" w:rsidRDefault="0063298A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Логическая схема базы данных</w:t>
      </w:r>
    </w:p>
    <w:p w14:paraId="1918DF05" w14:textId="77669F04" w:rsidR="001E172B" w:rsidRPr="00110601" w:rsidRDefault="005D563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Скриншот главной страницы приложения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FE25B88" w14:textId="77777777" w:rsidR="00612AA5" w:rsidRDefault="001A52BE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Таблица экономических показателей</w:t>
      </w:r>
    </w:p>
    <w:p w14:paraId="62F72D3B" w14:textId="4E6C4F75" w:rsidR="008D2657" w:rsidRPr="00110601" w:rsidRDefault="00612AA5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 xml:space="preserve">Блок-схема </w:t>
      </w:r>
      <w:r w:rsidR="002D0EBA">
        <w:rPr>
          <w:i/>
          <w:szCs w:val="24"/>
        </w:rPr>
        <w:t>алгоритма дополненной реальности</w:t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0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5006E898" w:rsidR="00FA6111" w:rsidRPr="00093CC3" w:rsidRDefault="001A52B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</w:t>
            </w:r>
            <w:r w:rsidR="002D5400">
              <w:rPr>
                <w:i/>
              </w:rPr>
              <w:t xml:space="preserve">. С. </w:t>
            </w:r>
            <w:r>
              <w:rPr>
                <w:i/>
              </w:rPr>
              <w:t>Семенова</w:t>
            </w:r>
            <w:r w:rsidR="002D5400">
              <w:rPr>
                <w:i/>
              </w:rPr>
              <w:t xml:space="preserve"> 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28B73996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6B508E" w:rsidRPr="006B508E">
        <w:t>17.03.2023</w:t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62C31C97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CB0775">
        <w:t>______</w:t>
      </w:r>
      <w:r w:rsidR="00F61FEF">
        <w:t>__________________________</w:t>
      </w:r>
      <w:r w:rsidR="001A52BE">
        <w:t>А</w:t>
      </w:r>
      <w:r w:rsidR="008A5967">
        <w:t>.</w:t>
      </w:r>
      <w:r w:rsidR="001A52BE">
        <w:t>С</w:t>
      </w:r>
      <w:r w:rsidR="008A5967">
        <w:t xml:space="preserve">. </w:t>
      </w:r>
      <w:r w:rsidR="001A52BE">
        <w:t>Скребель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70F05B43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6539FD">
        <w:t xml:space="preserve"> </w:t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______</w:t>
      </w:r>
      <w:r w:rsidR="00F61FEF">
        <w:t>_</w:t>
      </w:r>
      <w:r w:rsidR="00565C0C">
        <w:t>М</w:t>
      </w:r>
      <w:r w:rsidR="008A5967">
        <w:t>.</w:t>
      </w:r>
      <w:r w:rsidR="00565C0C">
        <w:t>С</w:t>
      </w:r>
      <w:r w:rsidR="008A5967">
        <w:t xml:space="preserve">. </w:t>
      </w:r>
      <w:r w:rsidR="00565C0C">
        <w:t>Дежемесов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CB0775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022D2FAA" w:rsidR="002D5400" w:rsidRPr="00ED58F2" w:rsidRDefault="00ED58F2" w:rsidP="002D5400">
            <w:pPr>
              <w:spacing w:before="20"/>
              <w:ind w:firstLine="0"/>
              <w:jc w:val="center"/>
            </w:pPr>
            <w:r>
              <w:t>27.03.2023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57EECF6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636C0559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15.04.2023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47F30434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3A38453A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10.05.2023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22EDCCD9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5D1EB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578AD348" w:rsidR="002D5400" w:rsidRPr="00C87494" w:rsidRDefault="00ED58F2" w:rsidP="002D5400">
            <w:pPr>
              <w:spacing w:before="20"/>
              <w:ind w:firstLine="0"/>
              <w:jc w:val="center"/>
            </w:pPr>
            <w:r>
              <w:t>15.05.2023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7240A03D" w:rsidR="005A1C63" w:rsidRPr="00CB0775" w:rsidRDefault="00FA6111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B0775">
              <w:rPr>
                <w:i/>
              </w:rPr>
              <w:t>кономическ</w:t>
            </w:r>
            <w:r>
              <w:rPr>
                <w:i/>
              </w:rPr>
              <w:t xml:space="preserve">ий </w:t>
            </w:r>
            <w:r w:rsidRPr="00CB0775">
              <w:rPr>
                <w:i/>
              </w:rPr>
              <w:t>раздел</w:t>
            </w:r>
          </w:p>
        </w:tc>
        <w:tc>
          <w:tcPr>
            <w:tcW w:w="1985" w:type="dxa"/>
            <w:vAlign w:val="center"/>
          </w:tcPr>
          <w:p w14:paraId="31C29CB7" w14:textId="44278F5E" w:rsidR="005A1C63" w:rsidRPr="00C87494" w:rsidRDefault="00ED58F2" w:rsidP="00C87494">
            <w:pPr>
              <w:spacing w:before="20"/>
              <w:ind w:firstLine="0"/>
              <w:jc w:val="center"/>
            </w:pPr>
            <w:r>
              <w:t>22.05.2023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17BE36CE" w:rsidR="007E41C5" w:rsidRPr="00C87494" w:rsidRDefault="00ED58F2" w:rsidP="00C87494">
            <w:pPr>
              <w:spacing w:before="20"/>
              <w:ind w:firstLine="0"/>
              <w:jc w:val="center"/>
            </w:pPr>
            <w:r>
              <w:t>29.05.2023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bookmarkEnd w:id="0"/>
      <w:bookmarkEnd w:id="1"/>
      <w:bookmarkEnd w:id="2"/>
      <w:bookmarkEnd w:id="3"/>
      <w:bookmarkEnd w:id="4"/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AF0B" w14:textId="77777777" w:rsidR="00D8168B" w:rsidRDefault="00D8168B" w:rsidP="00F45212">
      <w:r>
        <w:separator/>
      </w:r>
    </w:p>
  </w:endnote>
  <w:endnote w:type="continuationSeparator" w:id="0">
    <w:p w14:paraId="3A9E47F1" w14:textId="77777777" w:rsidR="00D8168B" w:rsidRDefault="00D8168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72AE" w14:textId="77777777" w:rsidR="00D8168B" w:rsidRDefault="00D8168B" w:rsidP="00F45212">
      <w:r>
        <w:separator/>
      </w:r>
    </w:p>
  </w:footnote>
  <w:footnote w:type="continuationSeparator" w:id="0">
    <w:p w14:paraId="59CCA19C" w14:textId="77777777" w:rsidR="00D8168B" w:rsidRDefault="00D8168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94570"/>
    <w:rsid w:val="001A52BE"/>
    <w:rsid w:val="001B73F6"/>
    <w:rsid w:val="001D00D3"/>
    <w:rsid w:val="001D1A78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0EBA"/>
    <w:rsid w:val="002D5400"/>
    <w:rsid w:val="002E7DCF"/>
    <w:rsid w:val="00330D4B"/>
    <w:rsid w:val="003917AA"/>
    <w:rsid w:val="003A00EF"/>
    <w:rsid w:val="003B1E7C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65C0C"/>
    <w:rsid w:val="00591CAB"/>
    <w:rsid w:val="0059507C"/>
    <w:rsid w:val="005A1C63"/>
    <w:rsid w:val="005C2338"/>
    <w:rsid w:val="005C318D"/>
    <w:rsid w:val="005D1EBF"/>
    <w:rsid w:val="005D4DB1"/>
    <w:rsid w:val="005D563E"/>
    <w:rsid w:val="005E19F4"/>
    <w:rsid w:val="005F5C89"/>
    <w:rsid w:val="00612AA5"/>
    <w:rsid w:val="0063298A"/>
    <w:rsid w:val="006447A8"/>
    <w:rsid w:val="006539FD"/>
    <w:rsid w:val="00660372"/>
    <w:rsid w:val="00670CAC"/>
    <w:rsid w:val="006726A1"/>
    <w:rsid w:val="0067312D"/>
    <w:rsid w:val="006926B0"/>
    <w:rsid w:val="006A33CC"/>
    <w:rsid w:val="006B508E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ED0"/>
    <w:rsid w:val="0084318C"/>
    <w:rsid w:val="008833F7"/>
    <w:rsid w:val="008A2E9F"/>
    <w:rsid w:val="008A5967"/>
    <w:rsid w:val="008B6FE5"/>
    <w:rsid w:val="008D2657"/>
    <w:rsid w:val="008E7527"/>
    <w:rsid w:val="009008A5"/>
    <w:rsid w:val="00900FC9"/>
    <w:rsid w:val="00972321"/>
    <w:rsid w:val="009B08E2"/>
    <w:rsid w:val="009B0A51"/>
    <w:rsid w:val="009C53E5"/>
    <w:rsid w:val="009E5070"/>
    <w:rsid w:val="009F2D59"/>
    <w:rsid w:val="00A07436"/>
    <w:rsid w:val="00A177B2"/>
    <w:rsid w:val="00A241BD"/>
    <w:rsid w:val="00A32DB1"/>
    <w:rsid w:val="00A60437"/>
    <w:rsid w:val="00A75C3A"/>
    <w:rsid w:val="00AA1B66"/>
    <w:rsid w:val="00AA4B8E"/>
    <w:rsid w:val="00AA7D79"/>
    <w:rsid w:val="00AB6A6E"/>
    <w:rsid w:val="00AC5C3B"/>
    <w:rsid w:val="00AE1951"/>
    <w:rsid w:val="00B11375"/>
    <w:rsid w:val="00B765BF"/>
    <w:rsid w:val="00B775F8"/>
    <w:rsid w:val="00B81F02"/>
    <w:rsid w:val="00BA5533"/>
    <w:rsid w:val="00BC48F0"/>
    <w:rsid w:val="00BD59A8"/>
    <w:rsid w:val="00BD6D32"/>
    <w:rsid w:val="00BF2EBE"/>
    <w:rsid w:val="00BF4DFD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55F1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168B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653A5"/>
    <w:rsid w:val="00E81077"/>
    <w:rsid w:val="00E8410E"/>
    <w:rsid w:val="00E90502"/>
    <w:rsid w:val="00E92BE2"/>
    <w:rsid w:val="00EA2883"/>
    <w:rsid w:val="00EA4CBE"/>
    <w:rsid w:val="00EA5BB2"/>
    <w:rsid w:val="00EB1F09"/>
    <w:rsid w:val="00EC4561"/>
    <w:rsid w:val="00ED58F2"/>
    <w:rsid w:val="00F00122"/>
    <w:rsid w:val="00F073A0"/>
    <w:rsid w:val="00F151A5"/>
    <w:rsid w:val="00F21C81"/>
    <w:rsid w:val="00F25A82"/>
    <w:rsid w:val="00F42270"/>
    <w:rsid w:val="00F45212"/>
    <w:rsid w:val="00F45C6B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8B33B7-1AAA-4060-900D-E023BCC64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Макар Дежемесов</cp:lastModifiedBy>
  <cp:revision>29</cp:revision>
  <cp:lastPrinted>2021-03-25T07:22:00Z</cp:lastPrinted>
  <dcterms:created xsi:type="dcterms:W3CDTF">2022-06-08T21:27:00Z</dcterms:created>
  <dcterms:modified xsi:type="dcterms:W3CDTF">2023-06-07T11:17:00Z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