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8375" w14:textId="77777777" w:rsidR="003D7B04" w:rsidRPr="003D7B04" w:rsidRDefault="003D7B04" w:rsidP="003D7B04">
      <w:pPr>
        <w:pStyle w:val="12"/>
        <w:rPr>
          <w:rFonts w:eastAsiaTheme="minorHAnsi"/>
          <w:color w:val="000000" w:themeColor="text1"/>
        </w:rPr>
      </w:pPr>
      <w:bookmarkStart w:id="0" w:name="_Toc515398623"/>
      <w:bookmarkStart w:id="1" w:name="_Toc515520882"/>
      <w:bookmarkStart w:id="2" w:name="_Toc41431955"/>
      <w:bookmarkStart w:id="3" w:name="_Toc135342945"/>
      <w:r w:rsidRPr="003D7B04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5FF198" wp14:editId="06C411F7">
                <wp:simplePos x="0" y="0"/>
                <wp:positionH relativeFrom="page">
                  <wp:posOffset>676910</wp:posOffset>
                </wp:positionH>
                <wp:positionV relativeFrom="page">
                  <wp:posOffset>367030</wp:posOffset>
                </wp:positionV>
                <wp:extent cx="6624000" cy="9874800"/>
                <wp:effectExtent l="0" t="0" r="24765" b="31750"/>
                <wp:wrapNone/>
                <wp:docPr id="1484217028" name="Группа 1484217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0" cy="9874800"/>
                          <a:chOff x="0" y="0"/>
                          <a:chExt cx="6624000" cy="9874800"/>
                        </a:xfrm>
                      </wpg:grpSpPr>
                      <wpg:grpSp>
                        <wpg:cNvPr id="1484217029" name="Группа 1484217029"/>
                        <wpg:cNvGrpSpPr/>
                        <wpg:grpSpPr bwMode="auto">
                          <a:xfrm>
                            <a:off x="0" y="0"/>
                            <a:ext cx="6624000" cy="9874800"/>
                            <a:chOff x="0" y="0"/>
                            <a:chExt cx="20000" cy="20000"/>
                          </a:xfrm>
                        </wpg:grpSpPr>
                        <wps:wsp>
                          <wps:cNvPr id="1484217030" name="Rectangle 64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4217031" name="Line 651"/>
                          <wps:cNvCnPr/>
                          <wps:spPr bwMode="auto">
                            <a:xfrm>
                              <a:off x="10" y="1717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2" name="Line 652"/>
                          <wps:cNvCnPr/>
                          <wps:spPr bwMode="auto">
                            <a:xfrm>
                              <a:off x="2186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3" name="Line 653"/>
                          <wps:cNvCnPr/>
                          <wps:spPr bwMode="auto">
                            <a:xfrm>
                              <a:off x="4919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4" name="Line 654"/>
                          <wps:cNvCnPr/>
                          <wps:spPr bwMode="auto">
                            <a:xfrm>
                              <a:off x="6557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5" name="Line 655"/>
                          <wps:cNvCnPr/>
                          <wps:spPr bwMode="auto">
                            <a:xfrm>
                              <a:off x="7650" y="17183"/>
                              <a:ext cx="2" cy="27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6" name="Line 656"/>
                          <wps:cNvCnPr/>
                          <wps:spPr bwMode="auto">
                            <a:xfrm>
                              <a:off x="15848" y="18239"/>
                              <a:ext cx="4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7" name="Line 657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8" name="Line 658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39" name="Rectangle 6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CC4786" w14:textId="77777777" w:rsidR="003D7B04" w:rsidRDefault="003D7B04" w:rsidP="003D7B04">
                                <w:pPr>
                                  <w:pStyle w:val="BodyText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ФИО</w:t>
                                </w:r>
                              </w:p>
                              <w:p w14:paraId="39E0D338" w14:textId="77777777" w:rsidR="003D7B04" w:rsidRDefault="003D7B04" w:rsidP="003D7B04"/>
                              <w:p w14:paraId="0113E8C9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40" name="Rectangle 6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7912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EC0C87" w14:textId="77777777" w:rsidR="003D7B04" w:rsidRDefault="003D7B04" w:rsidP="003D7B04">
                                <w:pPr>
                                  <w:pStyle w:val="BodyText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Подпись</w:t>
                                </w:r>
                              </w:p>
                              <w:p w14:paraId="1EA982DE" w14:textId="77777777" w:rsidR="003D7B04" w:rsidRDefault="003D7B04" w:rsidP="003D7B04"/>
                              <w:p w14:paraId="680E40CF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41" name="Rectangle 6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7912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C49A91" w14:textId="77777777" w:rsidR="003D7B04" w:rsidRDefault="003D7B04" w:rsidP="003D7B04">
                                <w:pPr>
                                  <w:pStyle w:val="BodyText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Дата</w:t>
                                </w:r>
                              </w:p>
                              <w:p w14:paraId="4C6A9DF8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42" name="Rectangle 6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5B164B" w14:textId="77777777" w:rsidR="003D7B04" w:rsidRDefault="003D7B04" w:rsidP="003D7B04">
                                <w:pPr>
                                  <w:pStyle w:val="BodyText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  <w:p w14:paraId="24730BA5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43" name="Rectangle 9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833AEC" w14:textId="77777777" w:rsidR="003D7B04" w:rsidRDefault="003D7B04" w:rsidP="003D7B04">
                                <w:pPr>
                                  <w:pStyle w:val="BodyText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1</w:t>
                                </w:r>
                              </w:p>
                              <w:p w14:paraId="3E785B8E" w14:textId="77777777" w:rsidR="003D7B04" w:rsidRDefault="003D7B04" w:rsidP="003D7B04">
                                <w:pPr>
                                  <w:pStyle w:val="BodyText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i/>
                                    <w:sz w:val="18"/>
                                  </w:rPr>
                                  <w:instrText xml:space="preserve"> PAGE  \* LOWER </w:instrText>
                                </w:r>
                                <w:r>
                                  <w:rPr>
                                    <w:i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i/>
                                    <w:noProof/>
                                    <w:sz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sz w:val="18"/>
                                  </w:rPr>
                                  <w:fldChar w:fldCharType="end"/>
                                </w:r>
                              </w:p>
                              <w:p w14:paraId="2A5D3F0A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44" name="Rectangle 666"/>
                          <wps:cNvSpPr>
                            <a:spLocks noChangeArrowheads="1"/>
                          </wps:cNvSpPr>
                          <wps:spPr bwMode="auto">
                            <a:xfrm>
                              <a:off x="7760" y="17481"/>
                              <a:ext cx="12159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B5B423" w14:textId="77777777" w:rsidR="003D7B04" w:rsidRDefault="003D7B04" w:rsidP="003D7B04">
                                <w:pPr>
                                  <w:jc w:val="center"/>
                                  <w:rPr>
                                    <w:rFonts w:cs="Times New Roman"/>
                                    <w:i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i/>
                                    <w:w w:val="110"/>
                                    <w:sz w:val="24"/>
                                    <w:szCs w:val="28"/>
                                  </w:rPr>
                                  <w:t>БГТУ 07.00.ПЗ</w:t>
                                </w:r>
                              </w:p>
                              <w:p w14:paraId="00CC6D46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45" name="Line 667"/>
                          <wps:cNvCnPr/>
                          <wps:spPr bwMode="auto">
                            <a:xfrm>
                              <a:off x="12" y="1823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46" name="Line 668"/>
                          <wps:cNvCnPr/>
                          <wps:spPr bwMode="auto">
                            <a:xfrm>
                              <a:off x="25" y="17881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47" name="Line 669"/>
                          <wps:cNvCnPr/>
                          <wps:spPr bwMode="auto">
                            <a:xfrm>
                              <a:off x="10" y="1752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48" name="Line 670"/>
                          <wps:cNvCnPr/>
                          <wps:spPr bwMode="auto">
                            <a:xfrm>
                              <a:off x="10" y="18938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49" name="Line 671"/>
                          <wps:cNvCnPr/>
                          <wps:spPr bwMode="auto">
                            <a:xfrm>
                              <a:off x="10" y="18583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484217050" name="Group 672"/>
                          <wpg:cNvGrpSpPr>
                            <a:grpSpLocks/>
                          </wpg:cNvGrpSpPr>
                          <wpg:grpSpPr bwMode="auto">
                            <a:xfrm>
                              <a:off x="39" y="18267"/>
                              <a:ext cx="4834" cy="310"/>
                              <a:chOff x="39" y="18267"/>
                              <a:chExt cx="20136" cy="20000"/>
                            </a:xfrm>
                          </wpg:grpSpPr>
                          <wps:wsp>
                            <wps:cNvPr id="1484217051" name="Rectangle 6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18267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2CCCAC" w14:textId="77777777" w:rsidR="003D7B04" w:rsidRDefault="003D7B04" w:rsidP="003D7B04">
                                  <w:pPr>
                                    <w:pStyle w:val="BodyText"/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Разраб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4BB4BC79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84217052" name="Rectangle 6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89" y="18267"/>
                                <a:ext cx="1098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3F84D3" w14:textId="26D2BE20" w:rsidR="003D7B04" w:rsidRDefault="0075367C" w:rsidP="003D7B04">
                                  <w:pPr>
                                    <w:pStyle w:val="BodyText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  <w:szCs w:val="18"/>
                                    </w:rPr>
                                    <w:t>Дежемесов М</w:t>
                                  </w:r>
                                  <w:r w:rsidR="003D7B04"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  <w:szCs w:val="18"/>
                                    </w:rPr>
                                    <w:t>С</w:t>
                                  </w:r>
                                  <w:r w:rsidR="003D7B04"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14:paraId="26D761B4" w14:textId="77777777" w:rsidR="003D7B04" w:rsidRDefault="003D7B04" w:rsidP="003D7B04">
                                  <w:pPr>
                                    <w:pStyle w:val="BodyText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FCC0212" w14:textId="77777777" w:rsidR="003D7B04" w:rsidRDefault="003D7B04" w:rsidP="003D7B04">
                                  <w:pPr>
                                    <w:pStyle w:val="BodyText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078318C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84217053" name="Group 675"/>
                          <wpg:cNvGrpSpPr>
                            <a:grpSpLocks/>
                          </wpg:cNvGrpSpPr>
                          <wpg:grpSpPr bwMode="auto">
                            <a:xfrm>
                              <a:off x="39" y="18614"/>
                              <a:ext cx="4834" cy="319"/>
                              <a:chOff x="39" y="18614"/>
                              <a:chExt cx="20136" cy="20647"/>
                            </a:xfrm>
                          </wpg:grpSpPr>
                          <wps:wsp>
                            <wps:cNvPr id="1484217054" name="Rectangle 6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18614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216E6D" w14:textId="77777777" w:rsidR="003D7B04" w:rsidRDefault="003D7B04" w:rsidP="003D7B04">
                                  <w:pPr>
                                    <w:pStyle w:val="BodyText"/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Провер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08964B21" w14:textId="77777777" w:rsidR="003D7B04" w:rsidRDefault="003D7B04" w:rsidP="003D7B04">
                                  <w:pPr>
                                    <w:pStyle w:val="BodyText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08CCEA50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84217055" name="Rectangle 6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89" y="18614"/>
                                <a:ext cx="10986" cy="206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9D0CC7" w14:textId="7D37E491" w:rsidR="003D7B04" w:rsidRDefault="0075367C" w:rsidP="003D7B04">
                                  <w:pP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Скребель</w:t>
                                  </w:r>
                                  <w:r w:rsidR="003D7B04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А</w:t>
                                  </w:r>
                                  <w:r w:rsidR="003D7B04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С</w:t>
                                  </w:r>
                                </w:p>
                                <w:p w14:paraId="780019BD" w14:textId="77777777" w:rsidR="003D7B04" w:rsidRDefault="003D7B04" w:rsidP="003D7B04">
                                  <w:pPr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</w:rPr>
                                  </w:pPr>
                                </w:p>
                                <w:p w14:paraId="36E853A2" w14:textId="77777777" w:rsidR="003D7B04" w:rsidRDefault="003D7B04" w:rsidP="003D7B0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09DD3DF4" w14:textId="77777777" w:rsidR="003D7B04" w:rsidRDefault="003D7B04" w:rsidP="003D7B0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079E73CA" w14:textId="77777777" w:rsidR="003D7B04" w:rsidRDefault="003D7B04" w:rsidP="003D7B04">
                                  <w:pP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4CCBE0F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84217056" name="Group 678"/>
                          <wpg:cNvGrpSpPr>
                            <a:grpSpLocks/>
                          </wpg:cNvGrpSpPr>
                          <wpg:grpSpPr bwMode="auto">
                            <a:xfrm>
                              <a:off x="39" y="18969"/>
                              <a:ext cx="4834" cy="309"/>
                              <a:chOff x="39" y="18969"/>
                              <a:chExt cx="20135" cy="20000"/>
                            </a:xfrm>
                          </wpg:grpSpPr>
                          <wps:wsp>
                            <wps:cNvPr id="1484217057" name="Rectangle 6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18969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C6AF3C" w14:textId="77777777" w:rsidR="003D7B04" w:rsidRDefault="003D7B04" w:rsidP="003D7B04">
                                  <w:pP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  <w:t>Консульт.</w:t>
                                  </w:r>
                                </w:p>
                                <w:p w14:paraId="673D5607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84217058" name="Rectangle 6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89" y="18969"/>
                                <a:ext cx="10985" cy="195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C0DDED" w14:textId="77777777" w:rsidR="003D7B04" w:rsidRDefault="003D7B04" w:rsidP="003D7B04">
                                  <w:pP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Семёнова Л.С</w:t>
                                  </w:r>
                                </w:p>
                                <w:p w14:paraId="530E8106" w14:textId="77777777" w:rsidR="003D7B04" w:rsidRDefault="003D7B04" w:rsidP="003D7B04">
                                  <w:pPr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</w:rPr>
                                  </w:pPr>
                                </w:p>
                                <w:p w14:paraId="6E78984C" w14:textId="77777777" w:rsidR="003D7B04" w:rsidRDefault="003D7B04" w:rsidP="003D7B0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237782A3" w14:textId="77777777" w:rsidR="003D7B04" w:rsidRDefault="003D7B04" w:rsidP="003D7B0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3ADB77C3" w14:textId="77777777" w:rsidR="003D7B04" w:rsidRDefault="003D7B04" w:rsidP="003D7B0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108E57CC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84217059" name="Group 681"/>
                          <wpg:cNvGrpSpPr>
                            <a:grpSpLocks/>
                          </wpg:cNvGrpSpPr>
                          <wpg:grpSpPr bwMode="auto">
                            <a:xfrm>
                              <a:off x="39" y="19314"/>
                              <a:ext cx="4834" cy="310"/>
                              <a:chOff x="39" y="19314"/>
                              <a:chExt cx="20135" cy="20000"/>
                            </a:xfrm>
                          </wpg:grpSpPr>
                          <wps:wsp>
                            <wps:cNvPr id="1484217060" name="Rectangle 6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19314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DCD7BA" w14:textId="77777777" w:rsidR="003D7B04" w:rsidRDefault="003D7B04" w:rsidP="003D7B04">
                                  <w:pPr>
                                    <w:pStyle w:val="BodyText"/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Н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контр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414CFB5F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84217061" name="Rectangle 6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89" y="19314"/>
                                <a:ext cx="10985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56EF75" w14:textId="77777777" w:rsidR="003D7B04" w:rsidRDefault="003D7B04" w:rsidP="003D7B04">
                                  <w:pPr>
                                    <w:rPr>
                                      <w:rFonts w:cs="Times New Roman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</w:rPr>
                                    <w:t>Николайчук А.Н.</w:t>
                                  </w:r>
                                </w:p>
                                <w:p w14:paraId="542D5317" w14:textId="77777777" w:rsidR="003D7B04" w:rsidRDefault="003D7B04" w:rsidP="003D7B04">
                                  <w:pPr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</w:rPr>
                                  </w:pPr>
                                </w:p>
                                <w:p w14:paraId="69D96F4C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84217062" name="Group 684"/>
                          <wpg:cNvGrpSpPr>
                            <a:grpSpLocks/>
                          </wpg:cNvGrpSpPr>
                          <wpg:grpSpPr bwMode="auto">
                            <a:xfrm>
                              <a:off x="39" y="19660"/>
                              <a:ext cx="4826" cy="309"/>
                              <a:chOff x="39" y="19660"/>
                              <a:chExt cx="20102" cy="20000"/>
                            </a:xfrm>
                          </wpg:grpSpPr>
                          <wps:wsp>
                            <wps:cNvPr id="1484217063" name="Rectangle 6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1966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9C66D2" w14:textId="77777777" w:rsidR="003D7B04" w:rsidRDefault="003D7B04" w:rsidP="003D7B04">
                                  <w:pPr>
                                    <w:pStyle w:val="BodyText"/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Утв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68214108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84217064" name="Rectangle 6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88" y="19660"/>
                                <a:ext cx="10953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7AC69F" w14:textId="77777777" w:rsidR="003D7B04" w:rsidRDefault="003D7B04" w:rsidP="003D7B04">
                                  <w:pP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СмеловВ.В.</w:t>
                                  </w:r>
                                </w:p>
                                <w:p w14:paraId="6222AC4F" w14:textId="77777777" w:rsidR="003D7B04" w:rsidRDefault="003D7B04" w:rsidP="003D7B04">
                                  <w:pPr>
                                    <w:rPr>
                                      <w:rFonts w:asciiTheme="minorHAnsi" w:hAnsiTheme="minorHAnsi"/>
                                      <w:i/>
                                      <w:sz w:val="22"/>
                                    </w:rPr>
                                  </w:pPr>
                                </w:p>
                                <w:p w14:paraId="673937C7" w14:textId="77777777" w:rsidR="003D7B04" w:rsidRDefault="003D7B04" w:rsidP="003D7B0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191DA869" w14:textId="77777777" w:rsidR="003D7B04" w:rsidRDefault="003D7B04" w:rsidP="003D7B0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21D272D4" w14:textId="77777777" w:rsidR="003D7B04" w:rsidRDefault="003D7B04" w:rsidP="003D7B04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14:paraId="218BE8B6" w14:textId="77777777" w:rsidR="003D7B04" w:rsidRDefault="003D7B04" w:rsidP="003D7B04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1484217065" name="Line 687"/>
                          <wps:cNvCnPr/>
                          <wps:spPr bwMode="auto">
                            <a:xfrm>
                              <a:off x="14208" y="18239"/>
                              <a:ext cx="2" cy="17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66" name="Line 689"/>
                          <wps:cNvCnPr/>
                          <wps:spPr bwMode="auto">
                            <a:xfrm>
                              <a:off x="14221" y="18587"/>
                              <a:ext cx="576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67" name="Line 690"/>
                          <wps:cNvCnPr/>
                          <wps:spPr bwMode="auto">
                            <a:xfrm>
                              <a:off x="14219" y="18939"/>
                              <a:ext cx="5769" cy="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68" name="Line 691"/>
                          <wps:cNvCnPr/>
                          <wps:spPr bwMode="auto">
                            <a:xfrm>
                              <a:off x="17487" y="18239"/>
                              <a:ext cx="3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69" name="Rectangle 6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B6BCBB" w14:textId="77777777" w:rsidR="003D7B04" w:rsidRDefault="003D7B04" w:rsidP="003D7B04">
                                <w:pPr>
                                  <w:pStyle w:val="BodyText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Лит.</w:t>
                                </w:r>
                              </w:p>
                              <w:p w14:paraId="6E7318E3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70" name="Rectangle 6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FCDD0A" w14:textId="77777777" w:rsidR="003D7B04" w:rsidRDefault="003D7B04" w:rsidP="003D7B04">
                                <w:pPr>
                                  <w:pStyle w:val="BodyText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Листов</w:t>
                                </w:r>
                              </w:p>
                              <w:p w14:paraId="15B8931D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71" name="Rectangle 6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A3A74A" w14:textId="77777777" w:rsidR="003D7B04" w:rsidRDefault="003D7B04" w:rsidP="003D7B04">
                                <w:pPr>
                                  <w:jc w:val="center"/>
                                  <w:rPr>
                                    <w:rFonts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cs="Times New Roman"/>
                                    <w:i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  <w:p w14:paraId="7355B665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4217072" name="Line 695"/>
                          <wps:cNvCnPr/>
                          <wps:spPr bwMode="auto">
                            <a:xfrm>
                              <a:off x="14755" y="18594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73" name="Line 696"/>
                          <wps:cNvCnPr/>
                          <wps:spPr bwMode="auto">
                            <a:xfrm>
                              <a:off x="15301" y="18595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217074" name="Rectangle 69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F88726" w14:textId="60C645E0" w:rsidR="003D7B04" w:rsidRDefault="003D7B04" w:rsidP="003D7B04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color w:val="FFFFFF"/>
                                    <w:sz w:val="24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ru-RU"/>
                                  </w:rPr>
                                  <w:t>74218</w:t>
                                </w:r>
                                <w:r w:rsidR="002F73B7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  <w:lang w:val="ru-RU"/>
                                  </w:rPr>
                                  <w:t>155</w:t>
                                </w:r>
                                <w:r>
                                  <w:rPr>
                                    <w:rFonts w:ascii="Times New Roman" w:eastAsia="Calibri" w:hAnsi="Times New Roman"/>
                                    <w:sz w:val="24"/>
                                    <w:szCs w:val="28"/>
                                    <w:lang w:val="ru-RU" w:eastAsia="en-US"/>
                                  </w:rPr>
                                  <w:t>, 2023</w:t>
                                </w:r>
                              </w:p>
                              <w:p w14:paraId="0265A02A" w14:textId="77777777" w:rsidR="003D7B04" w:rsidRDefault="003D7B04" w:rsidP="003D7B04">
                                <w:pPr>
                                  <w:rPr>
                                    <w:rFonts w:asciiTheme="minorHAnsi" w:hAnsiTheme="minorHAnsi"/>
                                    <w:i/>
                                    <w:sz w:val="22"/>
                                  </w:rPr>
                                </w:pPr>
                              </w:p>
                              <w:p w14:paraId="0FBE1931" w14:textId="77777777" w:rsidR="003D7B04" w:rsidRDefault="003D7B04" w:rsidP="003D7B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84217075" name="Прямоугольник 1484217075"/>
                        <wps:cNvSpPr>
                          <a:spLocks noChangeArrowheads="1"/>
                        </wps:cNvSpPr>
                        <wps:spPr bwMode="auto">
                          <a:xfrm>
                            <a:off x="2527540" y="9014604"/>
                            <a:ext cx="2179320" cy="84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B4F594" w14:textId="77777777" w:rsidR="003D7B04" w:rsidRDefault="003D7B04" w:rsidP="003D7B04">
                              <w:pPr>
                                <w:spacing w:before="40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7 Технико-экономическое обоснование проекта</w:t>
                              </w:r>
                            </w:p>
                            <w:p w14:paraId="613DFE90" w14:textId="77777777" w:rsidR="003D7B04" w:rsidRDefault="003D7B04" w:rsidP="003D7B04">
                              <w:pPr>
                                <w:rPr>
                                  <w:rFonts w:ascii="Calibri" w:hAnsi="Calibri"/>
                                  <w:sz w:val="22"/>
                                </w:rPr>
                              </w:pPr>
                            </w:p>
                            <w:p w14:paraId="225BC550" w14:textId="77777777" w:rsidR="003D7B04" w:rsidRDefault="003D7B04" w:rsidP="003D7B0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5FF198" id="Группа 1484217028" o:spid="_x0000_s1026" style="position:absolute;left:0;text-align:left;margin-left:53.3pt;margin-top:28.9pt;width:521.55pt;height:777.55pt;z-index:251659264;mso-position-horizontal-relative:page;mso-position-vertical-relative:page;mso-width-relative:margin;mso-height-relative:margin" coordsize="66240,98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">
                <v:group id="Группа 1484217029" o:spid="_x0000_s1027" style="position:absolute;width:66240;height:9874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">
                  <v:rect id="Rectangle 649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" filled="f" strokeweight="2pt"/>
                  <v:line id="Line 651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" strokeweight="2pt"/>
                  <v:line id="Line 652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" strokeweight="2pt"/>
                  <v:line id="Line 653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" strokeweight="2pt"/>
                  <v:line id="Line 654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" strokeweight="2pt"/>
                  <v:line id="Line 655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" strokeweight="2pt"/>
                  <v:line id="Line 656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" strokeweight="2pt"/>
                  <v:line id="Line 657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" strokeweight="1pt"/>
                  <v:line id="Line 658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" strokeweight="1pt"/>
                  <v:rect id="Rectangle 661" o:spid="_x0000_s1037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" filled="f" stroked="f" strokeweight=".25pt">
                    <v:textbox inset="1pt,1pt,1pt,1pt">
                      <w:txbxContent>
                        <w:p w14:paraId="6ACC4786" w14:textId="77777777" w:rsidR="003D7B04" w:rsidRDefault="003D7B04" w:rsidP="003D7B04">
                          <w:pPr>
                            <w:pStyle w:val="BodyText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ФИО</w:t>
                          </w:r>
                        </w:p>
                        <w:p w14:paraId="39E0D338" w14:textId="77777777" w:rsidR="003D7B04" w:rsidRDefault="003D7B04" w:rsidP="003D7B04"/>
                        <w:p w14:paraId="0113E8C9" w14:textId="77777777" w:rsidR="003D7B04" w:rsidRDefault="003D7B04" w:rsidP="003D7B04"/>
                      </w:txbxContent>
                    </v:textbox>
                  </v:rect>
                  <v:rect id="Rectangle 662" o:spid="_x0000_s1038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" filled="f" stroked="f" strokeweight=".25pt">
                    <v:textbox inset="1pt,1pt,1pt,1pt">
                      <w:txbxContent>
                        <w:p w14:paraId="74EC0C87" w14:textId="77777777" w:rsidR="003D7B04" w:rsidRDefault="003D7B04" w:rsidP="003D7B04">
                          <w:pPr>
                            <w:pStyle w:val="BodyText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Подпись</w:t>
                          </w:r>
                        </w:p>
                        <w:p w14:paraId="1EA982DE" w14:textId="77777777" w:rsidR="003D7B04" w:rsidRDefault="003D7B04" w:rsidP="003D7B04"/>
                        <w:p w14:paraId="680E40CF" w14:textId="77777777" w:rsidR="003D7B04" w:rsidRDefault="003D7B04" w:rsidP="003D7B04"/>
                      </w:txbxContent>
                    </v:textbox>
                  </v:rect>
                  <v:rect id="Rectangle 663" o:spid="_x0000_s1039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" filled="f" stroked="f" strokeweight=".25pt">
                    <v:textbox inset="1pt,1pt,1pt,1pt">
                      <w:txbxContent>
                        <w:p w14:paraId="77C49A91" w14:textId="77777777" w:rsidR="003D7B04" w:rsidRDefault="003D7B04" w:rsidP="003D7B04">
                          <w:pPr>
                            <w:pStyle w:val="BodyText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Дата</w:t>
                          </w:r>
                        </w:p>
                        <w:p w14:paraId="4C6A9DF8" w14:textId="77777777" w:rsidR="003D7B04" w:rsidRDefault="003D7B04" w:rsidP="003D7B04"/>
                      </w:txbxContent>
                    </v:textbox>
                  </v:rect>
                  <v:rect id="Rectangle 664" o:spid="_x0000_s1040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" filled="f" stroked="f" strokeweight=".25pt">
                    <v:textbox inset="1pt,1pt,1pt,1pt">
                      <w:txbxContent>
                        <w:p w14:paraId="3F5B164B" w14:textId="77777777" w:rsidR="003D7B04" w:rsidRDefault="003D7B04" w:rsidP="003D7B04">
                          <w:pPr>
                            <w:pStyle w:val="BodyText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Лист</w:t>
                          </w:r>
                        </w:p>
                        <w:p w14:paraId="24730BA5" w14:textId="77777777" w:rsidR="003D7B04" w:rsidRDefault="003D7B04" w:rsidP="003D7B04"/>
                      </w:txbxContent>
                    </v:textbox>
                  </v:rect>
                  <v:rect id="Rectangle 964" o:spid="_x0000_s1041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" filled="f" stroked="f" strokeweight=".25pt">
                    <v:textbox inset="1pt,1pt,1pt,1pt">
                      <w:txbxContent>
                        <w:p w14:paraId="4D833AEC" w14:textId="77777777" w:rsidR="003D7B04" w:rsidRDefault="003D7B04" w:rsidP="003D7B04">
                          <w:pPr>
                            <w:pStyle w:val="BodyText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1</w:t>
                          </w:r>
                        </w:p>
                        <w:p w14:paraId="3E785B8E" w14:textId="77777777" w:rsidR="003D7B04" w:rsidRDefault="003D7B04" w:rsidP="003D7B04">
                          <w:pPr>
                            <w:pStyle w:val="BodyTex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i/>
                              <w:sz w:val="18"/>
                            </w:rPr>
                            <w:instrText xml:space="preserve"> PAGE  \* LOWER </w:instrText>
                          </w:r>
                          <w:r>
                            <w:rPr>
                              <w:i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i/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i/>
                              <w:sz w:val="18"/>
                            </w:rPr>
                            <w:fldChar w:fldCharType="end"/>
                          </w:r>
                        </w:p>
                        <w:p w14:paraId="2A5D3F0A" w14:textId="77777777" w:rsidR="003D7B04" w:rsidRDefault="003D7B04" w:rsidP="003D7B04"/>
                      </w:txbxContent>
                    </v:textbox>
                  </v:rect>
                  <v:rect id="Rectangle 666" o:spid="_x0000_s1042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" filled="f" stroked="f" strokeweight=".25pt">
                    <v:textbox inset="1pt,1pt,1pt,1pt">
                      <w:txbxContent>
                        <w:p w14:paraId="27B5B423" w14:textId="77777777" w:rsidR="003D7B04" w:rsidRDefault="003D7B04" w:rsidP="003D7B04">
                          <w:pPr>
                            <w:jc w:val="center"/>
                            <w:rPr>
                              <w:rFonts w:cs="Times New Roman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i/>
                              <w:w w:val="110"/>
                              <w:sz w:val="24"/>
                              <w:szCs w:val="28"/>
                            </w:rPr>
                            <w:t>БГТУ 07.00.ПЗ</w:t>
                          </w:r>
                        </w:p>
                        <w:p w14:paraId="00CC6D46" w14:textId="77777777" w:rsidR="003D7B04" w:rsidRDefault="003D7B04" w:rsidP="003D7B04"/>
                      </w:txbxContent>
                    </v:textbox>
                  </v:rect>
                  <v:line id="Line 667" o:spid="_x0000_s1043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" strokeweight="2pt"/>
                  <v:line id="Line 668" o:spid="_x0000_s1044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" strokeweight="2pt"/>
                  <v:line id="Line 669" o:spid="_x0000_s1045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" strokeweight="1pt"/>
                  <v:line id="Line 670" o:spid="_x0000_s1046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" strokeweight="1pt"/>
                  <v:line id="Line 671" o:spid="_x0000_s1047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" strokeweight="1pt"/>
                  <v:group id="Group 672" o:spid="_x0000_s1048" style="position:absolute;left:39;top:18267;width:4834;height:310" coordorigin="39,18267" coordsize="201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">
                    <v:rect id="Rectangle 673" o:spid="_x0000_s1049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" filled="f" stroked="f" strokeweight=".25pt">
                      <v:textbox inset="1pt,1pt,1pt,1pt">
                        <w:txbxContent>
                          <w:p w14:paraId="422CCCAC" w14:textId="77777777" w:rsidR="003D7B04" w:rsidRDefault="003D7B04" w:rsidP="003D7B04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Разраб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4BB4BC79" w14:textId="77777777" w:rsidR="003D7B04" w:rsidRDefault="003D7B04" w:rsidP="003D7B04"/>
                        </w:txbxContent>
                      </v:textbox>
                    </v:rect>
                    <v:rect id="Rectangle 674" o:spid="_x0000_s1050" style="position:absolute;left:9189;top:18267;width:1098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" filled="f" stroked="f" strokeweight=".25pt">
                      <v:textbox inset="1pt,1pt,1pt,1pt">
                        <w:txbxContent>
                          <w:p w14:paraId="333F84D3" w14:textId="26D2BE20" w:rsidR="003D7B04" w:rsidRDefault="0075367C" w:rsidP="003D7B04">
                            <w:pPr>
                              <w:pStyle w:val="BodyText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Дежемесов М</w:t>
                            </w:r>
                            <w:r w:rsidR="003D7B0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С</w:t>
                            </w:r>
                            <w:r w:rsidR="003D7B0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6D761B4" w14:textId="77777777" w:rsidR="003D7B04" w:rsidRDefault="003D7B04" w:rsidP="003D7B04">
                            <w:pPr>
                              <w:pStyle w:val="BodyText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2FCC0212" w14:textId="77777777" w:rsidR="003D7B04" w:rsidRDefault="003D7B04" w:rsidP="003D7B04">
                            <w:pPr>
                              <w:pStyle w:val="BodyText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4078318C" w14:textId="77777777" w:rsidR="003D7B04" w:rsidRDefault="003D7B04" w:rsidP="003D7B04"/>
                        </w:txbxContent>
                      </v:textbox>
                    </v:rect>
                  </v:group>
                  <v:group id="Group 675" o:spid="_x0000_s1051" style="position:absolute;left:39;top:18614;width:4834;height:319" coordorigin="39,18614" coordsize="20136,20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">
                    <v:rect id="Rectangle 676" o:spid="_x0000_s1052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" filled="f" stroked="f" strokeweight=".25pt">
                      <v:textbox inset="1pt,1pt,1pt,1pt">
                        <w:txbxContent>
                          <w:p w14:paraId="67216E6D" w14:textId="77777777" w:rsidR="003D7B04" w:rsidRDefault="003D7B04" w:rsidP="003D7B04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Провер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08964B21" w14:textId="77777777" w:rsidR="003D7B04" w:rsidRDefault="003D7B04" w:rsidP="003D7B04">
                            <w:pPr>
                              <w:pStyle w:val="BodyTex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08CCEA50" w14:textId="77777777" w:rsidR="003D7B04" w:rsidRDefault="003D7B04" w:rsidP="003D7B04"/>
                        </w:txbxContent>
                      </v:textbox>
                    </v:rect>
                    <v:rect id="Rectangle 677" o:spid="_x0000_s1053" style="position:absolute;left:9189;top:18614;width:10986;height:20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" filled="f" stroked="f" strokeweight=".25pt">
                      <v:textbox inset="1pt,1pt,1pt,1pt">
                        <w:txbxContent>
                          <w:p w14:paraId="649D0CC7" w14:textId="7D37E491" w:rsidR="003D7B04" w:rsidRDefault="0075367C" w:rsidP="003D7B04">
                            <w:pP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Скребель</w:t>
                            </w:r>
                            <w:r w:rsidR="003D7B04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А</w:t>
                            </w:r>
                            <w:r w:rsidR="003D7B04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С</w:t>
                            </w:r>
                          </w:p>
                          <w:p w14:paraId="780019BD" w14:textId="77777777" w:rsidR="003D7B04" w:rsidRDefault="003D7B04" w:rsidP="003D7B04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</w:rPr>
                            </w:pPr>
                          </w:p>
                          <w:p w14:paraId="36E853A2" w14:textId="77777777" w:rsidR="003D7B04" w:rsidRDefault="003D7B04" w:rsidP="003D7B04">
                            <w:pPr>
                              <w:rPr>
                                <w:i/>
                              </w:rPr>
                            </w:pPr>
                          </w:p>
                          <w:p w14:paraId="09DD3DF4" w14:textId="77777777" w:rsidR="003D7B04" w:rsidRDefault="003D7B04" w:rsidP="003D7B04">
                            <w:pPr>
                              <w:rPr>
                                <w:i/>
                              </w:rPr>
                            </w:pPr>
                          </w:p>
                          <w:p w14:paraId="079E73CA" w14:textId="77777777" w:rsidR="003D7B04" w:rsidRDefault="003D7B04" w:rsidP="003D7B04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64CCBE0F" w14:textId="77777777" w:rsidR="003D7B04" w:rsidRDefault="003D7B04" w:rsidP="003D7B04"/>
                        </w:txbxContent>
                      </v:textbox>
                    </v:rect>
                  </v:group>
                  <v:group id="Group 678" o:spid="_x0000_s1054" style="position:absolute;left:39;top:18969;width:4834;height:309" coordorigin="39,18969" coordsize="2013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">
                    <v:rect id="Rectangle 679" o:spid="_x0000_s1055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" filled="f" stroked="f" strokeweight=".25pt">
                      <v:textbox inset="1pt,1pt,1pt,1pt">
                        <w:txbxContent>
                          <w:p w14:paraId="3EC6AF3C" w14:textId="77777777" w:rsidR="003D7B04" w:rsidRDefault="003D7B04" w:rsidP="003D7B04">
                            <w:pP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Консульт.</w:t>
                            </w:r>
                          </w:p>
                          <w:p w14:paraId="673D5607" w14:textId="77777777" w:rsidR="003D7B04" w:rsidRDefault="003D7B04" w:rsidP="003D7B04"/>
                        </w:txbxContent>
                      </v:textbox>
                    </v:rect>
                    <v:rect id="Rectangle 680" o:spid="_x0000_s1056" style="position:absolute;left:9189;top:18969;width:10985;height:19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" filled="f" stroked="f" strokeweight=".25pt">
                      <v:textbox inset="1pt,1pt,1pt,1pt">
                        <w:txbxContent>
                          <w:p w14:paraId="05C0DDED" w14:textId="77777777" w:rsidR="003D7B04" w:rsidRDefault="003D7B04" w:rsidP="003D7B04">
                            <w:pP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Семёнова Л.С</w:t>
                            </w:r>
                          </w:p>
                          <w:p w14:paraId="530E8106" w14:textId="77777777" w:rsidR="003D7B04" w:rsidRDefault="003D7B04" w:rsidP="003D7B04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</w:rPr>
                            </w:pPr>
                          </w:p>
                          <w:p w14:paraId="6E78984C" w14:textId="77777777" w:rsidR="003D7B04" w:rsidRDefault="003D7B04" w:rsidP="003D7B04">
                            <w:pPr>
                              <w:rPr>
                                <w:i/>
                              </w:rPr>
                            </w:pPr>
                          </w:p>
                          <w:p w14:paraId="237782A3" w14:textId="77777777" w:rsidR="003D7B04" w:rsidRDefault="003D7B04" w:rsidP="003D7B04">
                            <w:pPr>
                              <w:rPr>
                                <w:i/>
                              </w:rPr>
                            </w:pPr>
                          </w:p>
                          <w:p w14:paraId="3ADB77C3" w14:textId="77777777" w:rsidR="003D7B04" w:rsidRDefault="003D7B04" w:rsidP="003D7B04">
                            <w:pPr>
                              <w:rPr>
                                <w:i/>
                              </w:rPr>
                            </w:pPr>
                          </w:p>
                          <w:p w14:paraId="108E57CC" w14:textId="77777777" w:rsidR="003D7B04" w:rsidRDefault="003D7B04" w:rsidP="003D7B04"/>
                        </w:txbxContent>
                      </v:textbox>
                    </v:rect>
                  </v:group>
                  <v:group id="Group 681" o:spid="_x0000_s1057" style="position:absolute;left:39;top:19314;width:4834;height:310" coordorigin="39,19314" coordsize="2013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">
                    <v:rect id="Rectangle 682" o:spid="_x0000_s1058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" filled="f" stroked="f" strokeweight=".25pt">
                      <v:textbox inset="1pt,1pt,1pt,1pt">
                        <w:txbxContent>
                          <w:p w14:paraId="66DCD7BA" w14:textId="77777777" w:rsidR="003D7B04" w:rsidRDefault="003D7B04" w:rsidP="003D7B04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контр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414CFB5F" w14:textId="77777777" w:rsidR="003D7B04" w:rsidRDefault="003D7B04" w:rsidP="003D7B04"/>
                        </w:txbxContent>
                      </v:textbox>
                    </v:rect>
                    <v:rect id="Rectangle 683" o:spid="_x0000_s1059" style="position:absolute;left:9189;top:19314;width:109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" filled="f" stroked="f" strokeweight=".25pt">
                      <v:textbox inset="1pt,1pt,1pt,1pt">
                        <w:txbxContent>
                          <w:p w14:paraId="5A56EF75" w14:textId="77777777" w:rsidR="003D7B04" w:rsidRDefault="003D7B04" w:rsidP="003D7B04">
                            <w:pPr>
                              <w:rPr>
                                <w:rFonts w:cs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18"/>
                              </w:rPr>
                              <w:t>Николайчук А.Н.</w:t>
                            </w:r>
                          </w:p>
                          <w:p w14:paraId="542D5317" w14:textId="77777777" w:rsidR="003D7B04" w:rsidRDefault="003D7B04" w:rsidP="003D7B04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</w:rPr>
                            </w:pPr>
                          </w:p>
                          <w:p w14:paraId="69D96F4C" w14:textId="77777777" w:rsidR="003D7B04" w:rsidRDefault="003D7B04" w:rsidP="003D7B04"/>
                        </w:txbxContent>
                      </v:textbox>
                    </v:rect>
                  </v:group>
                  <v:group id="Group 684" o:spid="_x0000_s1060" style="position:absolute;left:39;top:19660;width:4826;height:309" coordorigin="39,19660" coordsize="2010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">
                    <v:rect id="Rectangle 685" o:spid="_x0000_s1061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" filled="f" stroked="f" strokeweight=".25pt">
                      <v:textbox inset="1pt,1pt,1pt,1pt">
                        <w:txbxContent>
                          <w:p w14:paraId="019C66D2" w14:textId="77777777" w:rsidR="003D7B04" w:rsidRDefault="003D7B04" w:rsidP="003D7B04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Утв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68214108" w14:textId="77777777" w:rsidR="003D7B04" w:rsidRDefault="003D7B04" w:rsidP="003D7B04"/>
                        </w:txbxContent>
                      </v:textbox>
                    </v:rect>
                    <v:rect id="Rectangle 686" o:spid="_x0000_s1062" style="position:absolute;left:9188;top:19660;width:1095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" filled="f" stroked="f" strokeweight=".25pt">
                      <v:textbox inset="1pt,1pt,1pt,1pt">
                        <w:txbxContent>
                          <w:p w14:paraId="557AC69F" w14:textId="77777777" w:rsidR="003D7B04" w:rsidRDefault="003D7B04" w:rsidP="003D7B04">
                            <w:pP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СмеловВ.В.</w:t>
                            </w:r>
                          </w:p>
                          <w:p w14:paraId="6222AC4F" w14:textId="77777777" w:rsidR="003D7B04" w:rsidRDefault="003D7B04" w:rsidP="003D7B04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</w:rPr>
                            </w:pPr>
                          </w:p>
                          <w:p w14:paraId="673937C7" w14:textId="77777777" w:rsidR="003D7B04" w:rsidRDefault="003D7B04" w:rsidP="003D7B04">
                            <w:pPr>
                              <w:rPr>
                                <w:i/>
                              </w:rPr>
                            </w:pPr>
                          </w:p>
                          <w:p w14:paraId="191DA869" w14:textId="77777777" w:rsidR="003D7B04" w:rsidRDefault="003D7B04" w:rsidP="003D7B04">
                            <w:pPr>
                              <w:rPr>
                                <w:i/>
                              </w:rPr>
                            </w:pPr>
                          </w:p>
                          <w:p w14:paraId="21D272D4" w14:textId="77777777" w:rsidR="003D7B04" w:rsidRDefault="003D7B04" w:rsidP="003D7B04">
                            <w:pPr>
                              <w:rPr>
                                <w:i/>
                              </w:rPr>
                            </w:pPr>
                          </w:p>
                          <w:p w14:paraId="218BE8B6" w14:textId="77777777" w:rsidR="003D7B04" w:rsidRDefault="003D7B04" w:rsidP="003D7B04"/>
                        </w:txbxContent>
                      </v:textbox>
                    </v:rect>
                  </v:group>
                  <v:line id="Line 687" o:spid="_x0000_s106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" strokeweight="2pt"/>
                  <v:line id="Line 689" o:spid="_x0000_s1064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" strokeweight="2pt"/>
                  <v:line id="Line 690" o:spid="_x0000_s1065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" strokeweight="2pt"/>
                  <v:line id="Line 691" o:spid="_x0000_s1066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" strokeweight="2pt"/>
                  <v:rect id="Rectangle 692" o:spid="_x0000_s1067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" filled="f" stroked="f" strokeweight=".25pt">
                    <v:textbox inset="1pt,1pt,1pt,1pt">
                      <w:txbxContent>
                        <w:p w14:paraId="25B6BCBB" w14:textId="77777777" w:rsidR="003D7B04" w:rsidRDefault="003D7B04" w:rsidP="003D7B04">
                          <w:pPr>
                            <w:pStyle w:val="BodyText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Лит.</w:t>
                          </w:r>
                        </w:p>
                        <w:p w14:paraId="6E7318E3" w14:textId="77777777" w:rsidR="003D7B04" w:rsidRDefault="003D7B04" w:rsidP="003D7B04"/>
                      </w:txbxContent>
                    </v:textbox>
                  </v:rect>
                  <v:rect id="Rectangle 693" o:spid="_x0000_s1068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" filled="f" stroked="f" strokeweight=".25pt">
                    <v:textbox inset="1pt,1pt,1pt,1pt">
                      <w:txbxContent>
                        <w:p w14:paraId="0EFCDD0A" w14:textId="77777777" w:rsidR="003D7B04" w:rsidRDefault="003D7B04" w:rsidP="003D7B04">
                          <w:pPr>
                            <w:pStyle w:val="BodyText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Листов</w:t>
                          </w:r>
                        </w:p>
                        <w:p w14:paraId="15B8931D" w14:textId="77777777" w:rsidR="003D7B04" w:rsidRDefault="003D7B04" w:rsidP="003D7B04"/>
                      </w:txbxContent>
                    </v:textbox>
                  </v:rect>
                  <v:rect id="Rectangle 694" o:spid="_x0000_s1069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" filled="f" stroked="f" strokeweight=".25pt">
                    <v:textbox inset="1pt,1pt,1pt,1pt">
                      <w:txbxContent>
                        <w:p w14:paraId="7AA3A74A" w14:textId="77777777" w:rsidR="003D7B04" w:rsidRDefault="003D7B04" w:rsidP="003D7B04">
                          <w:pPr>
                            <w:jc w:val="center"/>
                            <w:rPr>
                              <w:rFonts w:cs="Times New Roman"/>
                              <w:i/>
                            </w:rPr>
                          </w:pPr>
                          <w:r>
                            <w:rPr>
                              <w:rFonts w:cs="Times New Roman"/>
                              <w:i/>
                              <w:sz w:val="18"/>
                              <w:szCs w:val="18"/>
                            </w:rPr>
                            <w:t>8</w:t>
                          </w:r>
                        </w:p>
                        <w:p w14:paraId="7355B665" w14:textId="77777777" w:rsidR="003D7B04" w:rsidRDefault="003D7B04" w:rsidP="003D7B04"/>
                      </w:txbxContent>
                    </v:textbox>
                  </v:rect>
                  <v:line id="Line 695" o:spid="_x0000_s1070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" strokeweight="1pt"/>
                  <v:line id="Line 696" o:spid="_x0000_s1071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" strokeweight="1pt"/>
                  <v:rect id="Rectangle 697" o:spid="_x0000_s1072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" filled="f" stroked="f" strokeweight=".25pt">
                    <v:textbox inset="1pt,1pt,1pt,1pt">
                      <w:txbxContent>
                        <w:p w14:paraId="3DF88726" w14:textId="60C645E0" w:rsidR="003D7B04" w:rsidRDefault="003D7B04" w:rsidP="003D7B04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color w:val="FFFFFF"/>
                              <w:sz w:val="24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74218</w:t>
                          </w:r>
                          <w:r w:rsidR="002F73B7"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155</w:t>
                          </w:r>
                          <w:r>
                            <w:rPr>
                              <w:rFonts w:ascii="Times New Roman" w:eastAsia="Calibri" w:hAnsi="Times New Roman"/>
                              <w:sz w:val="24"/>
                              <w:szCs w:val="28"/>
                              <w:lang w:val="ru-RU" w:eastAsia="en-US"/>
                            </w:rPr>
                            <w:t>, 2023</w:t>
                          </w:r>
                        </w:p>
                        <w:p w14:paraId="0265A02A" w14:textId="77777777" w:rsidR="003D7B04" w:rsidRDefault="003D7B04" w:rsidP="003D7B04">
                          <w:pPr>
                            <w:rPr>
                              <w:rFonts w:asciiTheme="minorHAnsi" w:hAnsiTheme="minorHAnsi"/>
                              <w:i/>
                              <w:sz w:val="22"/>
                            </w:rPr>
                          </w:pPr>
                        </w:p>
                        <w:p w14:paraId="0FBE1931" w14:textId="77777777" w:rsidR="003D7B04" w:rsidRDefault="003D7B04" w:rsidP="003D7B04"/>
                      </w:txbxContent>
                    </v:textbox>
                  </v:rect>
                </v:group>
                <v:rect id="Прямоугольник 1484217075" o:spid="_x0000_s1073" style="position:absolute;left:25275;top:90146;width:21793;height:8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" filled="f" stroked="f" strokeweight=".25pt">
                  <v:textbox inset="0,0,0,0">
                    <w:txbxContent>
                      <w:p w14:paraId="48B4F594" w14:textId="77777777" w:rsidR="003D7B04" w:rsidRDefault="003D7B04" w:rsidP="003D7B04">
                        <w:pPr>
                          <w:spacing w:before="40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7 Технико-экономическое обоснование проекта</w:t>
                        </w:r>
                      </w:p>
                      <w:p w14:paraId="613DFE90" w14:textId="77777777" w:rsidR="003D7B04" w:rsidRDefault="003D7B04" w:rsidP="003D7B04">
                        <w:pPr>
                          <w:rPr>
                            <w:rFonts w:ascii="Calibri" w:hAnsi="Calibri"/>
                            <w:sz w:val="22"/>
                          </w:rPr>
                        </w:pPr>
                      </w:p>
                      <w:p w14:paraId="225BC550" w14:textId="77777777" w:rsidR="003D7B04" w:rsidRDefault="003D7B04" w:rsidP="003D7B04"/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3D7B04">
        <w:rPr>
          <w:rFonts w:eastAsiaTheme="minorHAnsi"/>
          <w:color w:val="000000" w:themeColor="text1"/>
        </w:rPr>
        <w:t xml:space="preserve">7 </w:t>
      </w:r>
      <w:bookmarkEnd w:id="0"/>
      <w:bookmarkEnd w:id="1"/>
      <w:r w:rsidRPr="003D7B04">
        <w:rPr>
          <w:rFonts w:eastAsiaTheme="minorHAnsi"/>
          <w:color w:val="000000" w:themeColor="text1"/>
        </w:rPr>
        <w:t>Технико-экономическое обоснование проекта</w:t>
      </w:r>
      <w:bookmarkEnd w:id="2"/>
      <w:bookmarkEnd w:id="3"/>
    </w:p>
    <w:p w14:paraId="6A1EF6CB" w14:textId="77777777" w:rsidR="003D7B04" w:rsidRPr="003D7B04" w:rsidRDefault="003D7B04" w:rsidP="003D7B04">
      <w:pPr>
        <w:pStyle w:val="10"/>
        <w:spacing w:before="240"/>
        <w:rPr>
          <w:rFonts w:eastAsiaTheme="minorHAnsi"/>
          <w:color w:val="000000" w:themeColor="text1"/>
        </w:rPr>
      </w:pPr>
      <w:bookmarkStart w:id="4" w:name="_Toc41431956"/>
      <w:bookmarkStart w:id="5" w:name="_Toc516485667"/>
      <w:bookmarkStart w:id="6" w:name="_Toc515520883"/>
      <w:bookmarkStart w:id="7" w:name="_Toc515398624"/>
      <w:bookmarkStart w:id="8" w:name="_Toc135342946"/>
      <w:r w:rsidRPr="003D7B04">
        <w:rPr>
          <w:rFonts w:eastAsiaTheme="minorHAnsi"/>
          <w:color w:val="000000" w:themeColor="text1"/>
        </w:rPr>
        <w:t>7.1 Общая характеристика разрабатываемого программного средства</w:t>
      </w:r>
      <w:bookmarkEnd w:id="4"/>
      <w:bookmarkEnd w:id="5"/>
      <w:bookmarkEnd w:id="6"/>
      <w:bookmarkEnd w:id="7"/>
      <w:bookmarkEnd w:id="8"/>
    </w:p>
    <w:p w14:paraId="40EEBB0A" w14:textId="25899F81" w:rsidR="003D7B04" w:rsidRPr="003D7B04" w:rsidRDefault="003D7B04" w:rsidP="003D7B04">
      <w:pPr>
        <w:pStyle w:val="13"/>
        <w:rPr>
          <w:color w:val="000000" w:themeColor="text1"/>
        </w:rPr>
      </w:pPr>
      <w:bookmarkStart w:id="9" w:name="_Toc515398625"/>
      <w:r w:rsidRPr="003D7B04">
        <w:rPr>
          <w:color w:val="000000" w:themeColor="text1"/>
        </w:rPr>
        <w:t>При выполнении данного дипломного проекта был</w:t>
      </w:r>
      <w:r w:rsidR="004C7334">
        <w:rPr>
          <w:color w:val="000000" w:themeColor="text1"/>
        </w:rPr>
        <w:t>о</w:t>
      </w:r>
      <w:r w:rsidRPr="003D7B04">
        <w:rPr>
          <w:color w:val="000000" w:themeColor="text1"/>
        </w:rPr>
        <w:t xml:space="preserve"> разработан</w:t>
      </w:r>
      <w:r w:rsidR="004C7334">
        <w:rPr>
          <w:color w:val="000000" w:themeColor="text1"/>
        </w:rPr>
        <w:t>о</w:t>
      </w:r>
      <w:r w:rsidRPr="003D7B04">
        <w:rPr>
          <w:color w:val="000000" w:themeColor="text1"/>
        </w:rPr>
        <w:t xml:space="preserve"> </w:t>
      </w:r>
      <w:r w:rsidR="004C7334">
        <w:rPr>
          <w:color w:val="000000" w:themeColor="text1"/>
        </w:rPr>
        <w:t xml:space="preserve">приложение </w:t>
      </w:r>
      <w:r w:rsidRPr="003D7B04">
        <w:rPr>
          <w:color w:val="000000" w:themeColor="text1"/>
        </w:rPr>
        <w:t xml:space="preserve">для </w:t>
      </w:r>
      <w:r w:rsidR="004C7334">
        <w:rPr>
          <w:color w:val="000000" w:themeColor="text1"/>
        </w:rPr>
        <w:t>создания иллюстраций в дополненной реальности</w:t>
      </w:r>
      <w:r w:rsidRPr="003D7B04">
        <w:rPr>
          <w:color w:val="000000" w:themeColor="text1"/>
        </w:rPr>
        <w:t xml:space="preserve">. Основной целью разработанного </w:t>
      </w:r>
      <w:r w:rsidR="00496590">
        <w:rPr>
          <w:color w:val="000000" w:themeColor="text1"/>
        </w:rPr>
        <w:t>приложение является</w:t>
      </w:r>
      <w:r w:rsidRPr="003D7B04">
        <w:rPr>
          <w:color w:val="000000" w:themeColor="text1"/>
        </w:rPr>
        <w:t xml:space="preserve"> </w:t>
      </w:r>
      <w:r w:rsidR="00B17DEE" w:rsidRPr="00B17DEE">
        <w:rPr>
          <w:color w:val="000000" w:themeColor="text1"/>
        </w:rPr>
        <w:t>предоставл</w:t>
      </w:r>
      <w:r w:rsidR="00B17DEE">
        <w:rPr>
          <w:color w:val="000000" w:themeColor="text1"/>
        </w:rPr>
        <w:t>ение</w:t>
      </w:r>
      <w:r w:rsidR="00B17DEE" w:rsidRPr="00B17DEE">
        <w:rPr>
          <w:color w:val="000000" w:themeColor="text1"/>
        </w:rPr>
        <w:t xml:space="preserve"> пользователям возможность создавать свои собственные </w:t>
      </w:r>
      <w:r w:rsidR="00B17DEE">
        <w:rPr>
          <w:color w:val="000000" w:themeColor="text1"/>
        </w:rPr>
        <w:t xml:space="preserve">пометки и </w:t>
      </w:r>
      <w:r w:rsidR="00B17DEE" w:rsidRPr="00B17DEE">
        <w:rPr>
          <w:color w:val="000000" w:themeColor="text1"/>
        </w:rPr>
        <w:t>иллюстрации, используя различные инструменты и функции, доступные в приложении. Пользователи смогут использовать камеру своего устройства для визуализации виртуальных объектов, наложенных на реальный мир, и добавлять к ним собственные элементы</w:t>
      </w:r>
      <w:r w:rsidRPr="003D7B04">
        <w:rPr>
          <w:color w:val="000000" w:themeColor="text1"/>
        </w:rPr>
        <w:t xml:space="preserve">. </w:t>
      </w:r>
    </w:p>
    <w:p w14:paraId="218A3AB0" w14:textId="01FA0D67" w:rsidR="003D7B04" w:rsidRPr="003D7B04" w:rsidRDefault="003D7B04" w:rsidP="003D7B04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 xml:space="preserve">При выполнении данного дипломного проекта использовалась технология </w:t>
      </w:r>
      <w:r w:rsidR="00B17DEE">
        <w:rPr>
          <w:rFonts w:eastAsia="Arial"/>
          <w:i/>
          <w:color w:val="000000" w:themeColor="text1"/>
          <w:lang w:val="en-US"/>
        </w:rPr>
        <w:t>Unity</w:t>
      </w:r>
      <w:r w:rsidR="00B17DEE" w:rsidRPr="00B17DEE">
        <w:rPr>
          <w:rFonts w:eastAsia="Arial"/>
          <w:i/>
          <w:color w:val="000000" w:themeColor="text1"/>
        </w:rPr>
        <w:t xml:space="preserve"> 2022</w:t>
      </w:r>
      <w:r w:rsidRPr="003D7B04">
        <w:rPr>
          <w:rFonts w:eastAsia="Arial"/>
          <w:i/>
          <w:color w:val="000000" w:themeColor="text1"/>
        </w:rPr>
        <w:t xml:space="preserve"> </w:t>
      </w:r>
      <w:r w:rsidR="00B17DEE">
        <w:rPr>
          <w:rFonts w:eastAsia="Arial"/>
          <w:iCs/>
          <w:color w:val="000000" w:themeColor="text1"/>
        </w:rPr>
        <w:t xml:space="preserve">с использованием </w:t>
      </w:r>
      <w:r w:rsidR="0078569E" w:rsidRPr="0078569E">
        <w:rPr>
          <w:rFonts w:eastAsia="Arial"/>
          <w:i/>
          <w:color w:val="000000" w:themeColor="text1"/>
          <w:lang w:val="en-US"/>
        </w:rPr>
        <w:t>MVVM</w:t>
      </w:r>
      <w:r w:rsidR="0078569E" w:rsidRPr="0078569E">
        <w:rPr>
          <w:rFonts w:eastAsia="Arial"/>
          <w:iCs/>
          <w:color w:val="000000" w:themeColor="text1"/>
        </w:rPr>
        <w:t xml:space="preserve"> </w:t>
      </w:r>
      <w:r w:rsidR="00B17DEE">
        <w:rPr>
          <w:color w:val="000000" w:themeColor="text1"/>
        </w:rPr>
        <w:t>и</w:t>
      </w:r>
      <w:r w:rsidRPr="003D7B04">
        <w:rPr>
          <w:color w:val="000000" w:themeColor="text1"/>
        </w:rPr>
        <w:t xml:space="preserve"> </w:t>
      </w:r>
      <w:r w:rsidR="0078569E" w:rsidRPr="0078569E">
        <w:rPr>
          <w:i/>
          <w:iCs/>
          <w:color w:val="000000" w:themeColor="text1"/>
          <w:lang w:val="en-US"/>
        </w:rPr>
        <w:t>Unity</w:t>
      </w:r>
      <w:r w:rsidR="0078569E" w:rsidRPr="0078569E">
        <w:rPr>
          <w:i/>
          <w:iCs/>
          <w:color w:val="000000" w:themeColor="text1"/>
        </w:rPr>
        <w:t xml:space="preserve"> </w:t>
      </w:r>
      <w:r w:rsidR="0078569E" w:rsidRPr="0078569E">
        <w:rPr>
          <w:rFonts w:eastAsia="Arial"/>
          <w:i/>
          <w:iCs/>
          <w:color w:val="000000" w:themeColor="text1"/>
          <w:lang w:val="en-US"/>
        </w:rPr>
        <w:t>UI</w:t>
      </w:r>
      <w:r w:rsidR="0078569E" w:rsidRPr="0078569E">
        <w:rPr>
          <w:rFonts w:eastAsia="Arial"/>
          <w:i/>
          <w:iCs/>
          <w:color w:val="000000" w:themeColor="text1"/>
        </w:rPr>
        <w:t xml:space="preserve"> </w:t>
      </w:r>
      <w:r w:rsidR="0078569E" w:rsidRPr="0078569E">
        <w:rPr>
          <w:rFonts w:eastAsia="Arial"/>
          <w:i/>
          <w:iCs/>
          <w:color w:val="000000" w:themeColor="text1"/>
          <w:lang w:val="en-US"/>
        </w:rPr>
        <w:t>Toolkit</w:t>
      </w:r>
      <w:r w:rsidRPr="003D7B04">
        <w:rPr>
          <w:color w:val="000000" w:themeColor="text1"/>
        </w:rPr>
        <w:t xml:space="preserve">. Также в данный дипломный проект была внедрена сторонняя библиотека для </w:t>
      </w:r>
      <w:r w:rsidR="00B17DEE">
        <w:rPr>
          <w:color w:val="000000" w:themeColor="text1"/>
        </w:rPr>
        <w:t xml:space="preserve">реализации </w:t>
      </w:r>
      <w:r w:rsidR="00B17DEE">
        <w:rPr>
          <w:color w:val="000000" w:themeColor="text1"/>
          <w:lang w:val="en-US"/>
        </w:rPr>
        <w:t>dependency</w:t>
      </w:r>
      <w:r w:rsidR="00B17DEE" w:rsidRPr="00B17DEE">
        <w:rPr>
          <w:color w:val="000000" w:themeColor="text1"/>
        </w:rPr>
        <w:t xml:space="preserve"> </w:t>
      </w:r>
      <w:r w:rsidR="00B17DEE">
        <w:rPr>
          <w:color w:val="000000" w:themeColor="text1"/>
          <w:lang w:val="en-US"/>
        </w:rPr>
        <w:t>injection</w:t>
      </w:r>
      <w:r w:rsidR="00B17DEE" w:rsidRPr="00B17DEE">
        <w:rPr>
          <w:color w:val="000000" w:themeColor="text1"/>
        </w:rPr>
        <w:t xml:space="preserve"> </w:t>
      </w:r>
      <w:r w:rsidR="00B17DEE">
        <w:rPr>
          <w:color w:val="000000" w:themeColor="text1"/>
          <w:lang w:val="en-US"/>
        </w:rPr>
        <w:t>Zenject</w:t>
      </w:r>
      <w:r w:rsidR="00B17DEE" w:rsidRPr="00B17DEE">
        <w:rPr>
          <w:color w:val="000000" w:themeColor="text1"/>
        </w:rPr>
        <w:t xml:space="preserve">, </w:t>
      </w:r>
      <w:r w:rsidR="00B17DEE">
        <w:rPr>
          <w:color w:val="000000" w:themeColor="text1"/>
        </w:rPr>
        <w:t xml:space="preserve">и библиотека создания анимаций </w:t>
      </w:r>
      <w:r w:rsidR="00B17DEE">
        <w:rPr>
          <w:color w:val="000000" w:themeColor="text1"/>
          <w:lang w:val="en-US"/>
        </w:rPr>
        <w:t>DOTween</w:t>
      </w:r>
      <w:r w:rsidRPr="003D7B04">
        <w:rPr>
          <w:color w:val="000000" w:themeColor="text1"/>
        </w:rPr>
        <w:t xml:space="preserve">. </w:t>
      </w:r>
    </w:p>
    <w:p w14:paraId="4EFA336D" w14:textId="70E0D1ED" w:rsidR="003D7B04" w:rsidRPr="003D7B04" w:rsidRDefault="003D7B04" w:rsidP="003D7B04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 xml:space="preserve">Разработанное программное обеспечение превосходит аналогичные </w:t>
      </w:r>
      <w:r w:rsidR="00341EC6">
        <w:rPr>
          <w:color w:val="000000" w:themeColor="text1"/>
        </w:rPr>
        <w:t>программы</w:t>
      </w:r>
      <w:r w:rsidRPr="003D7B04">
        <w:rPr>
          <w:color w:val="000000" w:themeColor="text1"/>
        </w:rPr>
        <w:t xml:space="preserve">, которые были рассмотрены в данном дипломном проекте простым и лаконичным дизайном, простотой использования </w:t>
      </w:r>
      <w:r w:rsidR="009D7389">
        <w:rPr>
          <w:color w:val="000000" w:themeColor="text1"/>
        </w:rPr>
        <w:t>программы</w:t>
      </w:r>
      <w:r w:rsidRPr="003D7B04">
        <w:rPr>
          <w:color w:val="000000" w:themeColor="text1"/>
        </w:rPr>
        <w:t xml:space="preserve">, обеспечением пользователя возможностью </w:t>
      </w:r>
      <w:r w:rsidR="009D7389">
        <w:rPr>
          <w:color w:val="000000" w:themeColor="text1"/>
        </w:rPr>
        <w:t>использовать приложение с мобильного устройства, без использования шлема виртуальной реальности</w:t>
      </w:r>
      <w:r w:rsidRPr="003D7B04">
        <w:rPr>
          <w:color w:val="000000" w:themeColor="text1"/>
        </w:rPr>
        <w:t>,</w:t>
      </w:r>
      <w:r w:rsidR="009D7389" w:rsidRPr="009D7389">
        <w:rPr>
          <w:color w:val="000000" w:themeColor="text1"/>
        </w:rPr>
        <w:t xml:space="preserve"> </w:t>
      </w:r>
      <w:r w:rsidR="009D7389">
        <w:rPr>
          <w:color w:val="000000" w:themeColor="text1"/>
        </w:rPr>
        <w:t>улучшенная информативность интерфейса, возможность простого и быстрого экспортирования графики</w:t>
      </w:r>
      <w:r w:rsidRPr="003D7B04">
        <w:rPr>
          <w:color w:val="000000" w:themeColor="text1"/>
        </w:rPr>
        <w:t>.</w:t>
      </w:r>
    </w:p>
    <w:bookmarkEnd w:id="9"/>
    <w:p w14:paraId="6F93ACFE" w14:textId="184E8EC1" w:rsidR="003D7B04" w:rsidRPr="003D7B04" w:rsidRDefault="003D7B04" w:rsidP="003D7B04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 xml:space="preserve">По результатам анализа применяемых продуктами-аналогами стратегий монетизации следует выбрать стратегию монетизации: </w:t>
      </w:r>
      <w:r w:rsidR="003F0391">
        <w:rPr>
          <w:color w:val="000000" w:themeColor="text1"/>
        </w:rPr>
        <w:t>месячная</w:t>
      </w:r>
      <w:r w:rsidRPr="003D7B04">
        <w:rPr>
          <w:color w:val="000000" w:themeColor="text1"/>
        </w:rPr>
        <w:t xml:space="preserve"> подписка на использование </w:t>
      </w:r>
      <w:r w:rsidR="003F0391">
        <w:rPr>
          <w:color w:val="000000" w:themeColor="text1"/>
        </w:rPr>
        <w:t xml:space="preserve">полной версии </w:t>
      </w:r>
      <w:r w:rsidRPr="003D7B04">
        <w:rPr>
          <w:color w:val="000000" w:themeColor="text1"/>
        </w:rPr>
        <w:t>продукта.</w:t>
      </w:r>
      <w:r w:rsidR="0078569E">
        <w:rPr>
          <w:color w:val="000000" w:themeColor="text1"/>
        </w:rPr>
        <w:t xml:space="preserve"> </w:t>
      </w:r>
      <w:r w:rsidR="0078569E" w:rsidRPr="0078569E">
        <w:rPr>
          <w:color w:val="000000" w:themeColor="text1"/>
        </w:rPr>
        <w:t>Месячная подписка гарантирует стабильный доход с каждого пользователя, который оформил подписку. Это может стать надежным источником дохода и способствовать более стабильной финансовой ситуации для разработчика.</w:t>
      </w:r>
    </w:p>
    <w:p w14:paraId="0F6088A8" w14:textId="77777777" w:rsidR="003D7B04" w:rsidRPr="003D7B04" w:rsidRDefault="003D7B04" w:rsidP="003D7B04">
      <w:pPr>
        <w:pStyle w:val="10"/>
        <w:rPr>
          <w:color w:val="000000" w:themeColor="text1"/>
        </w:rPr>
      </w:pPr>
      <w:bookmarkStart w:id="10" w:name="_Toc135342947"/>
      <w:r w:rsidRPr="003D7B04">
        <w:rPr>
          <w:color w:val="000000" w:themeColor="text1"/>
        </w:rPr>
        <w:t>7.2 Исходные данные для проведения расчетов и маркетинговый анализ</w:t>
      </w:r>
      <w:bookmarkEnd w:id="10"/>
    </w:p>
    <w:p w14:paraId="05675C97" w14:textId="77777777" w:rsidR="003D7B04" w:rsidRPr="003D7B04" w:rsidRDefault="003D7B04" w:rsidP="003D7B04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>Источниками исходных данных для данных расчетов выступают действующие законы и нормативно-правовые акты. Исходные данные для расчета приведены в таблице 7.1.</w:t>
      </w:r>
    </w:p>
    <w:p w14:paraId="6957D23D" w14:textId="77777777" w:rsidR="003D7B04" w:rsidRPr="003D7B04" w:rsidRDefault="003D7B04" w:rsidP="003D7B04">
      <w:pPr>
        <w:spacing w:before="240"/>
        <w:rPr>
          <w:rFonts w:eastAsiaTheme="minorEastAsia"/>
          <w:color w:val="000000" w:themeColor="text1"/>
        </w:rPr>
      </w:pPr>
      <w:r w:rsidRPr="003D7B04">
        <w:rPr>
          <w:rFonts w:eastAsiaTheme="minorEastAsia"/>
          <w:color w:val="000000" w:themeColor="text1"/>
        </w:rPr>
        <w:t>Таблица 7.1 – Исходные данные для расчета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9"/>
        <w:gridCol w:w="1843"/>
        <w:gridCol w:w="2126"/>
      </w:tblGrid>
      <w:tr w:rsidR="003D7B04" w:rsidRPr="003D7B04" w14:paraId="4CA3985B" w14:textId="77777777" w:rsidTr="00D017FD">
        <w:trPr>
          <w:trHeight w:val="559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94FA4" w14:textId="77777777" w:rsidR="003D7B04" w:rsidRPr="003D7B04" w:rsidRDefault="003D7B04" w:rsidP="00D017FD">
            <w:pPr>
              <w:suppressAutoHyphens/>
              <w:jc w:val="center"/>
              <w:rPr>
                <w:rFonts w:eastAsia="Calibri"/>
                <w:color w:val="000000" w:themeColor="text1"/>
                <w:sz w:val="24"/>
                <w:lang w:val="en-US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Наименование показателя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12C7A" w14:textId="77777777" w:rsidR="003D7B04" w:rsidRPr="003D7B04" w:rsidRDefault="003D7B04" w:rsidP="00D017FD">
            <w:pPr>
              <w:suppressAutoHyphens/>
              <w:ind w:right="-176"/>
              <w:jc w:val="center"/>
              <w:rPr>
                <w:color w:val="000000" w:themeColor="text1"/>
                <w:sz w:val="24"/>
                <w:lang w:val="en-US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Условные обозначения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445BA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  <w:lang w:val="en-US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Норматив</w:t>
            </w:r>
          </w:p>
        </w:tc>
      </w:tr>
      <w:tr w:rsidR="003D7B04" w:rsidRPr="003D7B04" w14:paraId="266AD2EF" w14:textId="77777777" w:rsidTr="00D017FD">
        <w:trPr>
          <w:trHeight w:val="176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B18C635" w14:textId="77777777" w:rsidR="003D7B04" w:rsidRPr="003D7B04" w:rsidRDefault="003D7B04" w:rsidP="00D017FD">
            <w:pPr>
              <w:suppressAutoHyphens/>
              <w:spacing w:before="40" w:after="40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Численность разработчиков</w:t>
            </w:r>
            <w:r w:rsidRPr="003D7B04">
              <w:rPr>
                <w:color w:val="000000" w:themeColor="text1"/>
                <w:sz w:val="24"/>
              </w:rPr>
              <w:t>, чел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78AF5A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Ч</w:t>
            </w:r>
            <w:r w:rsidRPr="003D7B04">
              <w:rPr>
                <w:color w:val="000000" w:themeColor="text1"/>
                <w:sz w:val="24"/>
                <w:vertAlign w:val="subscript"/>
                <w:lang w:val="en-US"/>
              </w:rPr>
              <w:t>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EBF033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  <w:lang w:val="en-US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1,00</w:t>
            </w:r>
          </w:p>
        </w:tc>
      </w:tr>
    </w:tbl>
    <w:p w14:paraId="6B2ADEC8" w14:textId="77777777" w:rsidR="003D7B04" w:rsidRPr="003D7B04" w:rsidRDefault="003D7B04" w:rsidP="003D7B04">
      <w:pPr>
        <w:pStyle w:val="13"/>
        <w:rPr>
          <w:color w:val="000000" w:themeColor="text1"/>
        </w:rPr>
      </w:pPr>
    </w:p>
    <w:p w14:paraId="66B19531" w14:textId="77777777" w:rsidR="003D7B04" w:rsidRPr="003D7B04" w:rsidRDefault="003D7B04" w:rsidP="003D7B04">
      <w:pPr>
        <w:tabs>
          <w:tab w:val="clear" w:pos="9923"/>
        </w:tabs>
        <w:spacing w:after="160" w:line="259" w:lineRule="auto"/>
        <w:contextualSpacing w:val="0"/>
        <w:jc w:val="left"/>
        <w:rPr>
          <w:rFonts w:eastAsia="Calibri" w:cs="Times New Roman"/>
          <w:color w:val="000000" w:themeColor="text1"/>
          <w:szCs w:val="28"/>
        </w:rPr>
      </w:pPr>
      <w:r w:rsidRPr="003D7B04">
        <w:rPr>
          <w:color w:val="000000" w:themeColor="text1"/>
        </w:rPr>
        <w:br w:type="page"/>
      </w:r>
    </w:p>
    <w:p w14:paraId="45B5606D" w14:textId="77777777" w:rsidR="003D7B04" w:rsidRPr="003D7B04" w:rsidRDefault="003D7B04" w:rsidP="003D7B04">
      <w:pPr>
        <w:pStyle w:val="13"/>
        <w:ind w:firstLine="0"/>
        <w:rPr>
          <w:color w:val="000000" w:themeColor="text1"/>
        </w:rPr>
      </w:pPr>
      <w:r w:rsidRPr="003D7B04">
        <w:rPr>
          <w:color w:val="000000" w:themeColor="text1"/>
        </w:rPr>
        <w:lastRenderedPageBreak/>
        <w:t>Окончание таблицы 7.1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9"/>
        <w:gridCol w:w="1843"/>
        <w:gridCol w:w="2126"/>
      </w:tblGrid>
      <w:tr w:rsidR="003D7B04" w:rsidRPr="003D7B04" w14:paraId="47B78E7C" w14:textId="77777777" w:rsidTr="00D017FD">
        <w:trPr>
          <w:trHeight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11774" w14:textId="77777777" w:rsidR="003D7B04" w:rsidRPr="003D7B04" w:rsidRDefault="003D7B04" w:rsidP="00D017FD">
            <w:pPr>
              <w:suppressAutoHyphens/>
              <w:spacing w:before="40" w:after="40"/>
              <w:jc w:val="center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Наименование показателя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9F86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Условные обозначения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D9E1E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Норматив</w:t>
            </w:r>
          </w:p>
        </w:tc>
      </w:tr>
      <w:tr w:rsidR="003D7B04" w:rsidRPr="003D7B04" w14:paraId="5C97485D" w14:textId="77777777" w:rsidTr="00D017FD">
        <w:trPr>
          <w:trHeight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FD9E" w14:textId="77777777" w:rsidR="003D7B04" w:rsidRPr="003D7B04" w:rsidRDefault="003D7B04" w:rsidP="00D017FD">
            <w:pPr>
              <w:suppressAutoHyphens/>
              <w:spacing w:before="40" w:after="40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Норматив дополнительной заработной платы</w:t>
            </w:r>
            <w:r w:rsidRPr="003D7B04">
              <w:rPr>
                <w:color w:val="000000" w:themeColor="text1"/>
                <w:sz w:val="24"/>
              </w:rPr>
              <w:t>, 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B76AE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Н</w:t>
            </w:r>
            <w:r w:rsidRPr="003D7B04">
              <w:rPr>
                <w:color w:val="000000" w:themeColor="text1"/>
                <w:sz w:val="24"/>
                <w:vertAlign w:val="subscript"/>
                <w:lang w:val="en-US"/>
              </w:rPr>
              <w:t>дз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4DAB7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1</w:t>
            </w:r>
            <w:r w:rsidRPr="003D7B04">
              <w:rPr>
                <w:color w:val="000000" w:themeColor="text1"/>
                <w:sz w:val="24"/>
              </w:rPr>
              <w:t>5</w:t>
            </w:r>
            <w:r w:rsidRPr="003D7B04">
              <w:rPr>
                <w:color w:val="000000" w:themeColor="text1"/>
                <w:sz w:val="24"/>
                <w:lang w:val="en-US"/>
              </w:rPr>
              <w:t>,00</w:t>
            </w:r>
          </w:p>
        </w:tc>
      </w:tr>
      <w:tr w:rsidR="003D7B04" w:rsidRPr="003D7B04" w14:paraId="7A8C1B7C" w14:textId="77777777" w:rsidTr="00D017FD">
        <w:trPr>
          <w:trHeight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063B" w14:textId="77777777" w:rsidR="003D7B04" w:rsidRPr="003D7B04" w:rsidRDefault="003D7B04" w:rsidP="00D017FD">
            <w:pPr>
              <w:suppressAutoHyphens/>
              <w:spacing w:before="40" w:after="40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</w:rPr>
              <w:t>Ставка отчислений в Фонд социальной защиты населения, 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BD53C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  <w:lang w:val="en-US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Н</w:t>
            </w:r>
            <w:r w:rsidRPr="003D7B04">
              <w:rPr>
                <w:color w:val="000000" w:themeColor="text1"/>
                <w:sz w:val="24"/>
                <w:vertAlign w:val="subscript"/>
                <w:lang w:val="en-US"/>
              </w:rPr>
              <w:t>фсзн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0236E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  <w:lang w:val="en-US"/>
              </w:rPr>
            </w:pPr>
            <w:r w:rsidRPr="003D7B04">
              <w:rPr>
                <w:color w:val="000000" w:themeColor="text1"/>
                <w:sz w:val="24"/>
                <w:lang w:val="en-US"/>
              </w:rPr>
              <w:t>34,00</w:t>
            </w:r>
          </w:p>
        </w:tc>
      </w:tr>
      <w:tr w:rsidR="003D7B04" w:rsidRPr="003D7B04" w14:paraId="2DA5D51D" w14:textId="77777777" w:rsidTr="00D017FD">
        <w:trPr>
          <w:trHeight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4CCB" w14:textId="77777777" w:rsidR="003D7B04" w:rsidRPr="003D7B04" w:rsidRDefault="003D7B04" w:rsidP="00D017FD">
            <w:pPr>
              <w:suppressAutoHyphens/>
              <w:spacing w:before="40" w:after="40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</w:rPr>
              <w:t>Ставка отчислений в БРУСП «Белгосстрах», 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058C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  <w:lang w:val="en-US"/>
              </w:rPr>
            </w:pPr>
            <w:r w:rsidRPr="003D7B04">
              <w:rPr>
                <w:color w:val="000000" w:themeColor="text1"/>
                <w:sz w:val="24"/>
              </w:rPr>
              <w:t>Н</w:t>
            </w:r>
            <w:r w:rsidRPr="003D7B04">
              <w:rPr>
                <w:color w:val="000000" w:themeColor="text1"/>
                <w:sz w:val="24"/>
                <w:vertAlign w:val="subscript"/>
              </w:rPr>
              <w:t>бгс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3CB29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  <w:lang w:val="en-US"/>
              </w:rPr>
            </w:pPr>
            <w:r w:rsidRPr="003D7B04">
              <w:rPr>
                <w:color w:val="000000" w:themeColor="text1"/>
                <w:sz w:val="24"/>
              </w:rPr>
              <w:t>0,4</w:t>
            </w:r>
            <w:r w:rsidRPr="003D7B04">
              <w:rPr>
                <w:color w:val="000000" w:themeColor="text1"/>
                <w:sz w:val="24"/>
                <w:lang w:val="en-US"/>
              </w:rPr>
              <w:t>0</w:t>
            </w:r>
          </w:p>
        </w:tc>
      </w:tr>
      <w:tr w:rsidR="003D7B04" w:rsidRPr="003D7B04" w14:paraId="5D81544F" w14:textId="77777777" w:rsidTr="00D017FD">
        <w:trPr>
          <w:trHeight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7E9E" w14:textId="77777777" w:rsidR="003D7B04" w:rsidRPr="003D7B04" w:rsidRDefault="003D7B04" w:rsidP="00D017FD">
            <w:pPr>
              <w:suppressAutoHyphens/>
              <w:spacing w:before="40" w:after="40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</w:rPr>
              <w:t>Норматив накладных расходов, 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F5F5F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</w:rPr>
              <w:t>Н</w:t>
            </w:r>
            <w:r w:rsidRPr="003D7B04">
              <w:rPr>
                <w:color w:val="000000" w:themeColor="text1"/>
                <w:sz w:val="24"/>
                <w:vertAlign w:val="subscript"/>
              </w:rPr>
              <w:t>обп,обх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A8F88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</w:rPr>
              <w:t>40</w:t>
            </w:r>
          </w:p>
        </w:tc>
      </w:tr>
      <w:tr w:rsidR="003D7B04" w:rsidRPr="003D7B04" w14:paraId="6A3E18C8" w14:textId="77777777" w:rsidTr="00D017FD">
        <w:trPr>
          <w:trHeight w:val="288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36F0" w14:textId="77777777" w:rsidR="003D7B04" w:rsidRPr="003D7B04" w:rsidRDefault="003D7B04" w:rsidP="00D017FD">
            <w:pPr>
              <w:suppressAutoHyphens/>
              <w:spacing w:before="40" w:after="40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</w:rPr>
              <w:t>Норматив расходов на реализацию, 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45FAB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</w:rPr>
              <w:t>Н</w:t>
            </w:r>
            <w:r w:rsidRPr="003D7B04">
              <w:rPr>
                <w:color w:val="000000" w:themeColor="text1"/>
                <w:sz w:val="24"/>
                <w:vertAlign w:val="subscript"/>
              </w:rPr>
              <w:t>рр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6EBBB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sz w:val="24"/>
              </w:rPr>
            </w:pPr>
            <w:r w:rsidRPr="003D7B04">
              <w:rPr>
                <w:color w:val="000000" w:themeColor="text1"/>
                <w:sz w:val="24"/>
              </w:rPr>
              <w:t>7</w:t>
            </w:r>
          </w:p>
        </w:tc>
      </w:tr>
    </w:tbl>
    <w:p w14:paraId="6B49A52B" w14:textId="77777777" w:rsidR="003D7B04" w:rsidRPr="003D7B04" w:rsidRDefault="003D7B04" w:rsidP="003D7B04">
      <w:pPr>
        <w:pStyle w:val="10"/>
        <w:rPr>
          <w:color w:val="000000" w:themeColor="text1"/>
        </w:rPr>
      </w:pPr>
      <w:bookmarkStart w:id="11" w:name="_Toc135342948"/>
      <w:r w:rsidRPr="003D7B04">
        <w:rPr>
          <w:color w:val="000000" w:themeColor="text1"/>
        </w:rPr>
        <w:t>7.3 Обоснование цены программного средства</w:t>
      </w:r>
      <w:bookmarkEnd w:id="11"/>
    </w:p>
    <w:p w14:paraId="03524DC6" w14:textId="77777777" w:rsidR="003D7B04" w:rsidRPr="003D7B04" w:rsidRDefault="003D7B04" w:rsidP="003D7B04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 xml:space="preserve">Широкое применение вычислительных технологий требует постоянного обновления и совершенствования ПС. Выбор эффективных проектов ПС связан с их экономической оценкой и расчетом экономического эффекта, который может определяться как для разработчика, так и для пользователя. </w:t>
      </w:r>
    </w:p>
    <w:p w14:paraId="077E4ED2" w14:textId="77777777" w:rsidR="003D7B04" w:rsidRPr="003D7B04" w:rsidRDefault="003D7B04" w:rsidP="003D7B04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 xml:space="preserve">У разработчика экономический эффект выступает в виде чистой прибыли от реализации ПС, остающейся в распоряжении организации, а у пользователя – в виде экономии трудовых, материальных и финансовых ресурсов, получаемой за счет: </w:t>
      </w:r>
    </w:p>
    <w:p w14:paraId="13A27003" w14:textId="77777777" w:rsidR="003D7B04" w:rsidRPr="003D7B04" w:rsidRDefault="003D7B04" w:rsidP="003D7B04">
      <w:pPr>
        <w:pStyle w:val="13"/>
        <w:numPr>
          <w:ilvl w:val="0"/>
          <w:numId w:val="4"/>
        </w:numPr>
        <w:tabs>
          <w:tab w:val="right" w:leader="dot" w:pos="9923"/>
        </w:tabs>
        <w:contextualSpacing/>
        <w:rPr>
          <w:color w:val="000000" w:themeColor="text1"/>
        </w:rPr>
      </w:pPr>
      <w:r w:rsidRPr="003D7B04">
        <w:rPr>
          <w:color w:val="000000" w:themeColor="text1"/>
        </w:rPr>
        <w:t xml:space="preserve">снижения трудоемкости расчетов и алгоритмизации программирования и отладки программ; </w:t>
      </w:r>
    </w:p>
    <w:p w14:paraId="59AFE384" w14:textId="77777777" w:rsidR="003D7B04" w:rsidRPr="003D7B04" w:rsidRDefault="003D7B04" w:rsidP="003D7B04">
      <w:pPr>
        <w:pStyle w:val="13"/>
        <w:numPr>
          <w:ilvl w:val="0"/>
          <w:numId w:val="4"/>
        </w:numPr>
        <w:tabs>
          <w:tab w:val="right" w:leader="dot" w:pos="9923"/>
        </w:tabs>
        <w:contextualSpacing/>
        <w:rPr>
          <w:color w:val="000000" w:themeColor="text1"/>
        </w:rPr>
      </w:pPr>
      <w:r w:rsidRPr="003D7B04">
        <w:rPr>
          <w:color w:val="000000" w:themeColor="text1"/>
        </w:rPr>
        <w:t xml:space="preserve">сокращения расходов на оплату машинного времени и других ресурсов на отладку программных средств; </w:t>
      </w:r>
    </w:p>
    <w:p w14:paraId="4BB83800" w14:textId="77777777" w:rsidR="003D7B04" w:rsidRPr="003D7B04" w:rsidRDefault="003D7B04" w:rsidP="003D7B04">
      <w:pPr>
        <w:pStyle w:val="13"/>
        <w:numPr>
          <w:ilvl w:val="0"/>
          <w:numId w:val="4"/>
        </w:numPr>
        <w:tabs>
          <w:tab w:val="right" w:leader="dot" w:pos="9923"/>
        </w:tabs>
        <w:contextualSpacing/>
        <w:rPr>
          <w:color w:val="000000" w:themeColor="text1"/>
        </w:rPr>
      </w:pPr>
      <w:r w:rsidRPr="003D7B04">
        <w:rPr>
          <w:color w:val="000000" w:themeColor="text1"/>
        </w:rPr>
        <w:t xml:space="preserve">снижения расходов на материалы; </w:t>
      </w:r>
    </w:p>
    <w:p w14:paraId="75492F83" w14:textId="77777777" w:rsidR="003D7B04" w:rsidRPr="003D7B04" w:rsidRDefault="003D7B04" w:rsidP="003D7B04">
      <w:pPr>
        <w:pStyle w:val="13"/>
        <w:numPr>
          <w:ilvl w:val="0"/>
          <w:numId w:val="4"/>
        </w:numPr>
        <w:tabs>
          <w:tab w:val="right" w:leader="dot" w:pos="9923"/>
        </w:tabs>
        <w:contextualSpacing/>
        <w:rPr>
          <w:color w:val="000000" w:themeColor="text1"/>
        </w:rPr>
      </w:pPr>
      <w:r w:rsidRPr="003D7B04">
        <w:rPr>
          <w:color w:val="000000" w:themeColor="text1"/>
        </w:rPr>
        <w:t xml:space="preserve">оптимизации программных средств; </w:t>
      </w:r>
    </w:p>
    <w:p w14:paraId="13B0BACA" w14:textId="77777777" w:rsidR="003D7B04" w:rsidRPr="003D7B04" w:rsidRDefault="003D7B04" w:rsidP="003D7B04">
      <w:pPr>
        <w:pStyle w:val="13"/>
        <w:numPr>
          <w:ilvl w:val="0"/>
          <w:numId w:val="4"/>
        </w:numPr>
        <w:tabs>
          <w:tab w:val="right" w:leader="dot" w:pos="9923"/>
        </w:tabs>
        <w:contextualSpacing/>
        <w:rPr>
          <w:color w:val="000000" w:themeColor="text1"/>
        </w:rPr>
      </w:pPr>
      <w:r w:rsidRPr="003D7B04">
        <w:rPr>
          <w:color w:val="000000" w:themeColor="text1"/>
        </w:rPr>
        <w:t>улучшения показателей основной деятельности в результате использования передовых программных средств.</w:t>
      </w:r>
    </w:p>
    <w:p w14:paraId="7DFA9725" w14:textId="77777777" w:rsidR="003D7B04" w:rsidRPr="003D7B04" w:rsidRDefault="003D7B04" w:rsidP="003D7B04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 xml:space="preserve">Стоимостная оценка программных средств у разработчиков предполагает определение затрат, что включает следующие статьи: </w:t>
      </w:r>
    </w:p>
    <w:p w14:paraId="11855663" w14:textId="77777777" w:rsidR="003D7B04" w:rsidRPr="003D7B04" w:rsidRDefault="003D7B04" w:rsidP="003D7B04">
      <w:pPr>
        <w:pStyle w:val="13"/>
        <w:numPr>
          <w:ilvl w:val="0"/>
          <w:numId w:val="4"/>
        </w:numPr>
        <w:tabs>
          <w:tab w:val="right" w:leader="dot" w:pos="9923"/>
        </w:tabs>
        <w:contextualSpacing/>
        <w:rPr>
          <w:color w:val="000000" w:themeColor="text1"/>
        </w:rPr>
      </w:pPr>
      <w:r w:rsidRPr="003D7B04">
        <w:rPr>
          <w:color w:val="000000" w:themeColor="text1"/>
        </w:rPr>
        <w:t xml:space="preserve">заработная плата исполнителей – основная и дополнительная; </w:t>
      </w:r>
    </w:p>
    <w:p w14:paraId="434FD5D4" w14:textId="77777777" w:rsidR="003D7B04" w:rsidRPr="003D7B04" w:rsidRDefault="003D7B04" w:rsidP="003D7B04">
      <w:pPr>
        <w:pStyle w:val="13"/>
        <w:numPr>
          <w:ilvl w:val="0"/>
          <w:numId w:val="4"/>
        </w:numPr>
        <w:tabs>
          <w:tab w:val="right" w:leader="dot" w:pos="9923"/>
        </w:tabs>
        <w:contextualSpacing/>
        <w:rPr>
          <w:color w:val="000000" w:themeColor="text1"/>
        </w:rPr>
      </w:pPr>
      <w:r w:rsidRPr="003D7B04">
        <w:rPr>
          <w:color w:val="000000" w:themeColor="text1"/>
        </w:rPr>
        <w:t xml:space="preserve">отчисления в фонд социальной защиты населения; </w:t>
      </w:r>
    </w:p>
    <w:p w14:paraId="68CAF2E4" w14:textId="77777777" w:rsidR="003D7B04" w:rsidRPr="003D7B04" w:rsidRDefault="003D7B04" w:rsidP="003D7B04">
      <w:pPr>
        <w:pStyle w:val="13"/>
        <w:numPr>
          <w:ilvl w:val="0"/>
          <w:numId w:val="4"/>
        </w:numPr>
        <w:tabs>
          <w:tab w:val="right" w:leader="dot" w:pos="9923"/>
        </w:tabs>
        <w:contextualSpacing/>
        <w:rPr>
          <w:color w:val="000000" w:themeColor="text1"/>
        </w:rPr>
      </w:pPr>
      <w:r w:rsidRPr="003D7B04">
        <w:rPr>
          <w:color w:val="000000" w:themeColor="text1"/>
        </w:rPr>
        <w:t xml:space="preserve">отчисления по обязательному страхованию от несчастных случаев на производстве и профессиональных заболеваний; </w:t>
      </w:r>
    </w:p>
    <w:p w14:paraId="4CD4FC9A" w14:textId="77777777" w:rsidR="003D7B04" w:rsidRPr="003D7B04" w:rsidRDefault="003D7B04" w:rsidP="003D7B04">
      <w:pPr>
        <w:pStyle w:val="13"/>
        <w:numPr>
          <w:ilvl w:val="0"/>
          <w:numId w:val="4"/>
        </w:numPr>
        <w:tabs>
          <w:tab w:val="right" w:leader="dot" w:pos="9923"/>
        </w:tabs>
        <w:contextualSpacing/>
        <w:rPr>
          <w:color w:val="000000" w:themeColor="text1"/>
        </w:rPr>
      </w:pPr>
      <w:r w:rsidRPr="003D7B04">
        <w:rPr>
          <w:color w:val="000000" w:themeColor="text1"/>
        </w:rPr>
        <w:t xml:space="preserve">прочие прямые затраты; </w:t>
      </w:r>
    </w:p>
    <w:p w14:paraId="21EB8FBE" w14:textId="77777777" w:rsidR="003D7B04" w:rsidRPr="003D7B04" w:rsidRDefault="003D7B04" w:rsidP="003D7B04">
      <w:pPr>
        <w:pStyle w:val="13"/>
        <w:numPr>
          <w:ilvl w:val="0"/>
          <w:numId w:val="4"/>
        </w:numPr>
        <w:tabs>
          <w:tab w:val="right" w:leader="dot" w:pos="9923"/>
        </w:tabs>
        <w:contextualSpacing/>
        <w:rPr>
          <w:color w:val="000000" w:themeColor="text1"/>
        </w:rPr>
      </w:pPr>
      <w:r w:rsidRPr="003D7B04">
        <w:rPr>
          <w:color w:val="000000" w:themeColor="text1"/>
        </w:rPr>
        <w:t>накладные расходы;</w:t>
      </w:r>
    </w:p>
    <w:p w14:paraId="64F61FCC" w14:textId="77777777" w:rsidR="003D7B04" w:rsidRPr="003D7B04" w:rsidRDefault="003D7B04" w:rsidP="003D7B04">
      <w:pPr>
        <w:pStyle w:val="13"/>
        <w:numPr>
          <w:ilvl w:val="0"/>
          <w:numId w:val="4"/>
        </w:numPr>
        <w:tabs>
          <w:tab w:val="right" w:leader="dot" w:pos="9923"/>
        </w:tabs>
        <w:contextualSpacing/>
        <w:rPr>
          <w:color w:val="000000" w:themeColor="text1"/>
        </w:rPr>
      </w:pPr>
      <w:r w:rsidRPr="003D7B04">
        <w:rPr>
          <w:color w:val="000000" w:themeColor="text1"/>
        </w:rPr>
        <w:t>расходы на реализацию.</w:t>
      </w:r>
    </w:p>
    <w:p w14:paraId="512EC2A7" w14:textId="77777777" w:rsidR="003D7B04" w:rsidRPr="003D7B04" w:rsidRDefault="003D7B04" w:rsidP="003D7B04">
      <w:pPr>
        <w:pStyle w:val="Heading3"/>
        <w:rPr>
          <w:color w:val="000000" w:themeColor="text1"/>
          <w:spacing w:val="-6"/>
        </w:rPr>
      </w:pPr>
      <w:bookmarkStart w:id="12" w:name="_Toc135342949"/>
      <w:r w:rsidRPr="003D7B04">
        <w:rPr>
          <w:color w:val="000000" w:themeColor="text1"/>
          <w:spacing w:val="-6"/>
        </w:rPr>
        <w:t>7.3.1 Расчёт затрат рабочего времени на разработку программного средства</w:t>
      </w:r>
      <w:bookmarkEnd w:id="12"/>
    </w:p>
    <w:p w14:paraId="09EE6FF1" w14:textId="289FD38C" w:rsidR="003D7B04" w:rsidRPr="003D7B04" w:rsidRDefault="003D7B04" w:rsidP="003D7B04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>В таблице 7.</w:t>
      </w:r>
      <w:r w:rsidR="009941B3">
        <w:rPr>
          <w:color w:val="000000" w:themeColor="text1"/>
        </w:rPr>
        <w:t>2</w:t>
      </w:r>
      <w:r w:rsidRPr="003D7B04">
        <w:rPr>
          <w:color w:val="000000" w:themeColor="text1"/>
        </w:rPr>
        <w:t xml:space="preserve"> указаны в укрупнённом виде все работы, реально выполненные для создания, указанного в дипломной работе программного средства и количество рабочих часов, реально потраченных для выполнения этих работ. Были учтены затраты на разработку программного средства, поиск нужных компонентов платформы, куда будет интегрировано программное средство, а также тестирование и написание руководства пользователя.</w:t>
      </w:r>
    </w:p>
    <w:p w14:paraId="1B4919EA" w14:textId="77777777" w:rsidR="003D7B04" w:rsidRPr="003D7B04" w:rsidRDefault="003D7B04" w:rsidP="003D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/>
        <w:rPr>
          <w:rFonts w:eastAsia="Times New Roman" w:cs="Times New Roman"/>
          <w:color w:val="000000" w:themeColor="text1"/>
          <w:szCs w:val="28"/>
          <w:lang w:eastAsia="ru-RU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Таблица 7.2 – Затраты рабочего времени на разработку ПС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8"/>
        <w:gridCol w:w="3167"/>
      </w:tblGrid>
      <w:tr w:rsidR="003D7B04" w:rsidRPr="003D7B04" w14:paraId="4B471C5D" w14:textId="77777777" w:rsidTr="00D017FD">
        <w:trPr>
          <w:trHeight w:val="390"/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3E3AC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Содержание работ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22A22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Затраты рабочего времени, часов </w:t>
            </w:r>
          </w:p>
        </w:tc>
      </w:tr>
      <w:tr w:rsidR="003D7B04" w:rsidRPr="003D7B04" w14:paraId="26EEE815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F69A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1. Построение диаграмм для проектирования дипломного проекта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2B1D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</w:tr>
      <w:tr w:rsidR="003D7B04" w:rsidRPr="003D7B04" w14:paraId="5294A63D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3171" w14:textId="5B87449A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2. Поиск необходимых функций </w:t>
            </w:r>
            <w:r w:rsidR="007E10AD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7E49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</w:tr>
      <w:tr w:rsidR="003D7B04" w:rsidRPr="003D7B04" w14:paraId="12BB689C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4555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3. Разработка серверной части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992F" w14:textId="0DCA4590" w:rsidR="003D7B04" w:rsidRPr="00D33A14" w:rsidRDefault="00D33A1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20</w:t>
            </w:r>
          </w:p>
        </w:tc>
      </w:tr>
      <w:tr w:rsidR="003D7B04" w:rsidRPr="003D7B04" w14:paraId="25170E55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D58E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4. Разработка клиентской части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7ADB" w14:textId="5E9A900E" w:rsidR="003D7B04" w:rsidRPr="00D33A14" w:rsidRDefault="00D33A1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100</w:t>
            </w:r>
          </w:p>
        </w:tc>
      </w:tr>
      <w:tr w:rsidR="003D7B04" w:rsidRPr="003D7B04" w14:paraId="004F1650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DA694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5. </w: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Модификация базы данных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2B1F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</w:tr>
      <w:tr w:rsidR="003D7B04" w:rsidRPr="003D7B04" w14:paraId="3FBFE4AE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B607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6. Тестирование интерфейса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28E0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</w:tr>
      <w:tr w:rsidR="003D7B04" w:rsidRPr="003D7B04" w14:paraId="15702C57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AFBE" w14:textId="2E2EB5B8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7. Тестирование </w:t>
            </w:r>
            <w:r w:rsidR="0078569E"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бизнес-логики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DF46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</w:tr>
      <w:tr w:rsidR="003D7B04" w:rsidRPr="003D7B04" w14:paraId="4507DAA7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1CA05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8. Написание руководства пользователя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CF13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</w:tr>
      <w:tr w:rsidR="003D7B04" w:rsidRPr="003D7B04" w14:paraId="364CCA4D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0ED6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1FD3C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fldChar w:fldCharType="begin"/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instrText xml:space="preserve"> =SUM(ABOVE) \# "0" </w:instrTex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fldChar w:fldCharType="separate"/>
            </w:r>
            <w:r w:rsidRPr="003D7B04">
              <w:rPr>
                <w:rFonts w:eastAsia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196</w: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fldChar w:fldCharType="end"/>
            </w:r>
          </w:p>
        </w:tc>
      </w:tr>
    </w:tbl>
    <w:p w14:paraId="3AF9CE34" w14:textId="77777777" w:rsidR="003D7B04" w:rsidRPr="003D7B04" w:rsidRDefault="003D7B04" w:rsidP="003D7B04">
      <w:pPr>
        <w:pStyle w:val="13"/>
        <w:spacing w:before="240"/>
        <w:rPr>
          <w:color w:val="000000" w:themeColor="text1"/>
        </w:rPr>
      </w:pPr>
      <w:r w:rsidRPr="003D7B04">
        <w:rPr>
          <w:color w:val="000000" w:themeColor="text1"/>
        </w:rPr>
        <w:t>Результат расчетов затрат рабочего времени на разработку программного средства, приведенный в таблице 7.2, будет использован в дальнейших расчетах.</w:t>
      </w:r>
    </w:p>
    <w:p w14:paraId="1C687FC1" w14:textId="77777777" w:rsidR="003D7B04" w:rsidRPr="003D7B04" w:rsidRDefault="003D7B04" w:rsidP="003D7B04">
      <w:pPr>
        <w:pStyle w:val="Heading3"/>
        <w:rPr>
          <w:color w:val="000000" w:themeColor="text1"/>
        </w:rPr>
      </w:pPr>
      <w:bookmarkStart w:id="13" w:name="_Toc135342950"/>
      <w:r w:rsidRPr="003D7B04">
        <w:rPr>
          <w:color w:val="000000" w:themeColor="text1"/>
        </w:rPr>
        <w:t>7.3.2 Расчёт основной заработной платы</w:t>
      </w:r>
      <w:bookmarkEnd w:id="13"/>
    </w:p>
    <w:p w14:paraId="6FF9C0F0" w14:textId="40134C5E" w:rsidR="003D7B04" w:rsidRPr="003D7B04" w:rsidRDefault="003D7B04" w:rsidP="003D7B04">
      <w:pPr>
        <w:pStyle w:val="13"/>
        <w:ind w:firstLine="709"/>
        <w:rPr>
          <w:color w:val="000000" w:themeColor="text1"/>
        </w:rPr>
      </w:pPr>
      <w:r w:rsidRPr="003D7B04">
        <w:rPr>
          <w:color w:val="000000" w:themeColor="text1"/>
        </w:rPr>
        <w:t xml:space="preserve">Для определения величины основной заработной платы, было проведено исследование величин заработных плат для специалистов в программирования на </w:t>
      </w:r>
      <w:r w:rsidR="007E10AD">
        <w:rPr>
          <w:color w:val="000000" w:themeColor="text1"/>
          <w:lang w:val="en-US"/>
        </w:rPr>
        <w:t>Unity</w:t>
      </w:r>
      <w:r w:rsidRPr="003D7B04">
        <w:rPr>
          <w:color w:val="000000" w:themeColor="text1"/>
        </w:rPr>
        <w:t xml:space="preserve">. В итоге было установлено, что средняя месячная заработная плата на позиции </w:t>
      </w:r>
      <w:r w:rsidR="00575471">
        <w:rPr>
          <w:color w:val="000000" w:themeColor="text1"/>
          <w:lang w:val="en-US"/>
        </w:rPr>
        <w:t>middle</w:t>
      </w:r>
      <w:r w:rsidRPr="003D7B04">
        <w:rPr>
          <w:color w:val="000000" w:themeColor="text1"/>
        </w:rPr>
        <w:t xml:space="preserve"> составляет 2 240 рублей, часовая ставка составляет 13,33 руб/час. Согласно таблице </w:t>
      </w:r>
      <w:r w:rsidR="0078569E">
        <w:rPr>
          <w:color w:val="000000" w:themeColor="text1"/>
        </w:rPr>
        <w:t>7</w:t>
      </w:r>
      <w:r w:rsidRPr="003D7B04">
        <w:rPr>
          <w:color w:val="000000" w:themeColor="text1"/>
        </w:rPr>
        <w:t>.2, проект разрабатывался одним специалистом на протяжении 196 часов. Таким образом, основная заработная плата будет рассчитываться по формуле 7.1.</w:t>
      </w:r>
    </w:p>
    <w:tbl>
      <w:tblPr>
        <w:tblpPr w:leftFromText="180" w:rightFromText="180" w:bottomFromText="160" w:vertAnchor="text" w:tblpY="1"/>
        <w:tblOverlap w:val="never"/>
        <w:tblW w:w="10065" w:type="dxa"/>
        <w:tblLook w:val="04A0" w:firstRow="1" w:lastRow="0" w:firstColumn="1" w:lastColumn="0" w:noHBand="0" w:noVBand="1"/>
      </w:tblPr>
      <w:tblGrid>
        <w:gridCol w:w="7847"/>
        <w:gridCol w:w="2218"/>
      </w:tblGrid>
      <w:tr w:rsidR="003D7B04" w:rsidRPr="003D7B04" w14:paraId="53FA1C16" w14:textId="77777777" w:rsidTr="00D017FD">
        <w:tc>
          <w:tcPr>
            <w:tcW w:w="7847" w:type="dxa"/>
            <w:hideMark/>
          </w:tcPr>
          <w:p w14:paraId="5B6BAF5F" w14:textId="77777777" w:rsidR="003D7B04" w:rsidRPr="003D7B04" w:rsidRDefault="003D7B04" w:rsidP="00D017F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napToGrid w:val="0"/>
              <w:spacing w:before="240" w:after="240"/>
              <w:ind w:firstLine="709"/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D7B04">
              <w:rPr>
                <w:rFonts w:eastAsia="Calibri" w:cs="Times New Roman"/>
                <w:color w:val="000000" w:themeColor="text1"/>
                <w:szCs w:val="28"/>
                <w:lang w:eastAsia="ru-RU"/>
              </w:rPr>
              <w:t xml:space="preserve">                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color w:val="000000" w:themeColor="text1"/>
                      <w:szCs w:val="28"/>
                      <w:lang w:eastAsia="ru-RU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color w:val="000000" w:themeColor="text1"/>
                      <w:szCs w:val="28"/>
                      <w:lang w:eastAsia="ru-RU"/>
                    </w:rPr>
                    <m:t>оз</m:t>
                  </m:r>
                </m:sub>
              </m:sSub>
              <m:r>
                <m:rPr>
                  <m:nor/>
                </m:rPr>
                <w:rPr>
                  <w:rFonts w:eastAsia="Times New Roman" w:cs="Times New Roman"/>
                  <w:color w:val="000000" w:themeColor="text1"/>
                  <w:szCs w:val="28"/>
                  <w:lang w:eastAsia="ru-RU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color w:val="000000" w:themeColor="text1"/>
                      <w:szCs w:val="28"/>
                      <w:lang w:eastAsia="ru-RU"/>
                    </w:rPr>
                    <m:t>Т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color w:val="000000" w:themeColor="text1"/>
                      <w:szCs w:val="28"/>
                      <w:lang w:eastAsia="ru-RU"/>
                    </w:rPr>
                    <m:t>раз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eastAsia="Times New Roman" w:cs="Times New Roman"/>
                  <w:color w:val="000000" w:themeColor="text1"/>
                  <w:szCs w:val="28"/>
                  <w:lang w:eastAsia="ru-RU"/>
                </w:rPr>
                <m:t xml:space="preserve">∙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color w:val="000000" w:themeColor="text1"/>
                      <w:szCs w:val="28"/>
                      <w:lang w:eastAsia="ru-RU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color w:val="000000" w:themeColor="text1"/>
                      <w:szCs w:val="28"/>
                      <w:lang w:eastAsia="ru-RU"/>
                    </w:rPr>
                    <m:t>зп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eastAsia="Times New Roman" w:cs="Times New Roman"/>
                  <w:color w:val="000000" w:themeColor="text1"/>
                  <w:szCs w:val="28"/>
                  <w:lang w:eastAsia="ru-RU"/>
                </w:rPr>
                <m:t xml:space="preserve">∙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раз</m:t>
                  </m:r>
                </m:sub>
              </m:sSub>
            </m:oMath>
            <w:r w:rsidRPr="003D7B04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,</w:t>
            </w:r>
          </w:p>
        </w:tc>
        <w:tc>
          <w:tcPr>
            <w:tcW w:w="2218" w:type="dxa"/>
            <w:vAlign w:val="center"/>
            <w:hideMark/>
          </w:tcPr>
          <w:p w14:paraId="4D33B6D6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napToGrid w:val="0"/>
              <w:ind w:hanging="1155"/>
              <w:jc w:val="righ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(7.1)</w:t>
            </w:r>
          </w:p>
        </w:tc>
      </w:tr>
    </w:tbl>
    <w:p w14:paraId="3D146ADC" w14:textId="77777777" w:rsidR="003D7B04" w:rsidRPr="003D7B04" w:rsidRDefault="003D7B04" w:rsidP="003D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>где С</w:t>
      </w:r>
      <w:r w:rsidRPr="003D7B04">
        <w:rPr>
          <w:rFonts w:eastAsia="Times New Roman" w:cs="Times New Roman"/>
          <w:color w:val="000000" w:themeColor="text1"/>
          <w:szCs w:val="28"/>
          <w:vertAlign w:val="subscript"/>
          <w:lang w:val="be-BY" w:eastAsia="ru-RU"/>
        </w:rPr>
        <w:t>оз</w:t>
      </w: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– основная заработная плата, руб.; </w:t>
      </w:r>
    </w:p>
    <w:p w14:paraId="53543EDB" w14:textId="77777777" w:rsidR="003D7B04" w:rsidRPr="003D7B04" w:rsidRDefault="003D7B04" w:rsidP="003D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426"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>Т</w:t>
      </w:r>
      <w:r w:rsidRPr="003D7B04">
        <w:rPr>
          <w:rFonts w:eastAsia="Times New Roman" w:cs="Times New Roman"/>
          <w:color w:val="000000" w:themeColor="text1"/>
          <w:szCs w:val="28"/>
          <w:vertAlign w:val="subscript"/>
          <w:lang w:val="be-BY" w:eastAsia="ru-RU"/>
        </w:rPr>
        <w:t>раз</w:t>
      </w: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  – время раработки (часов); </w:t>
      </w:r>
    </w:p>
    <w:p w14:paraId="61FC3598" w14:textId="77777777" w:rsidR="003D7B04" w:rsidRPr="003D7B04" w:rsidRDefault="003D7B04" w:rsidP="003D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426"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>С</w:t>
      </w:r>
      <w:r w:rsidRPr="003D7B04">
        <w:rPr>
          <w:rFonts w:eastAsia="Times New Roman" w:cs="Times New Roman"/>
          <w:color w:val="000000" w:themeColor="text1"/>
          <w:szCs w:val="28"/>
          <w:vertAlign w:val="subscript"/>
          <w:lang w:val="be-BY" w:eastAsia="ru-RU"/>
        </w:rPr>
        <w:t xml:space="preserve">зп  </w:t>
      </w: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– </w:t>
      </w: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средняя часовая ставка руб./час;</w:t>
      </w: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 </w:t>
      </w:r>
    </w:p>
    <w:p w14:paraId="23A0E07D" w14:textId="77777777" w:rsidR="003D7B04" w:rsidRPr="003D7B04" w:rsidRDefault="003D7B04" w:rsidP="003D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40"/>
        <w:ind w:firstLine="425"/>
        <w:rPr>
          <w:rFonts w:eastAsia="Times New Roman" w:cs="Times New Roman"/>
          <w:color w:val="000000" w:themeColor="text1"/>
          <w:szCs w:val="28"/>
          <w:lang w:eastAsia="ru-RU"/>
        </w:rPr>
      </w:pP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>К</w:t>
      </w:r>
      <w:r w:rsidRPr="003D7B04">
        <w:rPr>
          <w:rFonts w:eastAsia="Times New Roman" w:cs="Times New Roman"/>
          <w:color w:val="000000" w:themeColor="text1"/>
          <w:szCs w:val="28"/>
          <w:vertAlign w:val="subscript"/>
          <w:lang w:val="be-BY" w:eastAsia="ru-RU"/>
        </w:rPr>
        <w:t xml:space="preserve">раз  </w:t>
      </w:r>
      <w:r w:rsidRPr="003D7B04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– </w:t>
      </w: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 xml:space="preserve">количество разработчиков, человек. </w:t>
      </w:r>
    </w:p>
    <w:p w14:paraId="6DD0CDD6" w14:textId="77777777" w:rsidR="003D7B04" w:rsidRPr="003D7B04" w:rsidRDefault="003D7B04" w:rsidP="003D7B04">
      <w:pPr>
        <w:pStyle w:val="13"/>
        <w:ind w:firstLine="0"/>
        <w:jc w:val="center"/>
        <w:rPr>
          <w:color w:val="000000" w:themeColor="text1"/>
          <w:lang w:eastAsia="ru-RU"/>
        </w:rPr>
      </w:pPr>
      <m:oMath>
        <m:r>
          <m:rPr>
            <m:nor/>
          </m:rPr>
          <w:rPr>
            <w:color w:val="000000" w:themeColor="text1"/>
            <w:lang w:eastAsia="ru-RU"/>
          </w:rPr>
          <m:t>C</m:t>
        </m:r>
        <m:r>
          <m:rPr>
            <m:nor/>
          </m:rPr>
          <w:rPr>
            <w:color w:val="000000" w:themeColor="text1"/>
            <w:vertAlign w:val="subscript"/>
            <w:lang w:eastAsia="ru-RU"/>
          </w:rPr>
          <m:t xml:space="preserve">оз </m:t>
        </m:r>
        <m:r>
          <m:rPr>
            <m:nor/>
          </m:rPr>
          <w:rPr>
            <w:color w:val="000000" w:themeColor="text1"/>
            <w:lang w:eastAsia="ru-RU"/>
          </w:rPr>
          <m:t>= 196 ∙ 13,33 = 2 613,33</m:t>
        </m:r>
      </m:oMath>
      <w:r w:rsidRPr="003D7B04">
        <w:rPr>
          <w:color w:val="000000" w:themeColor="text1"/>
          <w:lang w:eastAsia="ru-RU"/>
        </w:rPr>
        <w:t xml:space="preserve"> руб</w:t>
      </w:r>
    </w:p>
    <w:p w14:paraId="7E756DF2" w14:textId="77777777" w:rsidR="003D7B04" w:rsidRPr="003D7B04" w:rsidRDefault="003D7B04" w:rsidP="003D7B04">
      <w:pPr>
        <w:pStyle w:val="13"/>
        <w:spacing w:before="240"/>
        <w:rPr>
          <w:color w:val="000000" w:themeColor="text1"/>
        </w:rPr>
      </w:pPr>
      <w:r w:rsidRPr="003D7B04">
        <w:rPr>
          <w:color w:val="000000" w:themeColor="text1"/>
        </w:rPr>
        <w:t>В дальнейшем для других расчётов используется основная заработная плата, рассчитанная по указанной выше методике.</w:t>
      </w:r>
    </w:p>
    <w:p w14:paraId="7A07C9A2" w14:textId="77777777" w:rsidR="003D7B04" w:rsidRPr="003D7B04" w:rsidRDefault="003D7B04" w:rsidP="003D7B04">
      <w:pPr>
        <w:pStyle w:val="Heading3"/>
        <w:rPr>
          <w:color w:val="000000" w:themeColor="text1"/>
        </w:rPr>
      </w:pPr>
      <w:bookmarkStart w:id="14" w:name="_Toc135342951"/>
      <w:r w:rsidRPr="003D7B04">
        <w:rPr>
          <w:color w:val="000000" w:themeColor="text1"/>
        </w:rPr>
        <w:t>7.3.3 Расчёт дополнительной заработной платы</w:t>
      </w:r>
      <w:bookmarkEnd w:id="14"/>
    </w:p>
    <w:p w14:paraId="17CF3B46" w14:textId="77777777" w:rsidR="003D7B04" w:rsidRPr="003D7B04" w:rsidRDefault="003D7B04" w:rsidP="003D7B04">
      <w:pPr>
        <w:pStyle w:val="13"/>
        <w:spacing w:after="240"/>
        <w:rPr>
          <w:color w:val="000000" w:themeColor="text1"/>
          <w:lang w:eastAsia="ru-RU"/>
        </w:rPr>
      </w:pPr>
      <w:r w:rsidRPr="003D7B04">
        <w:rPr>
          <w:color w:val="000000" w:themeColor="text1"/>
          <w:lang w:eastAsia="ru-RU"/>
        </w:rPr>
        <w:t>Дополнительная заработная плата на конкретное программное средство включает выплаты, предусмотренные законодательством о труде, и определяется по нормативу в процентах к основной заработной плате по формуле 7.2</w:t>
      </w:r>
    </w:p>
    <w:tbl>
      <w:tblPr>
        <w:tblStyle w:val="TableGrid"/>
        <w:tblW w:w="1001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3D7B04" w:rsidRPr="003D7B04" w14:paraId="077AE5AE" w14:textId="77777777" w:rsidTr="00D017FD">
        <w:trPr>
          <w:jc w:val="center"/>
        </w:trPr>
        <w:tc>
          <w:tcPr>
            <w:tcW w:w="1077" w:type="dxa"/>
          </w:tcPr>
          <w:p w14:paraId="0421A3CE" w14:textId="77777777" w:rsidR="003D7B04" w:rsidRPr="003D7B04" w:rsidRDefault="003D7B04" w:rsidP="00D017FD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7849" w:type="dxa"/>
            <w:hideMark/>
          </w:tcPr>
          <w:p w14:paraId="1995D23B" w14:textId="77777777" w:rsidR="003D7B04" w:rsidRPr="003D7B04" w:rsidRDefault="002F73B7" w:rsidP="00D017FD">
            <w:pPr>
              <w:spacing w:before="240" w:after="240"/>
              <w:jc w:val="center"/>
              <w:rPr>
                <w:rFonts w:cs="Times New Roman"/>
                <w:i/>
                <w:color w:val="000000" w:themeColor="text1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дз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color w:val="000000" w:themeColor="text1"/>
                        <w:szCs w:val="28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дз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color w:val="000000" w:themeColor="text1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23AEE459" w14:textId="77777777" w:rsidR="003D7B04" w:rsidRPr="003D7B04" w:rsidRDefault="003D7B04" w:rsidP="00D017FD">
            <w:pPr>
              <w:ind w:left="245" w:right="28"/>
              <w:jc w:val="right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3D7B04">
              <w:rPr>
                <w:rFonts w:cs="Times New Roman"/>
                <w:color w:val="000000" w:themeColor="text1"/>
                <w:szCs w:val="28"/>
                <w:lang w:val="en-US"/>
              </w:rPr>
              <w:t>(</w:t>
            </w:r>
            <w:r w:rsidRPr="003D7B04">
              <w:rPr>
                <w:rFonts w:cs="Times New Roman"/>
                <w:color w:val="000000" w:themeColor="text1"/>
                <w:szCs w:val="28"/>
              </w:rPr>
              <w:t>7</w:t>
            </w:r>
            <w:r w:rsidRPr="003D7B04">
              <w:rPr>
                <w:rFonts w:cs="Times New Roman"/>
                <w:color w:val="000000" w:themeColor="text1"/>
                <w:szCs w:val="28"/>
                <w:lang w:val="en-US"/>
              </w:rPr>
              <w:t>.</w:t>
            </w:r>
            <w:r w:rsidRPr="003D7B04">
              <w:rPr>
                <w:rFonts w:cs="Times New Roman"/>
                <w:color w:val="000000" w:themeColor="text1"/>
                <w:szCs w:val="28"/>
              </w:rPr>
              <w:t>2</w:t>
            </w:r>
            <w:r w:rsidRPr="003D7B04">
              <w:rPr>
                <w:rFonts w:cs="Times New Roman"/>
                <w:color w:val="000000" w:themeColor="text1"/>
                <w:szCs w:val="28"/>
                <w:lang w:val="en-US"/>
              </w:rPr>
              <w:t>)</w:t>
            </w:r>
          </w:p>
        </w:tc>
      </w:tr>
    </w:tbl>
    <w:p w14:paraId="10C9F24C" w14:textId="77777777" w:rsidR="003D7B04" w:rsidRPr="003D7B04" w:rsidRDefault="003D7B04" w:rsidP="003D7B04">
      <w:pPr>
        <w:suppressAutoHyphens/>
        <w:rPr>
          <w:color w:val="000000" w:themeColor="text1"/>
          <w:lang w:val="be-BY"/>
        </w:rPr>
      </w:pPr>
    </w:p>
    <w:p w14:paraId="2E60F5EC" w14:textId="77777777" w:rsidR="003D7B04" w:rsidRPr="003D7B04" w:rsidRDefault="003D7B04" w:rsidP="003D7B04">
      <w:pPr>
        <w:suppressAutoHyphens/>
        <w:rPr>
          <w:color w:val="000000" w:themeColor="text1"/>
        </w:rPr>
      </w:pPr>
      <w:r w:rsidRPr="003D7B04">
        <w:rPr>
          <w:color w:val="000000" w:themeColor="text1"/>
          <w:lang w:val="be-BY"/>
        </w:rPr>
        <w:t>где С</w:t>
      </w:r>
      <w:r w:rsidRPr="003D7B04">
        <w:rPr>
          <w:color w:val="000000" w:themeColor="text1"/>
          <w:vertAlign w:val="subscript"/>
          <w:lang w:val="be-BY"/>
        </w:rPr>
        <w:t>оз</w:t>
      </w:r>
      <w:r w:rsidRPr="003D7B04">
        <w:rPr>
          <w:color w:val="000000" w:themeColor="text1"/>
          <w:lang w:val="be-BY"/>
        </w:rPr>
        <w:t xml:space="preserve">– основная заработная плата, руб.; </w:t>
      </w:r>
    </w:p>
    <w:p w14:paraId="58C72DEF" w14:textId="77777777" w:rsidR="003D7B04" w:rsidRPr="003D7B04" w:rsidRDefault="003D7B04" w:rsidP="003D7B04">
      <w:pPr>
        <w:suppressAutoHyphens/>
        <w:spacing w:after="240"/>
        <w:contextualSpacing w:val="0"/>
        <w:rPr>
          <w:color w:val="000000" w:themeColor="text1"/>
        </w:rPr>
      </w:pPr>
      <w:r w:rsidRPr="003D7B04">
        <w:rPr>
          <w:color w:val="000000" w:themeColor="text1"/>
        </w:rPr>
        <w:t xml:space="preserve">      </w:t>
      </w:r>
      <w:r w:rsidRPr="003D7B04">
        <w:rPr>
          <w:color w:val="000000" w:themeColor="text1"/>
          <w:lang w:val="be-BY"/>
        </w:rPr>
        <w:t>Н</w:t>
      </w:r>
      <w:r w:rsidRPr="003D7B04">
        <w:rPr>
          <w:color w:val="000000" w:themeColor="text1"/>
          <w:vertAlign w:val="subscript"/>
          <w:lang w:val="be-BY"/>
        </w:rPr>
        <w:t>дз</w:t>
      </w:r>
      <w:r w:rsidRPr="003D7B04">
        <w:rPr>
          <w:color w:val="000000" w:themeColor="text1"/>
          <w:lang w:val="be-BY"/>
        </w:rPr>
        <w:t xml:space="preserve"> – норматив дополнительной заработной платы, %.</w:t>
      </w:r>
    </w:p>
    <w:p w14:paraId="6C3A0370" w14:textId="77777777" w:rsidR="003D7B04" w:rsidRPr="003D7B04" w:rsidRDefault="003D7B04" w:rsidP="003D7B04">
      <w:pPr>
        <w:suppressAutoHyphens/>
        <w:jc w:val="center"/>
        <w:rPr>
          <w:color w:val="000000" w:themeColor="text1"/>
        </w:rPr>
      </w:pPr>
      <w:r w:rsidRPr="003D7B04">
        <w:rPr>
          <w:color w:val="000000" w:themeColor="text1"/>
          <w:lang w:val="en-US"/>
        </w:rPr>
        <w:lastRenderedPageBreak/>
        <w:t>C</w:t>
      </w:r>
      <w:r w:rsidRPr="003D7B04">
        <w:rPr>
          <w:color w:val="000000" w:themeColor="text1"/>
          <w:vertAlign w:val="subscript"/>
        </w:rPr>
        <w:t>дз</w:t>
      </w:r>
      <w:r w:rsidRPr="003D7B04">
        <w:rPr>
          <w:color w:val="000000" w:themeColor="text1"/>
        </w:rPr>
        <w:t xml:space="preserve"> = 2 613,33 </w:t>
      </w:r>
      <w:r w:rsidRPr="003D7B04">
        <w:rPr>
          <w:color w:val="000000" w:themeColor="text1"/>
          <w:szCs w:val="28"/>
        </w:rPr>
        <w:sym w:font="Symbol" w:char="F0D7"/>
      </w:r>
      <w:r w:rsidRPr="003D7B04">
        <w:rPr>
          <w:color w:val="000000" w:themeColor="text1"/>
        </w:rPr>
        <w:t xml:space="preserve"> 15 / 100 = 392,00 руб.</w:t>
      </w:r>
    </w:p>
    <w:p w14:paraId="08A2C2D2" w14:textId="77777777" w:rsidR="003D7B04" w:rsidRPr="003D7B04" w:rsidRDefault="003D7B04" w:rsidP="003D7B04">
      <w:pPr>
        <w:pStyle w:val="Heading3"/>
        <w:rPr>
          <w:rFonts w:eastAsia="Times New Roman"/>
          <w:color w:val="000000" w:themeColor="text1"/>
          <w:szCs w:val="32"/>
        </w:rPr>
      </w:pPr>
      <w:bookmarkStart w:id="15" w:name="_Toc135342952"/>
      <w:r w:rsidRPr="003D7B04">
        <w:rPr>
          <w:color w:val="000000" w:themeColor="text1"/>
        </w:rPr>
        <w:t xml:space="preserve">7.3.4 </w:t>
      </w:r>
      <w:r w:rsidRPr="003D7B04">
        <w:rPr>
          <w:rFonts w:eastAsia="Times New Roman"/>
          <w:color w:val="000000" w:themeColor="text1"/>
          <w:szCs w:val="32"/>
          <w:lang w:val="be-BY"/>
        </w:rPr>
        <w:t xml:space="preserve">Отчисления в </w:t>
      </w:r>
      <w:r w:rsidRPr="003D7B04">
        <w:rPr>
          <w:rFonts w:eastAsia="Times New Roman"/>
          <w:color w:val="000000" w:themeColor="text1"/>
          <w:szCs w:val="32"/>
        </w:rPr>
        <w:t>Фонд социальной защиты населения и Белгосстрах</w:t>
      </w:r>
      <w:bookmarkEnd w:id="15"/>
    </w:p>
    <w:p w14:paraId="6718B1C0" w14:textId="77777777" w:rsidR="003D7B04" w:rsidRPr="003D7B04" w:rsidRDefault="003D7B04" w:rsidP="003D7B04">
      <w:pPr>
        <w:pStyle w:val="13"/>
        <w:spacing w:after="240"/>
        <w:rPr>
          <w:color w:val="000000" w:themeColor="text1"/>
        </w:rPr>
      </w:pPr>
      <w:r w:rsidRPr="003D7B04">
        <w:rPr>
          <w:color w:val="000000" w:themeColor="text1"/>
        </w:rPr>
        <w:t>Отчисления в Фонд социальной защиты населения и Белгосстрах (ФСЗН) определяются в соответствии с действующими законодательными актами по нормативу в процентном отношении к фонду основной и дополнительной зарплаты исполнителей и вычисляются по формуле 7.3</w:t>
      </w:r>
    </w:p>
    <w:tbl>
      <w:tblPr>
        <w:tblStyle w:val="TableGrid"/>
        <w:tblW w:w="1001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3D7B04" w:rsidRPr="003D7B04" w14:paraId="552C1AC0" w14:textId="77777777" w:rsidTr="00D017FD">
        <w:trPr>
          <w:jc w:val="center"/>
        </w:trPr>
        <w:tc>
          <w:tcPr>
            <w:tcW w:w="1077" w:type="dxa"/>
          </w:tcPr>
          <w:p w14:paraId="39680D2F" w14:textId="77777777" w:rsidR="003D7B04" w:rsidRPr="003D7B04" w:rsidRDefault="003D7B04" w:rsidP="00D017FD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7849" w:type="dxa"/>
            <w:hideMark/>
          </w:tcPr>
          <w:p w14:paraId="67CE9645" w14:textId="77777777" w:rsidR="003D7B04" w:rsidRPr="003D7B04" w:rsidRDefault="002F73B7" w:rsidP="00D017FD">
            <w:pPr>
              <w:jc w:val="center"/>
              <w:rPr>
                <w:rFonts w:cs="Times New Roman"/>
                <w:i/>
                <w:color w:val="000000" w:themeColor="text1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Cs w:val="28"/>
                      </w:rPr>
                      <m:t>фсзн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(С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дз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 xml:space="preserve">)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color w:val="000000" w:themeColor="text1"/>
                        <w:szCs w:val="28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m:t>фсзн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7B67B8DE" w14:textId="77777777" w:rsidR="003D7B04" w:rsidRPr="003D7B04" w:rsidRDefault="003D7B04" w:rsidP="00D017FD">
            <w:pPr>
              <w:ind w:left="273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3D7B04">
              <w:rPr>
                <w:rFonts w:cs="Times New Roman"/>
                <w:color w:val="000000" w:themeColor="text1"/>
                <w:szCs w:val="28"/>
              </w:rPr>
              <w:t>(7.3)</w:t>
            </w:r>
          </w:p>
        </w:tc>
      </w:tr>
    </w:tbl>
    <w:p w14:paraId="180B2C91" w14:textId="77777777" w:rsidR="003D7B04" w:rsidRPr="003D7B04" w:rsidRDefault="003D7B04" w:rsidP="003D7B04">
      <w:pPr>
        <w:suppressAutoHyphens/>
        <w:spacing w:before="240"/>
        <w:contextualSpacing w:val="0"/>
        <w:rPr>
          <w:color w:val="000000" w:themeColor="text1"/>
        </w:rPr>
      </w:pPr>
      <w:r w:rsidRPr="003D7B04">
        <w:rPr>
          <w:color w:val="000000" w:themeColor="text1"/>
          <w:lang w:val="be-BY"/>
        </w:rPr>
        <w:t>где</w:t>
      </w:r>
      <w:r w:rsidRPr="003D7B04">
        <w:rPr>
          <w:color w:val="000000" w:themeColor="text1"/>
          <w:spacing w:val="40"/>
          <w:lang w:val="be-BY"/>
        </w:rPr>
        <w:t xml:space="preserve"> </w:t>
      </w:r>
      <w:r w:rsidRPr="003D7B04">
        <w:rPr>
          <w:color w:val="000000" w:themeColor="text1"/>
          <w:lang w:val="be-BY"/>
        </w:rPr>
        <w:t>С</w:t>
      </w:r>
      <w:r w:rsidRPr="003D7B04">
        <w:rPr>
          <w:color w:val="000000" w:themeColor="text1"/>
          <w:vertAlign w:val="subscript"/>
          <w:lang w:val="be-BY"/>
        </w:rPr>
        <w:t>оз</w:t>
      </w:r>
      <w:r w:rsidRPr="003D7B04">
        <w:rPr>
          <w:color w:val="000000" w:themeColor="text1"/>
          <w:lang w:val="be-BY"/>
        </w:rPr>
        <w:t xml:space="preserve"> – основная заработная плата, руб.;</w:t>
      </w:r>
    </w:p>
    <w:p w14:paraId="7FB970F7" w14:textId="77777777" w:rsidR="003D7B04" w:rsidRPr="003D7B04" w:rsidRDefault="003D7B04" w:rsidP="003D7B04">
      <w:pPr>
        <w:suppressAutoHyphens/>
        <w:rPr>
          <w:color w:val="000000" w:themeColor="text1"/>
        </w:rPr>
      </w:pPr>
      <w:r w:rsidRPr="003D7B04">
        <w:rPr>
          <w:color w:val="000000" w:themeColor="text1"/>
          <w:lang w:val="be-BY"/>
        </w:rPr>
        <w:t xml:space="preserve">       С</w:t>
      </w:r>
      <w:r w:rsidRPr="003D7B04">
        <w:rPr>
          <w:color w:val="000000" w:themeColor="text1"/>
          <w:vertAlign w:val="subscript"/>
          <w:lang w:val="be-BY"/>
        </w:rPr>
        <w:t>дз</w:t>
      </w:r>
      <w:r w:rsidRPr="003D7B04">
        <w:rPr>
          <w:color w:val="000000" w:themeColor="text1"/>
          <w:lang w:val="be-BY"/>
        </w:rPr>
        <w:t xml:space="preserve"> – дополнительная заработная плата, руб.; </w:t>
      </w:r>
    </w:p>
    <w:p w14:paraId="082FC013" w14:textId="77777777" w:rsidR="003D7B04" w:rsidRPr="003D7B04" w:rsidRDefault="003D7B04" w:rsidP="003D7B04">
      <w:pPr>
        <w:suppressAutoHyphens/>
        <w:rPr>
          <w:color w:val="000000" w:themeColor="text1"/>
        </w:rPr>
      </w:pPr>
      <w:r w:rsidRPr="003D7B04">
        <w:rPr>
          <w:color w:val="000000" w:themeColor="text1"/>
        </w:rPr>
        <w:t xml:space="preserve">       </w:t>
      </w:r>
      <w:r w:rsidRPr="003D7B04">
        <w:rPr>
          <w:color w:val="000000" w:themeColor="text1"/>
          <w:lang w:val="be-BY"/>
        </w:rPr>
        <w:t>Н</w:t>
      </w:r>
      <w:r w:rsidRPr="003D7B04">
        <w:rPr>
          <w:color w:val="000000" w:themeColor="text1"/>
          <w:vertAlign w:val="subscript"/>
          <w:lang w:val="be-BY"/>
        </w:rPr>
        <w:t xml:space="preserve">фсзн </w:t>
      </w:r>
      <w:r w:rsidRPr="003D7B04">
        <w:rPr>
          <w:color w:val="000000" w:themeColor="text1"/>
          <w:lang w:val="be-BY"/>
        </w:rPr>
        <w:t>– ставка отчислений в Фонд социальной защиты населения, %</w:t>
      </w:r>
      <w:r w:rsidRPr="003D7B04">
        <w:rPr>
          <w:color w:val="000000" w:themeColor="text1"/>
        </w:rPr>
        <w:t>.</w:t>
      </w:r>
    </w:p>
    <w:p w14:paraId="2AE8549F" w14:textId="77777777" w:rsidR="003D7B04" w:rsidRPr="003D7B04" w:rsidRDefault="003D7B04" w:rsidP="003D7B04">
      <w:pPr>
        <w:pStyle w:val="13"/>
        <w:spacing w:before="240" w:after="240"/>
        <w:rPr>
          <w:color w:val="000000" w:themeColor="text1"/>
        </w:rPr>
      </w:pPr>
      <w:r w:rsidRPr="003D7B04">
        <w:rPr>
          <w:color w:val="000000" w:themeColor="text1"/>
        </w:rPr>
        <w:t>Отчисления в БРУСП «Белгосстрах» вычисляются по формуле 7.4</w:t>
      </w:r>
    </w:p>
    <w:tbl>
      <w:tblPr>
        <w:tblW w:w="10047" w:type="dxa"/>
        <w:jc w:val="center"/>
        <w:tblLook w:val="04A0" w:firstRow="1" w:lastRow="0" w:firstColumn="1" w:lastColumn="0" w:noHBand="0" w:noVBand="1"/>
      </w:tblPr>
      <w:tblGrid>
        <w:gridCol w:w="8647"/>
        <w:gridCol w:w="1400"/>
      </w:tblGrid>
      <w:tr w:rsidR="003D7B04" w:rsidRPr="003D7B04" w14:paraId="131FF7CD" w14:textId="77777777" w:rsidTr="00D017FD">
        <w:trPr>
          <w:trHeight w:val="302"/>
          <w:jc w:val="center"/>
        </w:trPr>
        <w:tc>
          <w:tcPr>
            <w:tcW w:w="8647" w:type="dxa"/>
            <w:hideMark/>
          </w:tcPr>
          <w:p w14:paraId="2E0328B0" w14:textId="77777777" w:rsidR="003D7B04" w:rsidRPr="003D7B04" w:rsidRDefault="002F73B7" w:rsidP="00D017FD">
            <w:pPr>
              <w:widowControl w:val="0"/>
              <w:snapToGrid w:val="0"/>
              <w:ind w:left="1026" w:firstLine="561"/>
              <w:rPr>
                <w:rFonts w:eastAsia="Times New Roman" w:cs="Times New Roman"/>
                <w:color w:val="000000" w:themeColor="text1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>бгс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дз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 xml:space="preserve">) ∙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бгс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400" w:type="dxa"/>
            <w:vAlign w:val="center"/>
            <w:hideMark/>
          </w:tcPr>
          <w:p w14:paraId="4A3CA202" w14:textId="77777777" w:rsidR="003D7B04" w:rsidRPr="003D7B04" w:rsidRDefault="003D7B04" w:rsidP="00D017FD">
            <w:pPr>
              <w:suppressAutoHyphens/>
              <w:snapToGrid w:val="0"/>
              <w:ind w:right="-60"/>
              <w:jc w:val="right"/>
              <w:rPr>
                <w:color w:val="000000" w:themeColor="text1"/>
              </w:rPr>
            </w:pPr>
            <w:r w:rsidRPr="003D7B04">
              <w:rPr>
                <w:color w:val="000000" w:themeColor="text1"/>
              </w:rPr>
              <w:t>(7.4)</w:t>
            </w:r>
          </w:p>
        </w:tc>
      </w:tr>
    </w:tbl>
    <w:p w14:paraId="4C723B7A" w14:textId="77777777" w:rsidR="003D7B04" w:rsidRPr="003D7B04" w:rsidRDefault="002F73B7" w:rsidP="003D7B04">
      <w:pPr>
        <w:suppressAutoHyphens/>
        <w:spacing w:before="240"/>
        <w:contextualSpacing w:val="0"/>
        <w:jc w:val="center"/>
        <w:rPr>
          <w:rFonts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color w:val="000000" w:themeColor="text1"/>
                <w:szCs w:val="28"/>
              </w:rPr>
              <m:t xml:space="preserve">  С</m:t>
            </m:r>
          </m:e>
          <m:sub>
            <m:r>
              <m:rPr>
                <m:nor/>
              </m:rPr>
              <w:rPr>
                <w:rFonts w:cs="Times New Roman"/>
                <w:color w:val="000000" w:themeColor="text1"/>
                <w:szCs w:val="28"/>
              </w:rPr>
              <m:t>фсзн</m:t>
            </m:r>
          </m:sub>
        </m:sSub>
        <m:r>
          <m:rPr>
            <m:nor/>
          </m:rPr>
          <w:rPr>
            <w:rFonts w:cs="Times New Roman"/>
            <w:color w:val="000000" w:themeColor="text1"/>
            <w:szCs w:val="28"/>
          </w:rPr>
          <m:t xml:space="preserve"> = (2 613,33+ 392) ∙ 34 / 100 = 1 021,81</m:t>
        </m:r>
      </m:oMath>
      <w:r w:rsidR="003D7B04" w:rsidRPr="003D7B04">
        <w:rPr>
          <w:rFonts w:cs="Times New Roman"/>
          <w:color w:val="000000" w:themeColor="text1"/>
          <w:szCs w:val="28"/>
        </w:rPr>
        <w:t xml:space="preserve"> руб.</w:t>
      </w:r>
    </w:p>
    <w:p w14:paraId="5560A683" w14:textId="77777777" w:rsidR="003D7B04" w:rsidRPr="003D7B04" w:rsidRDefault="002F73B7" w:rsidP="003D7B04">
      <w:pPr>
        <w:suppressAutoHyphens/>
        <w:jc w:val="center"/>
        <w:rPr>
          <w:rFonts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color w:val="000000" w:themeColor="text1"/>
                <w:szCs w:val="28"/>
              </w:rPr>
              <m:t>С</m:t>
            </m:r>
          </m:e>
          <m:sub>
            <m:r>
              <m:rPr>
                <m:nor/>
              </m:rPr>
              <w:rPr>
                <w:rFonts w:cs="Times New Roman"/>
                <w:color w:val="000000" w:themeColor="text1"/>
                <w:szCs w:val="28"/>
              </w:rPr>
              <m:t>бгс</m:t>
            </m:r>
          </m:sub>
        </m:sSub>
        <m:r>
          <m:rPr>
            <m:nor/>
          </m:rPr>
          <w:rPr>
            <w:rFonts w:cs="Times New Roman"/>
            <w:color w:val="000000" w:themeColor="text1"/>
            <w:szCs w:val="28"/>
          </w:rPr>
          <m:t xml:space="preserve"> = (2 613,33 + 392) ∙ 0,4 / 100 = 12,02</m:t>
        </m:r>
      </m:oMath>
      <w:r w:rsidR="003D7B04" w:rsidRPr="003D7B04">
        <w:rPr>
          <w:rFonts w:cs="Times New Roman"/>
          <w:color w:val="000000" w:themeColor="text1"/>
          <w:szCs w:val="28"/>
        </w:rPr>
        <w:t xml:space="preserve"> руб.</w:t>
      </w:r>
    </w:p>
    <w:p w14:paraId="77E0DEB5" w14:textId="77777777" w:rsidR="003D7B04" w:rsidRPr="003D7B04" w:rsidRDefault="003D7B04" w:rsidP="003D7B04">
      <w:pPr>
        <w:pStyle w:val="13"/>
        <w:spacing w:before="240"/>
        <w:rPr>
          <w:color w:val="000000" w:themeColor="text1"/>
        </w:rPr>
      </w:pPr>
      <w:r w:rsidRPr="003D7B04">
        <w:rPr>
          <w:color w:val="000000" w:themeColor="text1"/>
        </w:rPr>
        <w:t>Таким образом, общие отчисления в БРУСП «Белгосстрах» составили 12,02 руб., а в фонд социальной защиты населения – 1021,81 руб.</w:t>
      </w:r>
    </w:p>
    <w:p w14:paraId="08CCADE8" w14:textId="77777777" w:rsidR="003D7B04" w:rsidRPr="003D7B04" w:rsidRDefault="003D7B04" w:rsidP="003D7B04">
      <w:pPr>
        <w:pStyle w:val="Heading3"/>
        <w:rPr>
          <w:color w:val="000000" w:themeColor="text1"/>
        </w:rPr>
      </w:pPr>
      <w:bookmarkStart w:id="16" w:name="_Toc135342953"/>
      <w:r w:rsidRPr="003D7B04">
        <w:rPr>
          <w:color w:val="000000" w:themeColor="text1"/>
        </w:rPr>
        <w:t>7.3.5 Расчёт суммы прочих прямых затрат</w:t>
      </w:r>
      <w:bookmarkEnd w:id="16"/>
    </w:p>
    <w:p w14:paraId="2F386357" w14:textId="6C1FCD14" w:rsidR="003D7B04" w:rsidRPr="003D7B04" w:rsidRDefault="003D7B04" w:rsidP="003D7B04">
      <w:pPr>
        <w:pStyle w:val="14"/>
        <w:rPr>
          <w:color w:val="000000" w:themeColor="text1"/>
        </w:rPr>
      </w:pPr>
      <w:r w:rsidRPr="003D7B04">
        <w:rPr>
          <w:color w:val="000000" w:themeColor="text1"/>
        </w:rPr>
        <w:t xml:space="preserve">Сумма прочих прямых затрат вычисляется на основе совокупности всех конкретных затрат, необходимых для разработки </w:t>
      </w:r>
      <w:r w:rsidR="0062282E">
        <w:rPr>
          <w:color w:val="000000" w:themeColor="text1"/>
        </w:rPr>
        <w:t>веб-</w:t>
      </w:r>
      <w:r w:rsidRPr="003D7B04">
        <w:rPr>
          <w:color w:val="000000" w:themeColor="text1"/>
        </w:rPr>
        <w:t xml:space="preserve">приложения. Были учтены затраты на использование </w:t>
      </w:r>
      <w:r w:rsidR="0062282E">
        <w:rPr>
          <w:color w:val="000000" w:themeColor="text1"/>
        </w:rPr>
        <w:t xml:space="preserve">программной </w:t>
      </w:r>
      <w:r w:rsidRPr="003D7B04">
        <w:rPr>
          <w:color w:val="000000" w:themeColor="text1"/>
        </w:rPr>
        <w:t xml:space="preserve">среды разработки </w:t>
      </w:r>
      <w:r w:rsidR="00742814">
        <w:rPr>
          <w:i/>
          <w:color w:val="000000" w:themeColor="text1"/>
          <w:lang w:val="en-US"/>
        </w:rPr>
        <w:t>Jetbrains</w:t>
      </w:r>
      <w:r w:rsidR="00742814" w:rsidRPr="00742814">
        <w:rPr>
          <w:i/>
          <w:color w:val="000000" w:themeColor="text1"/>
        </w:rPr>
        <w:t xml:space="preserve"> </w:t>
      </w:r>
      <w:r w:rsidR="00742814">
        <w:rPr>
          <w:i/>
          <w:color w:val="000000" w:themeColor="text1"/>
          <w:lang w:val="en-US"/>
        </w:rPr>
        <w:t>Rider</w:t>
      </w:r>
      <w:r w:rsidRPr="003D7B04">
        <w:rPr>
          <w:color w:val="000000" w:themeColor="text1"/>
        </w:rPr>
        <w:t xml:space="preserve"> учитывая использование подписки 2 месяца во время разработки </w:t>
      </w:r>
      <w:r w:rsidR="0062282E">
        <w:rPr>
          <w:color w:val="000000" w:themeColor="text1"/>
        </w:rPr>
        <w:t>веб-приложения</w:t>
      </w:r>
      <w:r w:rsidRPr="003D7B04">
        <w:rPr>
          <w:color w:val="000000" w:themeColor="text1"/>
        </w:rPr>
        <w:t xml:space="preserve">, также затраты на </w:t>
      </w:r>
      <w:r w:rsidR="00742814">
        <w:rPr>
          <w:color w:val="000000" w:themeColor="text1"/>
        </w:rPr>
        <w:t xml:space="preserve">сервис </w:t>
      </w:r>
      <w:r w:rsidR="00742814" w:rsidRPr="00742814">
        <w:rPr>
          <w:i/>
          <w:iCs/>
          <w:color w:val="000000" w:themeColor="text1"/>
          <w:lang w:val="en-US"/>
        </w:rPr>
        <w:t>Firebase</w:t>
      </w:r>
      <w:r w:rsidRPr="003D7B04">
        <w:rPr>
          <w:i/>
          <w:color w:val="000000" w:themeColor="text1"/>
        </w:rPr>
        <w:t xml:space="preserve">. </w:t>
      </w:r>
      <w:r w:rsidRPr="003D7B04">
        <w:rPr>
          <w:color w:val="000000" w:themeColor="text1"/>
        </w:rPr>
        <w:t xml:space="preserve">В таблице 7.3 представлено описание прочих прямых затрат на разработку </w:t>
      </w:r>
      <w:r w:rsidR="0062282E">
        <w:rPr>
          <w:color w:val="000000" w:themeColor="text1"/>
        </w:rPr>
        <w:t>веб-приложения</w:t>
      </w:r>
      <w:r w:rsidRPr="003D7B04">
        <w:rPr>
          <w:color w:val="000000" w:themeColor="text1"/>
        </w:rPr>
        <w:t>.</w:t>
      </w:r>
    </w:p>
    <w:p w14:paraId="2147D414" w14:textId="77777777" w:rsidR="003D7B04" w:rsidRPr="003D7B04" w:rsidRDefault="003D7B04" w:rsidP="003D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/>
        <w:rPr>
          <w:rFonts w:eastAsia="Times New Roman" w:cs="Times New Roman"/>
          <w:color w:val="000000" w:themeColor="text1"/>
          <w:szCs w:val="28"/>
          <w:lang w:eastAsia="ru-RU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>Таблица 7.3 – Прочие прямые затраты на разработку приложения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8"/>
        <w:gridCol w:w="3167"/>
      </w:tblGrid>
      <w:tr w:rsidR="003D7B04" w:rsidRPr="003D7B04" w14:paraId="6ADCEE97" w14:textId="77777777" w:rsidTr="00D017FD">
        <w:trPr>
          <w:trHeight w:val="390"/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FC414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Категория затрат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211AE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Значение за </w:t>
            </w:r>
          </w:p>
        </w:tc>
      </w:tr>
      <w:tr w:rsidR="003D7B04" w:rsidRPr="003D7B04" w14:paraId="44AFEFFE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0167" w14:textId="4CF86291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Среда</w: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разработки</w: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="00742814">
              <w:rPr>
                <w:color w:val="000000" w:themeColor="text1"/>
                <w:sz w:val="24"/>
                <w:lang w:val="en-US"/>
              </w:rPr>
              <w:t>Jetbrains Rider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B1A5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227</w:t>
            </w:r>
          </w:p>
        </w:tc>
      </w:tr>
      <w:tr w:rsidR="003D7B04" w:rsidRPr="003D7B04" w14:paraId="579478AB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B014" w14:textId="28A33DED" w:rsidR="003D7B04" w:rsidRPr="00742814" w:rsidRDefault="0074281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Сервис </w:t>
            </w:r>
            <w:r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Firebase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A9B6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387,09</w:t>
            </w:r>
          </w:p>
        </w:tc>
      </w:tr>
      <w:tr w:rsidR="003D7B04" w:rsidRPr="003D7B04" w14:paraId="08FEDB36" w14:textId="77777777" w:rsidTr="00D017FD">
        <w:trPr>
          <w:jc w:val="right"/>
        </w:trPr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11E2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FC2C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fldChar w:fldCharType="begin"/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instrText xml:space="preserve"> =SUM(ABOVE) \# "0,00" </w:instrTex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fldChar w:fldCharType="separate"/>
            </w:r>
            <w:r w:rsidRPr="003D7B04">
              <w:rPr>
                <w:rFonts w:eastAsia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t>614,09</w:t>
            </w:r>
            <w:r w:rsidRPr="003D7B04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fldChar w:fldCharType="end"/>
            </w:r>
          </w:p>
        </w:tc>
      </w:tr>
    </w:tbl>
    <w:p w14:paraId="342C5513" w14:textId="77777777" w:rsidR="003D7B04" w:rsidRPr="003D7B04" w:rsidRDefault="003D7B04" w:rsidP="003D7B04">
      <w:pPr>
        <w:pStyle w:val="Heading3"/>
        <w:rPr>
          <w:color w:val="000000" w:themeColor="text1"/>
        </w:rPr>
      </w:pPr>
      <w:bookmarkStart w:id="17" w:name="_Toc135342954"/>
      <w:r w:rsidRPr="003D7B04">
        <w:rPr>
          <w:color w:val="000000" w:themeColor="text1"/>
        </w:rPr>
        <w:t>7.3.6 Расчёт суммы накладных расходов</w:t>
      </w:r>
      <w:bookmarkEnd w:id="17"/>
    </w:p>
    <w:p w14:paraId="23C8850F" w14:textId="77777777" w:rsidR="003D7B04" w:rsidRPr="003D7B04" w:rsidRDefault="003D7B04" w:rsidP="003D7B04">
      <w:pPr>
        <w:pStyle w:val="13"/>
        <w:spacing w:after="240"/>
        <w:rPr>
          <w:color w:val="000000" w:themeColor="text1"/>
        </w:rPr>
      </w:pPr>
      <w:r w:rsidRPr="003D7B04">
        <w:rPr>
          <w:color w:val="000000" w:themeColor="text1"/>
        </w:rPr>
        <w:t xml:space="preserve">Сумма накладных расходов </w:t>
      </w:r>
      <w:r w:rsidRPr="003D7B04">
        <w:rPr>
          <w:color w:val="000000" w:themeColor="text1"/>
          <w:lang w:val="en-US"/>
        </w:rPr>
        <w:t>C</w:t>
      </w:r>
      <w:r w:rsidRPr="003D7B04">
        <w:rPr>
          <w:color w:val="000000" w:themeColor="text1"/>
          <w:vertAlign w:val="subscript"/>
        </w:rPr>
        <w:t>обп, обх</w:t>
      </w:r>
      <w:r w:rsidRPr="003D7B04">
        <w:rPr>
          <w:color w:val="000000" w:themeColor="text1"/>
        </w:rPr>
        <w:t xml:space="preserve"> – произведение основной заработной платы исполнителей на конкретное программное средство С</w:t>
      </w:r>
      <w:r w:rsidRPr="003D7B04">
        <w:rPr>
          <w:color w:val="000000" w:themeColor="text1"/>
          <w:vertAlign w:val="subscript"/>
        </w:rPr>
        <w:t>оз</w:t>
      </w:r>
      <w:r w:rsidRPr="003D7B04">
        <w:rPr>
          <w:color w:val="000000" w:themeColor="text1"/>
        </w:rPr>
        <w:t xml:space="preserve"> на норматив накладных расходов в целом по организации Н</w:t>
      </w:r>
      <w:r w:rsidRPr="003D7B04">
        <w:rPr>
          <w:color w:val="000000" w:themeColor="text1"/>
          <w:vertAlign w:val="subscript"/>
        </w:rPr>
        <w:t>обп, обх</w:t>
      </w:r>
      <w:r w:rsidRPr="003D7B04">
        <w:rPr>
          <w:color w:val="000000" w:themeColor="text1"/>
        </w:rPr>
        <w:t xml:space="preserve"> согласно формуле 7.5</w:t>
      </w:r>
    </w:p>
    <w:tbl>
      <w:tblPr>
        <w:tblW w:w="10047" w:type="dxa"/>
        <w:jc w:val="center"/>
        <w:tblLook w:val="04A0" w:firstRow="1" w:lastRow="0" w:firstColumn="1" w:lastColumn="0" w:noHBand="0" w:noVBand="1"/>
      </w:tblPr>
      <w:tblGrid>
        <w:gridCol w:w="8647"/>
        <w:gridCol w:w="1400"/>
      </w:tblGrid>
      <w:tr w:rsidR="003D7B04" w:rsidRPr="003D7B04" w14:paraId="63B12691" w14:textId="77777777" w:rsidTr="00D017FD">
        <w:trPr>
          <w:trHeight w:val="302"/>
          <w:jc w:val="center"/>
        </w:trPr>
        <w:tc>
          <w:tcPr>
            <w:tcW w:w="8647" w:type="dxa"/>
            <w:hideMark/>
          </w:tcPr>
          <w:p w14:paraId="5EA54B0B" w14:textId="77777777" w:rsidR="003D7B04" w:rsidRPr="003D7B04" w:rsidRDefault="002F73B7" w:rsidP="00D017FD">
            <w:pPr>
              <w:widowControl w:val="0"/>
              <w:snapToGrid w:val="0"/>
              <w:ind w:left="1026" w:firstLine="561"/>
              <w:rPr>
                <w:rFonts w:eastAsia="Times New Roman" w:cs="Times New Roman"/>
                <w:color w:val="000000" w:themeColor="text1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ru-RU"/>
                      </w:rPr>
                      <m:t>обп, обх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lang w:eastAsia="ru-RU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m:t>(обп,обх)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lang w:eastAsia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400" w:type="dxa"/>
            <w:vAlign w:val="center"/>
            <w:hideMark/>
          </w:tcPr>
          <w:p w14:paraId="063CC07D" w14:textId="77777777" w:rsidR="003D7B04" w:rsidRPr="003D7B04" w:rsidRDefault="003D7B04" w:rsidP="00D017FD">
            <w:pPr>
              <w:suppressAutoHyphens/>
              <w:snapToGrid w:val="0"/>
              <w:ind w:right="-60"/>
              <w:jc w:val="right"/>
              <w:rPr>
                <w:color w:val="000000" w:themeColor="text1"/>
              </w:rPr>
            </w:pPr>
            <w:r w:rsidRPr="003D7B04">
              <w:rPr>
                <w:color w:val="000000" w:themeColor="text1"/>
              </w:rPr>
              <w:t>(7.5)</w:t>
            </w:r>
          </w:p>
        </w:tc>
      </w:tr>
    </w:tbl>
    <w:p w14:paraId="1E217A7F" w14:textId="77777777" w:rsidR="003D7B04" w:rsidRPr="003D7B04" w:rsidRDefault="003D7B04" w:rsidP="003D7B04">
      <w:pPr>
        <w:pStyle w:val="14"/>
        <w:rPr>
          <w:color w:val="000000" w:themeColor="text1"/>
        </w:rPr>
      </w:pPr>
      <w:r w:rsidRPr="003D7B04">
        <w:rPr>
          <w:color w:val="000000" w:themeColor="text1"/>
        </w:rPr>
        <w:t>Все данные необходимые для вычисления есть, поэтому можно определить сумму накладных расходов:</w:t>
      </w:r>
    </w:p>
    <w:p w14:paraId="05650A3F" w14:textId="77777777" w:rsidR="003D7B04" w:rsidRPr="003D7B04" w:rsidRDefault="003D7B04" w:rsidP="003D7B04">
      <w:pPr>
        <w:suppressAutoHyphens/>
        <w:ind w:firstLine="709"/>
        <w:jc w:val="center"/>
        <w:rPr>
          <w:color w:val="000000" w:themeColor="text1"/>
          <w:szCs w:val="28"/>
        </w:rPr>
      </w:pPr>
      <w:r w:rsidRPr="003D7B04">
        <w:rPr>
          <w:color w:val="000000" w:themeColor="text1"/>
          <w:szCs w:val="28"/>
        </w:rPr>
        <w:t>С</w:t>
      </w:r>
      <w:r w:rsidRPr="003D7B04">
        <w:rPr>
          <w:color w:val="000000" w:themeColor="text1"/>
          <w:szCs w:val="28"/>
          <w:vertAlign w:val="subscript"/>
        </w:rPr>
        <w:t>обп, обх</w:t>
      </w:r>
      <w:r w:rsidRPr="003D7B04">
        <w:rPr>
          <w:color w:val="000000" w:themeColor="text1"/>
          <w:szCs w:val="28"/>
        </w:rPr>
        <w:t xml:space="preserve"> = 2 613,33 </w:t>
      </w:r>
      <w:r w:rsidRPr="003D7B04">
        <w:rPr>
          <w:color w:val="000000" w:themeColor="text1"/>
          <w:szCs w:val="28"/>
        </w:rPr>
        <w:sym w:font="Symbol" w:char="F0D7"/>
      </w:r>
      <w:r w:rsidRPr="003D7B04">
        <w:rPr>
          <w:color w:val="000000" w:themeColor="text1"/>
          <w:szCs w:val="28"/>
        </w:rPr>
        <w:t xml:space="preserve"> 40 / 100 = 1 045,33 руб.</w:t>
      </w:r>
    </w:p>
    <w:p w14:paraId="1046B788" w14:textId="77777777" w:rsidR="003D7B04" w:rsidRPr="003D7B04" w:rsidRDefault="003D7B04" w:rsidP="003D7B04">
      <w:pPr>
        <w:pStyle w:val="Heading3"/>
        <w:rPr>
          <w:color w:val="000000" w:themeColor="text1"/>
        </w:rPr>
      </w:pPr>
      <w:bookmarkStart w:id="18" w:name="_Toc135342955"/>
      <w:r w:rsidRPr="003D7B04">
        <w:rPr>
          <w:color w:val="000000" w:themeColor="text1"/>
        </w:rPr>
        <w:t>7.3.7 Сумма расходов на разработку программного средства</w:t>
      </w:r>
      <w:bookmarkEnd w:id="18"/>
    </w:p>
    <w:p w14:paraId="03FB8911" w14:textId="77777777" w:rsidR="003D7B04" w:rsidRPr="003D7B04" w:rsidRDefault="003D7B04" w:rsidP="003D7B04">
      <w:pPr>
        <w:pStyle w:val="13"/>
        <w:spacing w:after="240"/>
        <w:rPr>
          <w:color w:val="000000" w:themeColor="text1"/>
        </w:rPr>
      </w:pPr>
      <w:r w:rsidRPr="003D7B04">
        <w:rPr>
          <w:color w:val="000000" w:themeColor="text1"/>
        </w:rPr>
        <w:t>Сумма расходов на разработку веб-приложения С</w:t>
      </w:r>
      <w:r w:rsidRPr="003D7B04">
        <w:rPr>
          <w:color w:val="000000" w:themeColor="text1"/>
          <w:vertAlign w:val="subscript"/>
        </w:rPr>
        <w:t>р</w:t>
      </w:r>
      <w:r w:rsidRPr="003D7B04">
        <w:rPr>
          <w:color w:val="000000" w:themeColor="text1"/>
        </w:rPr>
        <w:t xml:space="preserve"> определяется как сумма основной и дополнительной заработных плат исполнителей на конкретное программное средство, отчислений на социальные нужды, расходов на материалы, расходов на оплату машинного времени, суммы прочих затрат и суммы накладных расходов согласно формуле 7.6.</w:t>
      </w:r>
    </w:p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6799"/>
        <w:gridCol w:w="1709"/>
      </w:tblGrid>
      <w:tr w:rsidR="003D7B04" w:rsidRPr="003D7B04" w14:paraId="59AC25A0" w14:textId="77777777" w:rsidTr="00D017FD">
        <w:trPr>
          <w:trHeight w:val="437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63C60E8A" w14:textId="77777777" w:rsidR="003D7B04" w:rsidRPr="003D7B04" w:rsidRDefault="003D7B04" w:rsidP="00D017FD">
            <w:pPr>
              <w:suppressAutoHyphens/>
              <w:rPr>
                <w:color w:val="000000" w:themeColor="text1"/>
                <w:szCs w:val="28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8BB45" w14:textId="77777777" w:rsidR="003D7B04" w:rsidRPr="003D7B04" w:rsidRDefault="003D7B04" w:rsidP="00D017FD">
            <w:pPr>
              <w:suppressAutoHyphens/>
              <w:jc w:val="center"/>
              <w:rPr>
                <w:color w:val="000000" w:themeColor="text1"/>
                <w:position w:val="-14"/>
                <w:szCs w:val="28"/>
              </w:rPr>
            </w:pPr>
            <w:r w:rsidRPr="003D7B04">
              <w:rPr>
                <w:color w:val="000000" w:themeColor="text1"/>
                <w:position w:val="-14"/>
                <w:szCs w:val="28"/>
              </w:rPr>
              <w:t>С</w:t>
            </w:r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р</w:t>
            </w:r>
            <w:r w:rsidRPr="003D7B04">
              <w:rPr>
                <w:color w:val="000000" w:themeColor="text1"/>
                <w:position w:val="-14"/>
                <w:szCs w:val="28"/>
              </w:rPr>
              <w:t xml:space="preserve"> = С</w:t>
            </w:r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оз</w:t>
            </w:r>
            <w:r w:rsidRPr="003D7B04">
              <w:rPr>
                <w:color w:val="000000" w:themeColor="text1"/>
                <w:position w:val="-14"/>
                <w:szCs w:val="28"/>
              </w:rPr>
              <w:t xml:space="preserve"> + С</w:t>
            </w:r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дз</w:t>
            </w:r>
            <w:r w:rsidRPr="003D7B04">
              <w:rPr>
                <w:color w:val="000000" w:themeColor="text1"/>
                <w:position w:val="-14"/>
                <w:szCs w:val="28"/>
              </w:rPr>
              <w:t xml:space="preserve"> + С</w:t>
            </w:r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фсзн</w:t>
            </w:r>
            <w:r w:rsidRPr="003D7B04">
              <w:rPr>
                <w:color w:val="000000" w:themeColor="text1"/>
                <w:position w:val="-14"/>
                <w:szCs w:val="28"/>
              </w:rPr>
              <w:t xml:space="preserve"> + С</w:t>
            </w:r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бгс</w:t>
            </w:r>
            <w:r w:rsidRPr="003D7B04">
              <w:rPr>
                <w:color w:val="000000" w:themeColor="text1"/>
                <w:position w:val="-14"/>
                <w:szCs w:val="28"/>
              </w:rPr>
              <w:t xml:space="preserve"> + С</w:t>
            </w:r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пз</w:t>
            </w:r>
            <w:r w:rsidRPr="003D7B04">
              <w:rPr>
                <w:color w:val="000000" w:themeColor="text1"/>
                <w:position w:val="-14"/>
                <w:szCs w:val="28"/>
              </w:rPr>
              <w:t xml:space="preserve"> + С</w:t>
            </w:r>
            <w:r w:rsidRPr="003D7B04">
              <w:rPr>
                <w:color w:val="000000" w:themeColor="text1"/>
                <w:position w:val="-14"/>
                <w:szCs w:val="28"/>
                <w:vertAlign w:val="subscript"/>
              </w:rPr>
              <w:t>обп, обх</w:t>
            </w:r>
            <w:r w:rsidRPr="003D7B04">
              <w:rPr>
                <w:color w:val="000000" w:themeColor="text1"/>
                <w:position w:val="-14"/>
                <w:szCs w:val="28"/>
              </w:rPr>
              <w:t>,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5188F" w14:textId="77777777" w:rsidR="003D7B04" w:rsidRPr="003D7B04" w:rsidRDefault="003D7B04" w:rsidP="00D017FD">
            <w:pPr>
              <w:suppressAutoHyphens/>
              <w:ind w:right="-113"/>
              <w:jc w:val="right"/>
              <w:rPr>
                <w:color w:val="000000" w:themeColor="text1"/>
                <w:szCs w:val="28"/>
              </w:rPr>
            </w:pPr>
            <w:r w:rsidRPr="003D7B04">
              <w:rPr>
                <w:color w:val="000000" w:themeColor="text1"/>
                <w:szCs w:val="28"/>
              </w:rPr>
              <w:t>(7.6)</w:t>
            </w:r>
          </w:p>
        </w:tc>
      </w:tr>
    </w:tbl>
    <w:p w14:paraId="3C2C58BF" w14:textId="77777777" w:rsidR="003D7B04" w:rsidRPr="003D7B04" w:rsidRDefault="003D7B04" w:rsidP="003D7B04">
      <w:pPr>
        <w:suppressAutoHyphens/>
        <w:spacing w:before="240" w:after="240"/>
        <w:contextualSpacing w:val="0"/>
        <w:jc w:val="center"/>
        <w:rPr>
          <w:color w:val="000000" w:themeColor="text1"/>
          <w:szCs w:val="28"/>
        </w:rPr>
      </w:pPr>
      <w:r w:rsidRPr="003D7B04">
        <w:rPr>
          <w:color w:val="000000" w:themeColor="text1"/>
          <w:szCs w:val="28"/>
        </w:rPr>
        <w:t>С</w:t>
      </w:r>
      <w:r w:rsidRPr="003D7B04">
        <w:rPr>
          <w:color w:val="000000" w:themeColor="text1"/>
          <w:szCs w:val="28"/>
          <w:vertAlign w:val="subscript"/>
        </w:rPr>
        <w:t>р</w:t>
      </w:r>
      <w:r w:rsidRPr="003D7B04">
        <w:rPr>
          <w:color w:val="000000" w:themeColor="text1"/>
          <w:szCs w:val="28"/>
        </w:rPr>
        <w:t xml:space="preserve"> = 2 613,33 + 392,00 +1 021,81 + 12,02 + </w:t>
      </w:r>
      <w:r w:rsidRPr="003D7B04">
        <w:rPr>
          <w:rFonts w:eastAsia="Times New Roman" w:cs="Times New Roman"/>
          <w:color w:val="000000" w:themeColor="text1"/>
          <w:szCs w:val="24"/>
          <w:lang w:eastAsia="ru-RU"/>
        </w:rPr>
        <w:fldChar w:fldCharType="begin"/>
      </w:r>
      <w:r w:rsidRPr="003D7B04">
        <w:rPr>
          <w:rFonts w:eastAsia="Times New Roman" w:cs="Times New Roman"/>
          <w:color w:val="000000" w:themeColor="text1"/>
          <w:szCs w:val="24"/>
          <w:lang w:eastAsia="ru-RU"/>
        </w:rPr>
        <w:instrText xml:space="preserve"> =SUM(ABOVE) \# "0,00" </w:instrText>
      </w:r>
      <w:r w:rsidRPr="003D7B04">
        <w:rPr>
          <w:rFonts w:eastAsia="Times New Roman" w:cs="Times New Roman"/>
          <w:color w:val="000000" w:themeColor="text1"/>
          <w:szCs w:val="24"/>
          <w:lang w:eastAsia="ru-RU"/>
        </w:rPr>
        <w:fldChar w:fldCharType="separate"/>
      </w:r>
      <w:r w:rsidRPr="003D7B04">
        <w:rPr>
          <w:rFonts w:eastAsia="Times New Roman" w:cs="Times New Roman"/>
          <w:noProof/>
          <w:color w:val="000000" w:themeColor="text1"/>
          <w:szCs w:val="24"/>
          <w:lang w:eastAsia="ru-RU"/>
        </w:rPr>
        <w:t>614,09</w:t>
      </w:r>
      <w:r w:rsidRPr="003D7B04">
        <w:rPr>
          <w:rFonts w:eastAsia="Times New Roman" w:cs="Times New Roman"/>
          <w:color w:val="000000" w:themeColor="text1"/>
          <w:szCs w:val="24"/>
          <w:lang w:eastAsia="ru-RU"/>
        </w:rPr>
        <w:fldChar w:fldCharType="end"/>
      </w:r>
      <w:r w:rsidRPr="003D7B04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7B04">
        <w:rPr>
          <w:color w:val="000000" w:themeColor="text1"/>
          <w:szCs w:val="28"/>
        </w:rPr>
        <w:t>+ 1 045,33 = 5 598,59 руб.</w:t>
      </w:r>
    </w:p>
    <w:p w14:paraId="0C556744" w14:textId="77777777" w:rsidR="003D7B04" w:rsidRPr="003D7B04" w:rsidRDefault="003D7B04" w:rsidP="003D7B04">
      <w:pPr>
        <w:pStyle w:val="13"/>
        <w:ind w:firstLine="709"/>
        <w:rPr>
          <w:color w:val="000000" w:themeColor="text1"/>
        </w:rPr>
      </w:pPr>
      <w:r w:rsidRPr="003D7B04">
        <w:rPr>
          <w:color w:val="000000" w:themeColor="text1"/>
        </w:rPr>
        <w:t xml:space="preserve">Сумма расходов на разработку веб-приложения была вычислена на основе данных, рассчитанных ранее в данном разделе. Таким образом, сумма расходов на разработку веб-приложения составила </w:t>
      </w:r>
      <w:r w:rsidRPr="003D7B04">
        <w:rPr>
          <w:color w:val="000000" w:themeColor="text1"/>
          <w:szCs w:val="28"/>
        </w:rPr>
        <w:t xml:space="preserve">5 598,59 </w:t>
      </w:r>
      <w:r w:rsidRPr="003D7B04">
        <w:rPr>
          <w:color w:val="000000" w:themeColor="text1"/>
        </w:rPr>
        <w:t>рублей.</w:t>
      </w:r>
    </w:p>
    <w:p w14:paraId="436740F1" w14:textId="77777777" w:rsidR="003D7B04" w:rsidRPr="003D7B04" w:rsidRDefault="003D7B04" w:rsidP="003D7B04">
      <w:pPr>
        <w:pStyle w:val="Heading3"/>
        <w:rPr>
          <w:color w:val="000000" w:themeColor="text1"/>
        </w:rPr>
      </w:pPr>
      <w:bookmarkStart w:id="19" w:name="_Toc135342956"/>
      <w:r w:rsidRPr="003D7B04">
        <w:rPr>
          <w:color w:val="000000" w:themeColor="text1"/>
        </w:rPr>
        <w:t>7.3.8 Расходы на реализацию</w:t>
      </w:r>
      <w:bookmarkEnd w:id="19"/>
    </w:p>
    <w:p w14:paraId="6B3341F4" w14:textId="64A45208" w:rsidR="003D7B04" w:rsidRPr="003D7B04" w:rsidRDefault="003D7B04" w:rsidP="003D7B04">
      <w:pPr>
        <w:pStyle w:val="13"/>
        <w:spacing w:after="240"/>
        <w:rPr>
          <w:color w:val="000000" w:themeColor="text1"/>
          <w:lang w:eastAsia="ru-RU"/>
        </w:rPr>
      </w:pPr>
      <w:r w:rsidRPr="003D7B04">
        <w:rPr>
          <w:color w:val="000000" w:themeColor="text1"/>
          <w:lang w:eastAsia="ru-RU"/>
        </w:rPr>
        <w:t>Сумма расходов на реализацию программного средства С</w:t>
      </w:r>
      <w:r w:rsidRPr="003D7B04">
        <w:rPr>
          <w:color w:val="000000" w:themeColor="text1"/>
          <w:vertAlign w:val="subscript"/>
          <w:lang w:eastAsia="ru-RU"/>
        </w:rPr>
        <w:t>рр</w:t>
      </w:r>
      <w:r w:rsidRPr="003D7B04">
        <w:rPr>
          <w:color w:val="000000" w:themeColor="text1"/>
          <w:lang w:eastAsia="ru-RU"/>
        </w:rPr>
        <w:t xml:space="preserve"> определяется как произведение суммы расходов на разработку на норматив расходов на реализацию Н</w:t>
      </w:r>
      <w:r w:rsidRPr="003D7B04">
        <w:rPr>
          <w:color w:val="000000" w:themeColor="text1"/>
          <w:vertAlign w:val="subscript"/>
          <w:lang w:eastAsia="ru-RU"/>
        </w:rPr>
        <w:t>рр</w:t>
      </w:r>
      <w:r w:rsidRPr="003D7B04">
        <w:rPr>
          <w:color w:val="000000" w:themeColor="text1"/>
          <w:lang w:eastAsia="ru-RU"/>
        </w:rPr>
        <w:t xml:space="preserve">, и находится по формуле 7.7. Для привлечения клиентов для покупки </w:t>
      </w:r>
      <w:r w:rsidR="00031BC0">
        <w:rPr>
          <w:color w:val="000000" w:themeColor="text1"/>
          <w:lang w:eastAsia="ru-RU"/>
        </w:rPr>
        <w:t>подписки на полную версию приложения</w:t>
      </w:r>
      <w:r w:rsidRPr="003D7B04">
        <w:rPr>
          <w:color w:val="000000" w:themeColor="text1"/>
          <w:lang w:eastAsia="ru-RU"/>
        </w:rPr>
        <w:t>, используется рассылка по почте уже существующим клиентам</w:t>
      </w:r>
      <w:r w:rsidR="00031BC0">
        <w:rPr>
          <w:color w:val="000000" w:themeColor="text1"/>
          <w:lang w:eastAsia="ru-RU"/>
        </w:rPr>
        <w:t>, у которых подписка не оформлена</w:t>
      </w:r>
      <w:r w:rsidRPr="003D7B04">
        <w:rPr>
          <w:color w:val="000000" w:themeColor="text1"/>
          <w:lang w:eastAsia="ru-RU"/>
        </w:rPr>
        <w:t>.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3D7B04" w:rsidRPr="003D7B04" w14:paraId="53CACC42" w14:textId="77777777" w:rsidTr="00D017FD">
        <w:trPr>
          <w:jc w:val="center"/>
        </w:trPr>
        <w:tc>
          <w:tcPr>
            <w:tcW w:w="1077" w:type="dxa"/>
          </w:tcPr>
          <w:p w14:paraId="287616C4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ind w:firstLine="709"/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7849" w:type="dxa"/>
            <w:hideMark/>
          </w:tcPr>
          <w:p w14:paraId="5554310C" w14:textId="77777777" w:rsidR="003D7B04" w:rsidRPr="003D7B04" w:rsidRDefault="002F73B7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/>
              <w:ind w:firstLine="709"/>
              <w:jc w:val="center"/>
              <w:rPr>
                <w:rFonts w:eastAsia="Times New Roman" w:cs="Times New Roman"/>
                <w:i/>
                <w:color w:val="000000" w:themeColor="text1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ru-RU"/>
                      </w:rPr>
                      <m:t>рса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ru-RU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color w:val="000000" w:themeColor="text1"/>
                        <w:szCs w:val="28"/>
                        <w:lang w:eastAsia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ru-R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 w:cs="Times New Roman"/>
                            <w:color w:val="000000" w:themeColor="text1"/>
                            <w:szCs w:val="28"/>
                            <w:lang w:eastAsia="ru-RU"/>
                          </w:rPr>
                          <m:t>рр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19EA7D04" w14:textId="77777777" w:rsidR="003D7B04" w:rsidRPr="003D7B04" w:rsidRDefault="003D7B04" w:rsidP="00D017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ind w:firstLine="394"/>
              <w:jc w:val="righ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D7B04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(7.7)</w:t>
            </w:r>
          </w:p>
        </w:tc>
      </w:tr>
    </w:tbl>
    <w:p w14:paraId="260AD698" w14:textId="77777777" w:rsidR="003D7B04" w:rsidRPr="003D7B04" w:rsidRDefault="002F73B7" w:rsidP="003D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240"/>
        <w:contextualSpacing w:val="0"/>
        <w:jc w:val="center"/>
        <w:rPr>
          <w:rFonts w:eastAsia="Times New Roman" w:cs="Times New Roman"/>
          <w:i/>
          <w:color w:val="000000" w:themeColor="text1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m:t>С</m:t>
            </m:r>
          </m:e>
          <m:sub>
            <m:r>
              <m:rPr>
                <m:nor/>
              </m:rP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m:t>рр</m:t>
            </m:r>
          </m:sub>
        </m:sSub>
        <m:r>
          <m:rPr>
            <m:nor/>
          </m:rPr>
          <w:rPr>
            <w:rFonts w:eastAsia="Times New Roman" w:cs="Times New Roman"/>
            <w:color w:val="000000" w:themeColor="text1"/>
            <w:szCs w:val="28"/>
            <w:lang w:eastAsia="ru-RU"/>
          </w:rPr>
          <m:t xml:space="preserve"> </m:t>
        </m:r>
      </m:oMath>
      <w:r w:rsidR="003D7B04" w:rsidRPr="003D7B04">
        <w:rPr>
          <w:rFonts w:eastAsia="Times New Roman" w:cs="Times New Roman"/>
          <w:color w:val="000000" w:themeColor="text1"/>
          <w:szCs w:val="28"/>
          <w:lang w:eastAsia="ru-RU"/>
        </w:rPr>
        <w:t xml:space="preserve">= </w:t>
      </w:r>
      <w:r w:rsidR="003D7B04" w:rsidRPr="003D7B04">
        <w:rPr>
          <w:color w:val="000000" w:themeColor="text1"/>
          <w:szCs w:val="28"/>
        </w:rPr>
        <w:t xml:space="preserve">5 598,59 </w:t>
      </w:r>
      <w:r w:rsidR="003D7B04" w:rsidRPr="003D7B04">
        <w:rPr>
          <w:rFonts w:eastAsia="Times New Roman" w:cs="Times New Roman"/>
          <w:color w:val="000000" w:themeColor="text1"/>
          <w:szCs w:val="28"/>
          <w:lang w:eastAsia="ru-RU"/>
        </w:rPr>
        <w:sym w:font="Symbol" w:char="F0D7"/>
      </w:r>
      <w:r w:rsidR="003D7B04" w:rsidRPr="003D7B04">
        <w:rPr>
          <w:rFonts w:eastAsia="Times New Roman" w:cs="Times New Roman"/>
          <w:color w:val="000000" w:themeColor="text1"/>
          <w:szCs w:val="28"/>
          <w:lang w:eastAsia="ru-RU"/>
        </w:rPr>
        <w:t xml:space="preserve"> 7 / 100 = 398,90 руб</w:t>
      </w:r>
      <w:r w:rsidR="003D7B04" w:rsidRPr="003D7B04">
        <w:rPr>
          <w:rFonts w:eastAsia="Times New Roman" w:cs="Times New Roman"/>
          <w:i/>
          <w:color w:val="000000" w:themeColor="text1"/>
          <w:szCs w:val="28"/>
          <w:lang w:eastAsia="ru-RU"/>
        </w:rPr>
        <w:t>.</w:t>
      </w:r>
    </w:p>
    <w:p w14:paraId="08D75E2A" w14:textId="77777777" w:rsidR="003D7B04" w:rsidRPr="003D7B04" w:rsidRDefault="003D7B04" w:rsidP="003D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 xml:space="preserve">Все проведенные выше расчеты необходимы для вычисления полной себестоимости проекта. </w:t>
      </w:r>
    </w:p>
    <w:p w14:paraId="494415AC" w14:textId="77777777" w:rsidR="003D7B04" w:rsidRPr="003D7B04" w:rsidRDefault="003D7B04" w:rsidP="003D7B04">
      <w:pPr>
        <w:pStyle w:val="Heading3"/>
        <w:rPr>
          <w:color w:val="000000" w:themeColor="text1"/>
        </w:rPr>
      </w:pPr>
      <w:bookmarkStart w:id="20" w:name="_Toc135342957"/>
      <w:r w:rsidRPr="003D7B04">
        <w:rPr>
          <w:color w:val="000000" w:themeColor="text1"/>
        </w:rPr>
        <w:t>7.3.9 Расчет полной себестоимости</w:t>
      </w:r>
      <w:bookmarkEnd w:id="20"/>
    </w:p>
    <w:p w14:paraId="54004BF6" w14:textId="77777777" w:rsidR="003D7B04" w:rsidRPr="003D7B04" w:rsidRDefault="003D7B04" w:rsidP="003D7B04">
      <w:pPr>
        <w:pStyle w:val="13"/>
        <w:spacing w:after="240"/>
        <w:rPr>
          <w:color w:val="000000" w:themeColor="text1"/>
        </w:rPr>
      </w:pPr>
      <w:r w:rsidRPr="003D7B04">
        <w:rPr>
          <w:color w:val="000000" w:themeColor="text1"/>
        </w:rPr>
        <w:t>Полная себестоимость С</w:t>
      </w:r>
      <w:r w:rsidRPr="003D7B04">
        <w:rPr>
          <w:color w:val="000000" w:themeColor="text1"/>
          <w:vertAlign w:val="subscript"/>
        </w:rPr>
        <w:t>п</w:t>
      </w:r>
      <w:r w:rsidRPr="003D7B04">
        <w:rPr>
          <w:color w:val="000000" w:themeColor="text1"/>
        </w:rPr>
        <w:t xml:space="preserve"> определяется как сумма двух элементов: суммы расходов на разработку С</w:t>
      </w:r>
      <w:r w:rsidRPr="003D7B04">
        <w:rPr>
          <w:color w:val="000000" w:themeColor="text1"/>
          <w:vertAlign w:val="subscript"/>
        </w:rPr>
        <w:t>р</w:t>
      </w:r>
      <w:r w:rsidRPr="003D7B04">
        <w:rPr>
          <w:color w:val="000000" w:themeColor="text1"/>
        </w:rPr>
        <w:t xml:space="preserve"> и суммы расходов на сопровождение и адаптацию веб-приложения С</w:t>
      </w:r>
      <w:r w:rsidRPr="003D7B04">
        <w:rPr>
          <w:color w:val="000000" w:themeColor="text1"/>
          <w:vertAlign w:val="subscript"/>
        </w:rPr>
        <w:t>рса</w:t>
      </w:r>
      <w:r w:rsidRPr="003D7B04">
        <w:rPr>
          <w:color w:val="000000" w:themeColor="text1"/>
        </w:rPr>
        <w:t xml:space="preserve"> согласно формуле 7.8</w:t>
      </w:r>
    </w:p>
    <w:tbl>
      <w:tblPr>
        <w:tblStyle w:val="TableGrid"/>
        <w:tblW w:w="1001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3D7B04" w:rsidRPr="003D7B04" w14:paraId="17E97EDC" w14:textId="77777777" w:rsidTr="00D017FD">
        <w:trPr>
          <w:jc w:val="center"/>
        </w:trPr>
        <w:tc>
          <w:tcPr>
            <w:tcW w:w="1077" w:type="dxa"/>
          </w:tcPr>
          <w:p w14:paraId="2A6F0C76" w14:textId="77777777" w:rsidR="003D7B04" w:rsidRPr="003D7B04" w:rsidRDefault="003D7B04" w:rsidP="00D017FD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7849" w:type="dxa"/>
            <w:hideMark/>
          </w:tcPr>
          <w:p w14:paraId="013DDA85" w14:textId="77777777" w:rsidR="003D7B04" w:rsidRPr="003D7B04" w:rsidRDefault="002F73B7" w:rsidP="00D017FD">
            <w:pPr>
              <w:jc w:val="center"/>
              <w:rPr>
                <w:rFonts w:cs="Times New Roman"/>
                <w:i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 xml:space="preserve"> 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рса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3CF4D704" w14:textId="77777777" w:rsidR="003D7B04" w:rsidRPr="003D7B04" w:rsidRDefault="003D7B04" w:rsidP="00D017FD">
            <w:pPr>
              <w:ind w:left="138"/>
              <w:jc w:val="right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3D7B04">
              <w:rPr>
                <w:rFonts w:cs="Times New Roman"/>
                <w:color w:val="000000" w:themeColor="text1"/>
                <w:szCs w:val="28"/>
                <w:lang w:val="en-US"/>
              </w:rPr>
              <w:t>(</w:t>
            </w:r>
            <w:r w:rsidRPr="003D7B04">
              <w:rPr>
                <w:rFonts w:cs="Times New Roman"/>
                <w:color w:val="000000" w:themeColor="text1"/>
                <w:szCs w:val="28"/>
              </w:rPr>
              <w:t>7</w:t>
            </w:r>
            <w:r w:rsidRPr="003D7B04">
              <w:rPr>
                <w:rFonts w:cs="Times New Roman"/>
                <w:color w:val="000000" w:themeColor="text1"/>
                <w:szCs w:val="28"/>
                <w:lang w:val="en-US"/>
              </w:rPr>
              <w:t>.</w:t>
            </w:r>
            <w:r w:rsidRPr="003D7B04">
              <w:rPr>
                <w:rFonts w:cs="Times New Roman"/>
                <w:color w:val="000000" w:themeColor="text1"/>
                <w:szCs w:val="28"/>
              </w:rPr>
              <w:t>8</w:t>
            </w:r>
            <w:r w:rsidRPr="003D7B04">
              <w:rPr>
                <w:rFonts w:cs="Times New Roman"/>
                <w:color w:val="000000" w:themeColor="text1"/>
                <w:szCs w:val="28"/>
                <w:lang w:val="en-US"/>
              </w:rPr>
              <w:t>)</w:t>
            </w:r>
          </w:p>
        </w:tc>
      </w:tr>
    </w:tbl>
    <w:p w14:paraId="73B48B05" w14:textId="77777777" w:rsidR="003D7B04" w:rsidRPr="003D7B04" w:rsidRDefault="003D7B04" w:rsidP="003D7B04">
      <w:pPr>
        <w:suppressAutoHyphens/>
        <w:spacing w:before="240"/>
        <w:contextualSpacing w:val="0"/>
        <w:rPr>
          <w:color w:val="000000" w:themeColor="text1"/>
        </w:rPr>
      </w:pPr>
      <w:r w:rsidRPr="003D7B04">
        <w:rPr>
          <w:color w:val="000000" w:themeColor="text1"/>
          <w:lang w:val="be-BY"/>
        </w:rPr>
        <w:lastRenderedPageBreak/>
        <w:t>где</w:t>
      </w:r>
      <w:r w:rsidRPr="003D7B04">
        <w:rPr>
          <w:color w:val="000000" w:themeColor="text1"/>
          <w:spacing w:val="40"/>
          <w:lang w:val="be-BY"/>
        </w:rPr>
        <w:t xml:space="preserve"> </w:t>
      </w:r>
      <w:r w:rsidRPr="003D7B04">
        <w:rPr>
          <w:rFonts w:cs="Times New Roman"/>
          <w:color w:val="000000" w:themeColor="text1"/>
          <w:szCs w:val="28"/>
        </w:rPr>
        <w:t>С</w:t>
      </w:r>
      <w:r w:rsidRPr="003D7B04">
        <w:rPr>
          <w:rFonts w:cs="Times New Roman"/>
          <w:color w:val="000000" w:themeColor="text1"/>
          <w:szCs w:val="28"/>
          <w:vertAlign w:val="subscript"/>
        </w:rPr>
        <w:t>п</w:t>
      </w:r>
      <w:r w:rsidRPr="003D7B04">
        <w:rPr>
          <w:rFonts w:cs="Times New Roman"/>
          <w:color w:val="000000" w:themeColor="text1"/>
          <w:szCs w:val="28"/>
        </w:rPr>
        <w:t xml:space="preserve"> – полная себестоимость веб-приложения, руб.;</w:t>
      </w:r>
    </w:p>
    <w:p w14:paraId="70463B7F" w14:textId="77777777" w:rsidR="003D7B04" w:rsidRPr="003D7B04" w:rsidRDefault="003D7B04" w:rsidP="003D7B04">
      <w:pPr>
        <w:suppressAutoHyphens/>
        <w:rPr>
          <w:color w:val="000000" w:themeColor="text1"/>
        </w:rPr>
      </w:pPr>
      <w:r w:rsidRPr="003D7B04">
        <w:rPr>
          <w:color w:val="000000" w:themeColor="text1"/>
          <w:lang w:val="be-BY"/>
        </w:rPr>
        <w:t xml:space="preserve">       </w:t>
      </w:r>
      <w:r w:rsidRPr="003D7B04">
        <w:rPr>
          <w:rFonts w:cs="Times New Roman"/>
          <w:color w:val="000000" w:themeColor="text1"/>
          <w:szCs w:val="28"/>
        </w:rPr>
        <w:t>С</w:t>
      </w:r>
      <w:r w:rsidRPr="003D7B04">
        <w:rPr>
          <w:rFonts w:cs="Times New Roman"/>
          <w:color w:val="000000" w:themeColor="text1"/>
          <w:szCs w:val="28"/>
          <w:vertAlign w:val="subscript"/>
        </w:rPr>
        <w:t>р</w:t>
      </w:r>
      <w:r w:rsidRPr="003D7B04">
        <w:rPr>
          <w:rFonts w:cs="Times New Roman"/>
          <w:color w:val="000000" w:themeColor="text1"/>
          <w:szCs w:val="28"/>
        </w:rPr>
        <w:t xml:space="preserve"> – сумма расходов на разработку веб-приложения, руб.;</w:t>
      </w:r>
    </w:p>
    <w:p w14:paraId="51655A91" w14:textId="77777777" w:rsidR="003D7B04" w:rsidRPr="003D7B04" w:rsidRDefault="003D7B04" w:rsidP="003D7B04">
      <w:pPr>
        <w:suppressAutoHyphens/>
        <w:spacing w:after="240"/>
        <w:contextualSpacing w:val="0"/>
        <w:rPr>
          <w:color w:val="000000" w:themeColor="text1"/>
        </w:rPr>
      </w:pPr>
      <w:r w:rsidRPr="003D7B04">
        <w:rPr>
          <w:color w:val="000000" w:themeColor="text1"/>
        </w:rPr>
        <w:t xml:space="preserve">       </w:t>
      </w:r>
      <w:r w:rsidRPr="003D7B04">
        <w:rPr>
          <w:color w:val="000000" w:themeColor="text1"/>
          <w:szCs w:val="28"/>
        </w:rPr>
        <w:t>С</w:t>
      </w:r>
      <w:r w:rsidRPr="003D7B04">
        <w:rPr>
          <w:color w:val="000000" w:themeColor="text1"/>
          <w:szCs w:val="28"/>
          <w:vertAlign w:val="subscript"/>
        </w:rPr>
        <w:t>рса</w:t>
      </w:r>
      <w:r w:rsidRPr="003D7B04">
        <w:rPr>
          <w:color w:val="000000" w:themeColor="text1"/>
          <w:szCs w:val="28"/>
        </w:rPr>
        <w:t xml:space="preserve"> – сумма расходов на сопровождение и адаптацию веб-приложения, руб.</w:t>
      </w:r>
    </w:p>
    <w:p w14:paraId="38504804" w14:textId="77777777" w:rsidR="003D7B04" w:rsidRPr="003D7B04" w:rsidRDefault="003D7B04" w:rsidP="003D7B04">
      <w:pPr>
        <w:suppressAutoHyphens/>
        <w:ind w:firstLine="709"/>
        <w:jc w:val="center"/>
        <w:rPr>
          <w:color w:val="000000" w:themeColor="text1"/>
          <w:szCs w:val="28"/>
        </w:rPr>
      </w:pPr>
      <w:r w:rsidRPr="003D7B04">
        <w:rPr>
          <w:color w:val="000000" w:themeColor="text1"/>
          <w:szCs w:val="28"/>
        </w:rPr>
        <w:t>С</w:t>
      </w:r>
      <w:r w:rsidRPr="003D7B04">
        <w:rPr>
          <w:color w:val="000000" w:themeColor="text1"/>
          <w:szCs w:val="28"/>
          <w:vertAlign w:val="subscript"/>
        </w:rPr>
        <w:t>п</w:t>
      </w:r>
      <w:r w:rsidRPr="003D7B04">
        <w:rPr>
          <w:color w:val="000000" w:themeColor="text1"/>
          <w:szCs w:val="28"/>
        </w:rPr>
        <w:t xml:space="preserve"> = 5 698,50 + 398,90 = 6 097,40 руб.</w:t>
      </w:r>
    </w:p>
    <w:p w14:paraId="7AE78509" w14:textId="77777777" w:rsidR="003D7B04" w:rsidRPr="003D7B04" w:rsidRDefault="003D7B04" w:rsidP="003D7B04">
      <w:pPr>
        <w:suppressAutoHyphens/>
        <w:spacing w:before="240"/>
        <w:ind w:firstLine="709"/>
        <w:contextualSpacing w:val="0"/>
        <w:rPr>
          <w:color w:val="000000" w:themeColor="text1"/>
          <w:szCs w:val="28"/>
        </w:rPr>
      </w:pPr>
      <w:r w:rsidRPr="003D7B04">
        <w:rPr>
          <w:color w:val="000000" w:themeColor="text1"/>
          <w:szCs w:val="28"/>
        </w:rPr>
        <w:t>Полная себестоимость составила 6 097,40 рублей.</w:t>
      </w:r>
    </w:p>
    <w:p w14:paraId="1EE7A454" w14:textId="77777777" w:rsidR="003D7B04" w:rsidRPr="003D7B04" w:rsidRDefault="003D7B04" w:rsidP="003D7B04">
      <w:pPr>
        <w:pStyle w:val="Heading3"/>
        <w:rPr>
          <w:color w:val="000000" w:themeColor="text1"/>
        </w:rPr>
      </w:pPr>
      <w:bookmarkStart w:id="21" w:name="_Toc135342958"/>
      <w:r w:rsidRPr="003D7B04">
        <w:rPr>
          <w:color w:val="000000" w:themeColor="text1"/>
        </w:rPr>
        <w:t>7.3.10 Определение цены, оценка эффективности</w:t>
      </w:r>
      <w:bookmarkEnd w:id="21"/>
      <w:r w:rsidRPr="003D7B04">
        <w:rPr>
          <w:color w:val="000000" w:themeColor="text1"/>
        </w:rPr>
        <w:t xml:space="preserve"> </w:t>
      </w:r>
    </w:p>
    <w:p w14:paraId="3798004F" w14:textId="164B28E7" w:rsidR="003D7B04" w:rsidRPr="003D7B04" w:rsidRDefault="003D7B04" w:rsidP="003D7B04">
      <w:pPr>
        <w:pStyle w:val="13"/>
        <w:rPr>
          <w:color w:val="000000" w:themeColor="text1"/>
          <w:lang w:eastAsia="zh-CN"/>
        </w:rPr>
      </w:pPr>
      <w:r w:rsidRPr="003D7B04">
        <w:rPr>
          <w:color w:val="000000" w:themeColor="text1"/>
        </w:rPr>
        <w:t xml:space="preserve">Так как монетизация продукта осуществляется путем предоставления </w:t>
      </w:r>
      <w:r w:rsidR="00B11692">
        <w:rPr>
          <w:color w:val="000000" w:themeColor="text1"/>
        </w:rPr>
        <w:t xml:space="preserve">подписки на полную версию приложения, </w:t>
      </w:r>
      <w:r w:rsidR="00B11692" w:rsidRPr="003D7B04">
        <w:rPr>
          <w:color w:val="000000" w:themeColor="text1"/>
        </w:rPr>
        <w:t>необходимо</w:t>
      </w:r>
      <w:r w:rsidRPr="003D7B04">
        <w:rPr>
          <w:color w:val="000000" w:themeColor="text1"/>
          <w:lang w:eastAsia="zh-CN"/>
        </w:rPr>
        <w:t xml:space="preserve"> определить сумму денежных поступлений и окупаемость затрат на разработку </w:t>
      </w:r>
      <w:r w:rsidR="00B11692">
        <w:rPr>
          <w:color w:val="000000" w:themeColor="text1"/>
          <w:lang w:eastAsia="zh-CN"/>
        </w:rPr>
        <w:t>веб-приложения</w:t>
      </w:r>
      <w:r w:rsidRPr="003D7B04">
        <w:rPr>
          <w:color w:val="000000" w:themeColor="text1"/>
          <w:lang w:eastAsia="zh-CN"/>
        </w:rPr>
        <w:t>, т.е. целесообразность и эффективность.</w:t>
      </w:r>
    </w:p>
    <w:p w14:paraId="5D50AFB6" w14:textId="5C6CEB3A" w:rsidR="003D7B04" w:rsidRPr="003D7B04" w:rsidRDefault="003D7B04" w:rsidP="003D7B04">
      <w:pPr>
        <w:pStyle w:val="13"/>
        <w:rPr>
          <w:color w:val="000000" w:themeColor="text1"/>
          <w:lang w:eastAsia="zh-CN"/>
        </w:rPr>
      </w:pPr>
      <w:r w:rsidRPr="003D7B04">
        <w:rPr>
          <w:color w:val="000000" w:themeColor="text1"/>
          <w:lang w:eastAsia="zh-CN"/>
        </w:rPr>
        <w:t>Для этого необходимо рассчитать количество подписок/установок/продаж на основании следующих данных о продуктах-аналогах:</w:t>
      </w:r>
    </w:p>
    <w:p w14:paraId="7B71D139" w14:textId="4187AF0A" w:rsidR="003D7B04" w:rsidRPr="003D7B04" w:rsidRDefault="009079D5" w:rsidP="003D7B04">
      <w:pPr>
        <w:pStyle w:val="13"/>
        <w:numPr>
          <w:ilvl w:val="0"/>
          <w:numId w:val="3"/>
        </w:numPr>
        <w:tabs>
          <w:tab w:val="right" w:leader="dot" w:pos="9923"/>
        </w:tabs>
        <w:contextualSpacing/>
        <w:rPr>
          <w:color w:val="000000" w:themeColor="text1"/>
        </w:rPr>
      </w:pPr>
      <w:r>
        <w:rPr>
          <w:i/>
          <w:color w:val="000000" w:themeColor="text1"/>
          <w:lang w:val="en-US"/>
        </w:rPr>
        <w:t>Tilt</w:t>
      </w:r>
      <w:r w:rsidRPr="009079D5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brush</w:t>
      </w:r>
      <w:r w:rsidR="003D7B04" w:rsidRPr="003D7B04">
        <w:rPr>
          <w:color w:val="000000" w:themeColor="text1"/>
        </w:rPr>
        <w:t xml:space="preserve"> –</w:t>
      </w:r>
      <w:r w:rsidRPr="009079D5">
        <w:rPr>
          <w:color w:val="000000" w:themeColor="text1"/>
        </w:rPr>
        <w:t xml:space="preserve"> приложение для виртуальной реальности, разработанное Google, которое позволяет пользователям создавать 3D-иллюстрации в дополнен-ной реальности. Приложение доступно на платформах Oculus Rift, HTC Vive, Valve Index, а также на Oculus Quest в режиме Link.</w:t>
      </w:r>
    </w:p>
    <w:p w14:paraId="58747E6D" w14:textId="25557682" w:rsidR="003D7B04" w:rsidRPr="003D7B04" w:rsidRDefault="00606D3D" w:rsidP="003D7B04">
      <w:pPr>
        <w:pStyle w:val="a2"/>
        <w:numPr>
          <w:ilvl w:val="0"/>
          <w:numId w:val="3"/>
        </w:numPr>
      </w:pPr>
      <w:r>
        <w:rPr>
          <w:i/>
          <w:noProof/>
          <w:lang w:val="en-US"/>
        </w:rPr>
        <w:t>Adobe</w:t>
      </w:r>
      <w:r w:rsidRPr="00606D3D">
        <w:rPr>
          <w:i/>
          <w:noProof/>
        </w:rPr>
        <w:t xml:space="preserve"> </w:t>
      </w:r>
      <w:r>
        <w:rPr>
          <w:i/>
          <w:noProof/>
          <w:lang w:val="en-US"/>
        </w:rPr>
        <w:t>medium</w:t>
      </w:r>
      <w:r w:rsidR="003D7B04" w:rsidRPr="003D7B04">
        <w:rPr>
          <w:noProof/>
        </w:rPr>
        <w:t xml:space="preserve"> – </w:t>
      </w:r>
      <w:r w:rsidRPr="00606D3D">
        <w:rPr>
          <w:noProof/>
        </w:rPr>
        <w:t>приложение для создания виртуальных объектов и сред. Оно было разработано для использования с устройствами виртуальной реальности, такими как Oculus Rift, Oculus Quest и HTC Vive. Приложение позволяет создавать 3D-модели, которые могут быть использованы в приложениях виртуальной реальности, играх, фильмах и других проектах.</w:t>
      </w:r>
      <w:r w:rsidR="003D7B04" w:rsidRPr="003D7B04">
        <w:rPr>
          <w:noProof/>
        </w:rPr>
        <w:t xml:space="preserve"> </w:t>
      </w:r>
    </w:p>
    <w:p w14:paraId="08230C38" w14:textId="4FF91350" w:rsidR="003D7B04" w:rsidRPr="003D7B04" w:rsidRDefault="00606D3D" w:rsidP="003D7B04">
      <w:pPr>
        <w:pStyle w:val="a0"/>
        <w:numPr>
          <w:ilvl w:val="0"/>
          <w:numId w:val="3"/>
        </w:numPr>
      </w:pPr>
      <w:r>
        <w:rPr>
          <w:i/>
          <w:lang w:val="en-US"/>
        </w:rPr>
        <w:t>eDrawings</w:t>
      </w:r>
      <w:r w:rsidRPr="00606D3D">
        <w:rPr>
          <w:i/>
        </w:rPr>
        <w:t xml:space="preserve"> </w:t>
      </w:r>
      <w:r>
        <w:rPr>
          <w:i/>
          <w:lang w:val="en-US"/>
        </w:rPr>
        <w:t>Viewer</w:t>
      </w:r>
      <w:r>
        <w:t xml:space="preserve"> является полезным </w:t>
      </w:r>
      <w:r w:rsidRPr="00606D3D">
        <w:t>приложением для просмотра и обмена 2D и 3D моделями. Оно позволяет пользователям открывать и просматривать файлы в различных форматах, включая DWG, DXF, SolidWorks, CATIA, Pro/ENGINEER и многие другие</w:t>
      </w:r>
    </w:p>
    <w:p w14:paraId="4398740B" w14:textId="11D0A110" w:rsidR="003D7B04" w:rsidRPr="003D7B04" w:rsidRDefault="003D7B04" w:rsidP="003D7B04">
      <w:pPr>
        <w:pStyle w:val="13"/>
        <w:rPr>
          <w:color w:val="000000" w:themeColor="text1"/>
        </w:rPr>
      </w:pPr>
      <w:r w:rsidRPr="003D7B04">
        <w:rPr>
          <w:color w:val="000000" w:themeColor="text1"/>
        </w:rPr>
        <w:t xml:space="preserve">По результатам анализа применяемых продуктами-аналогами стратегий монетизации следует выбрать стратегию монетизации: </w:t>
      </w:r>
      <w:r w:rsidR="00887FB6">
        <w:rPr>
          <w:color w:val="000000" w:themeColor="text1"/>
        </w:rPr>
        <w:t xml:space="preserve">предоставление </w:t>
      </w:r>
      <w:r w:rsidR="00B11692">
        <w:rPr>
          <w:color w:val="000000" w:themeColor="text1"/>
        </w:rPr>
        <w:t>месячной подписки на полную версию приложения</w:t>
      </w:r>
      <w:r w:rsidRPr="003D7B04">
        <w:rPr>
          <w:color w:val="000000" w:themeColor="text1"/>
        </w:rPr>
        <w:t xml:space="preserve">. Были выбраны следующие характеристики для показателей качества рассматриваемого программного продукта и программного продукта конкурента: </w:t>
      </w:r>
    </w:p>
    <w:p w14:paraId="4AA8B093" w14:textId="77777777" w:rsidR="003D7B04" w:rsidRPr="003D7B04" w:rsidRDefault="003D7B04" w:rsidP="003D7B04">
      <w:pPr>
        <w:pStyle w:val="13"/>
        <w:numPr>
          <w:ilvl w:val="0"/>
          <w:numId w:val="5"/>
        </w:numPr>
        <w:tabs>
          <w:tab w:val="right" w:leader="dot" w:pos="9923"/>
        </w:tabs>
        <w:contextualSpacing/>
        <w:rPr>
          <w:color w:val="000000" w:themeColor="text1"/>
        </w:rPr>
      </w:pPr>
      <w:r w:rsidRPr="003D7B04">
        <w:rPr>
          <w:color w:val="000000" w:themeColor="text1"/>
        </w:rPr>
        <w:t xml:space="preserve">Дизайн – то, как приложение выглядит, очень важно для любого современного приложения. </w:t>
      </w:r>
    </w:p>
    <w:p w14:paraId="448AC46E" w14:textId="77777777" w:rsidR="003D7B04" w:rsidRPr="003D7B04" w:rsidRDefault="003D7B04" w:rsidP="003D7B04">
      <w:pPr>
        <w:pStyle w:val="13"/>
        <w:numPr>
          <w:ilvl w:val="0"/>
          <w:numId w:val="5"/>
        </w:numPr>
        <w:tabs>
          <w:tab w:val="right" w:leader="dot" w:pos="9923"/>
        </w:tabs>
        <w:contextualSpacing/>
        <w:rPr>
          <w:color w:val="000000" w:themeColor="text1"/>
        </w:rPr>
      </w:pPr>
      <w:r w:rsidRPr="003D7B04">
        <w:rPr>
          <w:color w:val="000000" w:themeColor="text1"/>
        </w:rPr>
        <w:t xml:space="preserve">Юзабилити – насколько приложение удобно в использовании </w:t>
      </w:r>
    </w:p>
    <w:p w14:paraId="1A9E7F50" w14:textId="77777777" w:rsidR="003D7B04" w:rsidRPr="003D7B04" w:rsidRDefault="003D7B04" w:rsidP="003D7B04">
      <w:pPr>
        <w:pStyle w:val="13"/>
        <w:numPr>
          <w:ilvl w:val="0"/>
          <w:numId w:val="5"/>
        </w:numPr>
        <w:tabs>
          <w:tab w:val="right" w:leader="dot" w:pos="9923"/>
        </w:tabs>
        <w:contextualSpacing/>
        <w:rPr>
          <w:color w:val="000000" w:themeColor="text1"/>
        </w:rPr>
      </w:pPr>
      <w:r w:rsidRPr="003D7B04">
        <w:rPr>
          <w:color w:val="000000" w:themeColor="text1"/>
        </w:rPr>
        <w:t>Функциональность – количество инноваций, внедряемых в приложение</w:t>
      </w:r>
    </w:p>
    <w:p w14:paraId="4D86E140" w14:textId="77777777" w:rsidR="003D7B04" w:rsidRPr="003D7B04" w:rsidRDefault="003D7B04" w:rsidP="003D7B04">
      <w:pPr>
        <w:pStyle w:val="13"/>
        <w:numPr>
          <w:ilvl w:val="0"/>
          <w:numId w:val="5"/>
        </w:numPr>
        <w:tabs>
          <w:tab w:val="right" w:leader="dot" w:pos="9923"/>
        </w:tabs>
        <w:contextualSpacing/>
        <w:rPr>
          <w:color w:val="000000" w:themeColor="text1"/>
        </w:rPr>
      </w:pPr>
      <w:r w:rsidRPr="003D7B04">
        <w:rPr>
          <w:color w:val="000000" w:themeColor="text1"/>
        </w:rPr>
        <w:t xml:space="preserve">Отсутствие багов – наличие несущественных ошибок в работе. </w:t>
      </w:r>
    </w:p>
    <w:p w14:paraId="4A7C2F23" w14:textId="3F1F9B9F" w:rsidR="003D7B04" w:rsidRPr="003D7B04" w:rsidRDefault="00B11692" w:rsidP="003D7B04">
      <w:pPr>
        <w:pStyle w:val="13"/>
        <w:spacing w:after="240"/>
        <w:rPr>
          <w:color w:val="000000" w:themeColor="text1"/>
        </w:rPr>
      </w:pPr>
      <w:r w:rsidRPr="003D7B04">
        <w:rPr>
          <w:color w:val="000000" w:themeColor="text1"/>
        </w:rPr>
        <w:t>Расчет показателей качества базового и нового продуктов, согласно балловому методу,</w:t>
      </w:r>
      <w:r w:rsidR="003D7B04" w:rsidRPr="003D7B04">
        <w:rPr>
          <w:color w:val="000000" w:themeColor="text1"/>
        </w:rPr>
        <w:t xml:space="preserve"> приводится в таблице 7.4.</w:t>
      </w:r>
    </w:p>
    <w:p w14:paraId="19293838" w14:textId="77777777" w:rsidR="003D7B04" w:rsidRPr="003D7B04" w:rsidRDefault="003D7B04" w:rsidP="003D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color w:val="000000" w:themeColor="text1"/>
          <w:szCs w:val="28"/>
          <w:lang w:eastAsia="zh-CN"/>
        </w:rPr>
        <w:t>Таблица 7.4 – Оценка качества программного средства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16"/>
        <w:gridCol w:w="1672"/>
        <w:gridCol w:w="2220"/>
        <w:gridCol w:w="1271"/>
        <w:gridCol w:w="1323"/>
        <w:gridCol w:w="1323"/>
      </w:tblGrid>
      <w:tr w:rsidR="003D7B04" w:rsidRPr="003D7B04" w14:paraId="311ABA0F" w14:textId="77777777" w:rsidTr="00D017FD"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5E8266" w14:textId="77777777" w:rsidR="003D7B04" w:rsidRPr="003D7B04" w:rsidRDefault="003D7B04" w:rsidP="00D017FD">
            <w:pPr>
              <w:ind w:firstLine="34"/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Показатель качества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BD7CE4" w14:textId="77777777" w:rsidR="003D7B04" w:rsidRPr="003D7B04" w:rsidRDefault="003D7B04" w:rsidP="00D017FD">
            <w:pPr>
              <w:ind w:firstLine="34"/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Весовой коэффициент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6CF7A4" w14:textId="77777777" w:rsidR="003D7B04" w:rsidRPr="003D7B04" w:rsidRDefault="003D7B04" w:rsidP="00D017FD">
            <w:pPr>
              <w:ind w:firstLine="34"/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Разрабатываемый продукт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52CFD" w14:textId="77777777" w:rsidR="003D7B04" w:rsidRPr="003D7B04" w:rsidRDefault="003D7B04" w:rsidP="00D017FD">
            <w:pPr>
              <w:ind w:firstLine="34"/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Продукт-аналог 1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BBAA7" w14:textId="77777777" w:rsidR="003D7B04" w:rsidRPr="003D7B04" w:rsidRDefault="003D7B04" w:rsidP="00D017FD">
            <w:pPr>
              <w:ind w:firstLine="34"/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Продукт-аналог 2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48338" w14:textId="77777777" w:rsidR="003D7B04" w:rsidRPr="003D7B04" w:rsidRDefault="003D7B04" w:rsidP="00D017FD">
            <w:pPr>
              <w:ind w:firstLine="34"/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Продукт-аналог 3</w:t>
            </w:r>
          </w:p>
        </w:tc>
      </w:tr>
      <w:tr w:rsidR="003D7B04" w:rsidRPr="003D7B04" w14:paraId="26B51D8C" w14:textId="77777777" w:rsidTr="00D017FD"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60AC8F" w14:textId="77777777" w:rsidR="003D7B04" w:rsidRPr="003D7B04" w:rsidRDefault="003D7B04" w:rsidP="00D017FD">
            <w:pPr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Дизайн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C8E55B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0,3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13B41F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1B77E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93962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B68EC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8</w:t>
            </w:r>
          </w:p>
        </w:tc>
      </w:tr>
      <w:tr w:rsidR="003D7B04" w:rsidRPr="003D7B04" w14:paraId="79BD52BA" w14:textId="77777777" w:rsidTr="00D017FD"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0D3B486C" w14:textId="77777777" w:rsidR="003D7B04" w:rsidRPr="003D7B04" w:rsidRDefault="003D7B04" w:rsidP="00D017FD">
            <w:pPr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Юзабилити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656126E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0,4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1F0DCC79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F69EE82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EFE60A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val="en-US"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58EE5E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5</w:t>
            </w:r>
          </w:p>
        </w:tc>
      </w:tr>
    </w:tbl>
    <w:p w14:paraId="6F1BADD1" w14:textId="77777777" w:rsidR="003D7B04" w:rsidRPr="003D7B04" w:rsidRDefault="003D7B04" w:rsidP="003D7B04">
      <w:pPr>
        <w:pStyle w:val="13"/>
        <w:spacing w:before="240"/>
        <w:ind w:firstLine="0"/>
        <w:rPr>
          <w:color w:val="000000" w:themeColor="text1"/>
        </w:rPr>
      </w:pPr>
      <w:r w:rsidRPr="003D7B04">
        <w:rPr>
          <w:color w:val="000000" w:themeColor="text1"/>
        </w:rPr>
        <w:lastRenderedPageBreak/>
        <w:t>Продолжение таблицы 7.4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16"/>
        <w:gridCol w:w="1672"/>
        <w:gridCol w:w="2220"/>
        <w:gridCol w:w="1271"/>
        <w:gridCol w:w="1323"/>
        <w:gridCol w:w="1323"/>
      </w:tblGrid>
      <w:tr w:rsidR="003D7B04" w:rsidRPr="003D7B04" w14:paraId="20ABFB52" w14:textId="77777777" w:rsidTr="00D017FD">
        <w:trPr>
          <w:trHeight w:val="238"/>
        </w:trPr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E81BB2" w14:textId="77777777" w:rsidR="003D7B04" w:rsidRPr="003D7B04" w:rsidRDefault="003D7B04" w:rsidP="00D017FD">
            <w:pPr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Функциональность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7B3D60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0,2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EE712D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8BB5D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8CDE8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FFF25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7</w:t>
            </w:r>
          </w:p>
        </w:tc>
      </w:tr>
      <w:tr w:rsidR="003D7B04" w:rsidRPr="003D7B04" w14:paraId="142219DF" w14:textId="77777777" w:rsidTr="00D017FD"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D53A35" w14:textId="77777777" w:rsidR="003D7B04" w:rsidRPr="003D7B04" w:rsidRDefault="003D7B04" w:rsidP="00D017FD">
            <w:pPr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Отсутствие багов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26A653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0,1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C771EE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A8A24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val="en-US"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284F4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val="en-US"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38AD6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7</w:t>
            </w:r>
          </w:p>
        </w:tc>
      </w:tr>
      <w:tr w:rsidR="003D7B04" w:rsidRPr="003D7B04" w14:paraId="4A643497" w14:textId="77777777" w:rsidTr="00D017FD"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474997" w14:textId="77777777" w:rsidR="003D7B04" w:rsidRPr="003D7B04" w:rsidRDefault="003D7B04" w:rsidP="00D017FD">
            <w:pPr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Всего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DF0DED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2648D7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begin"/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instrText xml:space="preserve"> =(B2*C2)+(B3*C3)+(B4*C4)+(B5*C5) </w:instrTex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separate"/>
            </w:r>
            <w:r w:rsidRPr="003D7B04">
              <w:rPr>
                <w:rFonts w:eastAsia="Times New Roman" w:cs="Times New Roman"/>
                <w:iCs/>
                <w:noProof/>
                <w:color w:val="000000" w:themeColor="text1"/>
                <w:sz w:val="24"/>
                <w:szCs w:val="24"/>
                <w:lang w:eastAsia="zh-CN"/>
              </w:rPr>
              <w:t>8,1</w: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end"/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530CD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begin"/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instrText xml:space="preserve"> =(B2*D2)+(B3*D3)+(B4*D4)+(B5*D5) </w:instrTex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separate"/>
            </w:r>
            <w:r w:rsidRPr="003D7B04">
              <w:rPr>
                <w:rFonts w:eastAsia="Times New Roman" w:cs="Times New Roman"/>
                <w:iCs/>
                <w:noProof/>
                <w:color w:val="000000" w:themeColor="text1"/>
                <w:sz w:val="24"/>
                <w:szCs w:val="24"/>
                <w:lang w:eastAsia="zh-CN"/>
              </w:rPr>
              <w:t>7,2</w: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end"/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E1A5D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begin"/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instrText xml:space="preserve"> =(B2*E2)+(B3*E3)+(B4*E4)+(B5*E5) </w:instrTex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separate"/>
            </w:r>
            <w:r w:rsidRPr="003D7B04">
              <w:rPr>
                <w:rFonts w:eastAsia="Times New Roman" w:cs="Times New Roman"/>
                <w:iCs/>
                <w:noProof/>
                <w:color w:val="000000" w:themeColor="text1"/>
                <w:sz w:val="24"/>
                <w:szCs w:val="24"/>
                <w:lang w:eastAsia="zh-CN"/>
              </w:rPr>
              <w:t>6,1</w: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end"/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3F38" w14:textId="77777777" w:rsidR="003D7B04" w:rsidRPr="003D7B04" w:rsidRDefault="003D7B04" w:rsidP="00D017FD">
            <w:pPr>
              <w:jc w:val="center"/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</w:pP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begin"/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instrText xml:space="preserve"> =(B2*F2)+(B3*F3)+(B4*F4)+(B5*F5) </w:instrTex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separate"/>
            </w:r>
            <w:r w:rsidRPr="003D7B04">
              <w:rPr>
                <w:rFonts w:eastAsia="Times New Roman" w:cs="Times New Roman"/>
                <w:iCs/>
                <w:noProof/>
                <w:color w:val="000000" w:themeColor="text1"/>
                <w:sz w:val="24"/>
                <w:szCs w:val="24"/>
                <w:lang w:eastAsia="zh-CN"/>
              </w:rPr>
              <w:t>6,5</w:t>
            </w:r>
            <w:r w:rsidRPr="003D7B04">
              <w:rPr>
                <w:rFonts w:eastAsia="Times New Roman" w:cs="Times New Roman"/>
                <w:iCs/>
                <w:color w:val="000000" w:themeColor="text1"/>
                <w:sz w:val="24"/>
                <w:szCs w:val="24"/>
                <w:lang w:eastAsia="zh-CN"/>
              </w:rPr>
              <w:fldChar w:fldCharType="end"/>
            </w:r>
          </w:p>
        </w:tc>
      </w:tr>
    </w:tbl>
    <w:p w14:paraId="01425841" w14:textId="77777777" w:rsidR="003D7B04" w:rsidRPr="003D7B04" w:rsidRDefault="003D7B04" w:rsidP="003D7B04">
      <w:pPr>
        <w:pStyle w:val="13"/>
        <w:spacing w:before="240"/>
        <w:rPr>
          <w:color w:val="000000" w:themeColor="text1"/>
        </w:rPr>
      </w:pPr>
      <w:r w:rsidRPr="003D7B04">
        <w:rPr>
          <w:color w:val="000000" w:themeColor="text1"/>
        </w:rPr>
        <w:t xml:space="preserve">Исходя из таблицы 7.4 можно сделать вывод что наш продукт выгодно отличается от продуктов наших конкурентов и имеет выгодный баланс возможностей, дизайна и качества кода. </w:t>
      </w:r>
    </w:p>
    <w:p w14:paraId="69406F75" w14:textId="77777777" w:rsidR="003D7B04" w:rsidRPr="003D7B04" w:rsidRDefault="003D7B04" w:rsidP="003D7B04">
      <w:pPr>
        <w:pStyle w:val="13"/>
        <w:spacing w:after="240"/>
        <w:rPr>
          <w:color w:val="000000" w:themeColor="text1"/>
          <w:lang w:eastAsia="zh-CN"/>
        </w:rPr>
      </w:pPr>
      <w:r w:rsidRPr="003D7B04">
        <w:rPr>
          <w:color w:val="000000" w:themeColor="text1"/>
          <w:lang w:eastAsia="zh-CN"/>
        </w:rPr>
        <w:t>Цена подписки Ц нового продукта рассчитывается исходя из среднего значения цены по каждому аналогу. Цена Ц установки аналога, скорректированная на оценку показателей качества, рассчитывается по формуле 7.9:</w:t>
      </w:r>
    </w:p>
    <w:tbl>
      <w:tblPr>
        <w:tblW w:w="1002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7850"/>
        <w:gridCol w:w="1093"/>
      </w:tblGrid>
      <w:tr w:rsidR="003D7B04" w:rsidRPr="003D7B04" w14:paraId="6A0F2742" w14:textId="77777777" w:rsidTr="00D017FD"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6800BE09" w14:textId="77777777" w:rsidR="003D7B04" w:rsidRPr="003D7B04" w:rsidRDefault="003D7B04" w:rsidP="00D017FD">
            <w:pPr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</w:pPr>
          </w:p>
        </w:tc>
        <w:tc>
          <w:tcPr>
            <w:tcW w:w="78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873F19" w14:textId="77777777" w:rsidR="003D7B04" w:rsidRPr="003D7B04" w:rsidRDefault="002F73B7" w:rsidP="00D017FD">
            <w:pPr>
              <w:spacing w:before="240" w:after="240"/>
              <w:rPr>
                <w:rFonts w:ascii="Cambria Math" w:eastAsia="Cambria Math" w:hAnsi="Cambria Math" w:cs="Times New Roman"/>
                <w:color w:val="000000" w:themeColor="text1"/>
                <w:szCs w:val="28"/>
                <w:lang w:eastAsia="zh-C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 w:themeColor="text1"/>
                        <w:szCs w:val="28"/>
                        <w:lang w:eastAsia="zh-C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 w:themeColor="text1"/>
                        <w:szCs w:val="28"/>
                        <w:lang w:eastAsia="zh-CN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zh-CN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 w:themeColor="text1"/>
                        <w:szCs w:val="28"/>
                        <w:lang w:eastAsia="zh-CN"/>
                      </w:rPr>
                      <m:t>(</m:t>
                    </m:r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zh-C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 w:themeColor="text1"/>
                        <w:szCs w:val="28"/>
                        <w:lang w:eastAsia="zh-CN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zh-CN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Times New Roman" w:hAnsi="Cambria Math" w:cs="Cambria Math"/>
                    <w:color w:val="000000" w:themeColor="text1"/>
                    <w:szCs w:val="28"/>
                    <w:lang w:eastAsia="zh-CN"/>
                  </w:rPr>
                  <m:t>⋅</m:t>
                </m:r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zh-CN"/>
                  </w:rPr>
                  <m:t xml:space="preserve"> ИР</m:t>
                </m:r>
                <m:r>
                  <m:rPr>
                    <m:nor/>
                  </m:rPr>
                  <w:rPr>
                    <w:rFonts w:eastAsia="Cambria Math" w:cs="Times New Roman"/>
                    <w:color w:val="000000" w:themeColor="text1"/>
                    <w:szCs w:val="28"/>
                    <w:lang w:eastAsia="zh-CN"/>
                  </w:rPr>
                  <m:t>)</m:t>
                </m:r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zh-CN"/>
                  </w:rPr>
                  <m:t>/ИК</m:t>
                </m:r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val="en-US" w:eastAsia="zh-CN"/>
                  </w:rPr>
                  <m:t>,</m:t>
                </m:r>
              </m:oMath>
            </m:oMathPara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CAE80" w14:textId="77777777" w:rsidR="003D7B04" w:rsidRPr="003D7B04" w:rsidRDefault="003D7B04" w:rsidP="00D017FD">
            <w:pPr>
              <w:jc w:val="right"/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</w:pPr>
            <w:r w:rsidRPr="003D7B04"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  <w:t>(7.9)</w:t>
            </w:r>
          </w:p>
        </w:tc>
      </w:tr>
      <w:tr w:rsidR="003D7B04" w:rsidRPr="003D7B04" w14:paraId="66046ADC" w14:textId="77777777" w:rsidTr="00D017FD">
        <w:tblPrEx>
          <w:jc w:val="center"/>
        </w:tblPrEx>
        <w:trPr>
          <w:gridAfter w:val="2"/>
          <w:wAfter w:w="8943" w:type="dxa"/>
          <w:trHeight w:val="238"/>
          <w:jc w:val="center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6262091C" w14:textId="77777777" w:rsidR="003D7B04" w:rsidRPr="003D7B04" w:rsidRDefault="003D7B04" w:rsidP="00D017FD">
            <w:pPr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</w:pPr>
          </w:p>
        </w:tc>
      </w:tr>
    </w:tbl>
    <w:p w14:paraId="52846525" w14:textId="77777777" w:rsidR="003D7B04" w:rsidRPr="003D7B04" w:rsidRDefault="003D7B04" w:rsidP="003D7B04">
      <w:pPr>
        <w:contextualSpacing w:val="0"/>
        <w:rPr>
          <w:rFonts w:eastAsia="Times New Roman" w:cs="Times New Roman"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color w:val="000000" w:themeColor="text1"/>
          <w:szCs w:val="28"/>
          <w:lang w:eastAsia="zh-CN"/>
        </w:rPr>
        <w:t>где Ц0</w:t>
      </w:r>
      <w:sdt>
        <w:sdtPr>
          <w:rPr>
            <w:rFonts w:eastAsia="Times New Roman" w:cs="Times New Roman"/>
            <w:color w:val="000000" w:themeColor="text1"/>
            <w:szCs w:val="28"/>
            <w:lang w:eastAsia="zh-CN"/>
          </w:rPr>
          <w:tag w:val="goog_rdk_13"/>
          <w:id w:val="-1291746690"/>
        </w:sdtPr>
        <w:sdtEndPr/>
        <w:sdtContent>
          <w:r w:rsidRPr="003D7B04">
            <w:rPr>
              <w:rFonts w:eastAsia="Times New Roman" w:cs="Times New Roman"/>
              <w:color w:val="000000" w:themeColor="text1"/>
              <w:szCs w:val="28"/>
              <w:lang w:eastAsia="zh-CN"/>
            </w:rPr>
            <w:t xml:space="preserve"> − цена программного продукта конкурента, </w:t>
          </w:r>
        </w:sdtContent>
      </w:sdt>
    </w:p>
    <w:p w14:paraId="3C291382" w14:textId="77777777" w:rsidR="003D7B04" w:rsidRPr="003D7B04" w:rsidRDefault="003D7B04" w:rsidP="003D7B04">
      <w:pPr>
        <w:ind w:firstLine="426"/>
        <w:rPr>
          <w:rFonts w:eastAsia="Times New Roman" w:cs="Times New Roman"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color w:val="000000" w:themeColor="text1"/>
          <w:szCs w:val="28"/>
          <w:lang w:eastAsia="zh-CN"/>
        </w:rPr>
        <w:t xml:space="preserve">ИР – показатель рассматриваемого программного продукта, </w:t>
      </w:r>
    </w:p>
    <w:p w14:paraId="0EDE3E9E" w14:textId="77777777" w:rsidR="003D7B04" w:rsidRPr="003D7B04" w:rsidRDefault="003D7B04" w:rsidP="003D7B04">
      <w:pPr>
        <w:spacing w:after="240"/>
        <w:ind w:firstLine="425"/>
        <w:contextualSpacing w:val="0"/>
        <w:rPr>
          <w:rFonts w:eastAsia="Times New Roman" w:cs="Times New Roman"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color w:val="000000" w:themeColor="text1"/>
          <w:szCs w:val="28"/>
          <w:lang w:eastAsia="zh-CN"/>
        </w:rPr>
        <w:t>ИК – показатель программного продукта конкурента.</w:t>
      </w:r>
    </w:p>
    <w:p w14:paraId="7F14E572" w14:textId="77777777" w:rsidR="003D7B04" w:rsidRPr="003D7B04" w:rsidRDefault="003D7B04" w:rsidP="003D7B04">
      <w:pPr>
        <w:spacing w:before="240" w:after="240" w:line="252" w:lineRule="auto"/>
        <w:jc w:val="center"/>
        <w:rPr>
          <w:rFonts w:eastAsia="Times New Roman" w:cs="Times New Roman"/>
          <w:iCs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>Ц</w:t>
      </w:r>
      <w:r w:rsidRPr="003D7B04">
        <w:rPr>
          <w:rFonts w:eastAsia="Times New Roman" w:cs="Times New Roman"/>
          <w:iCs/>
          <w:color w:val="000000" w:themeColor="text1"/>
          <w:szCs w:val="28"/>
          <w:vertAlign w:val="subscript"/>
          <w:lang w:eastAsia="zh-CN"/>
        </w:rPr>
        <w:t>1</w:t>
      </w: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 xml:space="preserve"> = (58,00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Cs w:val="28"/>
            <w:lang w:eastAsia="zh-CN"/>
          </w:rPr>
          <m:t>⋅</m:t>
        </m:r>
      </m:oMath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 xml:space="preserve"> 8,1) / 7,2 = 65,25 рубля</w:t>
      </w:r>
    </w:p>
    <w:p w14:paraId="5FB35381" w14:textId="77777777" w:rsidR="003D7B04" w:rsidRPr="003D7B04" w:rsidRDefault="003D7B04" w:rsidP="003D7B04">
      <w:pPr>
        <w:spacing w:after="240" w:line="252" w:lineRule="auto"/>
        <w:jc w:val="center"/>
        <w:rPr>
          <w:rFonts w:eastAsia="Times New Roman" w:cs="Times New Roman"/>
          <w:iCs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>Ц</w:t>
      </w:r>
      <w:r w:rsidRPr="003D7B04">
        <w:rPr>
          <w:rFonts w:eastAsia="Times New Roman" w:cs="Times New Roman"/>
          <w:iCs/>
          <w:color w:val="000000" w:themeColor="text1"/>
          <w:szCs w:val="28"/>
          <w:vertAlign w:val="subscript"/>
          <w:lang w:eastAsia="zh-CN"/>
        </w:rPr>
        <w:t>2</w:t>
      </w: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 xml:space="preserve"> = (44,99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Cs w:val="28"/>
            <w:lang w:eastAsia="zh-CN"/>
          </w:rPr>
          <m:t>⋅</m:t>
        </m:r>
      </m:oMath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 xml:space="preserve"> 8,1) / 6,1 = 59,74 рубля</w:t>
      </w:r>
    </w:p>
    <w:p w14:paraId="7D9756E6" w14:textId="77777777" w:rsidR="003D7B04" w:rsidRPr="003D7B04" w:rsidRDefault="003D7B04" w:rsidP="003D7B04">
      <w:pPr>
        <w:spacing w:after="240" w:line="252" w:lineRule="auto"/>
        <w:jc w:val="center"/>
        <w:rPr>
          <w:rFonts w:eastAsia="Times New Roman" w:cs="Times New Roman"/>
          <w:iCs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>Ц</w:t>
      </w:r>
      <w:r w:rsidRPr="003D7B04">
        <w:rPr>
          <w:rFonts w:eastAsia="Times New Roman" w:cs="Times New Roman"/>
          <w:iCs/>
          <w:color w:val="000000" w:themeColor="text1"/>
          <w:szCs w:val="28"/>
          <w:vertAlign w:val="subscript"/>
          <w:lang w:eastAsia="zh-CN"/>
        </w:rPr>
        <w:t>3</w:t>
      </w: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 xml:space="preserve"> = (44,00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Cs w:val="28"/>
            <w:lang w:eastAsia="zh-CN"/>
          </w:rPr>
          <m:t>⋅</m:t>
        </m:r>
      </m:oMath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 xml:space="preserve"> 8,1) / 6,5 = 54,83 рубля</w:t>
      </w:r>
    </w:p>
    <w:p w14:paraId="31EDA9FF" w14:textId="77777777" w:rsidR="003D7B04" w:rsidRPr="003D7B04" w:rsidRDefault="003D7B04" w:rsidP="003D7B04">
      <w:pPr>
        <w:spacing w:after="240"/>
        <w:jc w:val="center"/>
        <w:rPr>
          <w:rFonts w:eastAsia="Times New Roman" w:cs="Times New Roman"/>
          <w:iCs/>
          <w:color w:val="000000" w:themeColor="text1"/>
          <w:szCs w:val="28"/>
          <w:lang w:eastAsia="zh-CN"/>
        </w:rPr>
      </w:pPr>
      <w:r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>Ц = (65,25 + 59,74 +54,83) / 3 = 59,94 рубля</w:t>
      </w:r>
    </w:p>
    <w:p w14:paraId="059F599B" w14:textId="34FCBADB" w:rsidR="003D7B04" w:rsidRPr="003D7B04" w:rsidRDefault="003D7B04" w:rsidP="003D7B04">
      <w:pPr>
        <w:pStyle w:val="13"/>
        <w:rPr>
          <w:rFonts w:ascii="Calibri" w:eastAsia="Times New Roman" w:hAnsi="Calibri" w:cs="Calibri"/>
          <w:color w:val="000000" w:themeColor="text1"/>
          <w:sz w:val="22"/>
        </w:rPr>
      </w:pPr>
      <w:r w:rsidRPr="003D7B04">
        <w:rPr>
          <w:color w:val="000000" w:themeColor="text1"/>
          <w:lang w:eastAsia="zh-CN"/>
        </w:rPr>
        <w:t xml:space="preserve">По данным компании среднее количество проданных </w:t>
      </w:r>
      <w:r w:rsidR="00887FB6">
        <w:rPr>
          <w:color w:val="000000" w:themeColor="text1"/>
          <w:lang w:eastAsia="zh-CN"/>
        </w:rPr>
        <w:t>копий полной версии приложения</w:t>
      </w:r>
      <w:r w:rsidRPr="003D7B04">
        <w:rPr>
          <w:color w:val="000000" w:themeColor="text1"/>
          <w:lang w:eastAsia="zh-CN"/>
        </w:rPr>
        <w:t xml:space="preserve"> 5 500 за год (по данным с </w:t>
      </w:r>
      <w:r w:rsidR="00887FB6">
        <w:rPr>
          <w:color w:val="000000" w:themeColor="text1"/>
          <w:lang w:eastAsia="zh-CN"/>
        </w:rPr>
        <w:t>сентября</w:t>
      </w:r>
      <w:r w:rsidRPr="003D7B04">
        <w:rPr>
          <w:color w:val="000000" w:themeColor="text1"/>
          <w:lang w:eastAsia="zh-CN"/>
        </w:rPr>
        <w:t xml:space="preserve"> 20</w:t>
      </w:r>
      <w:r w:rsidR="00887FB6">
        <w:rPr>
          <w:color w:val="000000" w:themeColor="text1"/>
          <w:lang w:eastAsia="zh-CN"/>
        </w:rPr>
        <w:t>20</w:t>
      </w:r>
      <w:r w:rsidRPr="003D7B04">
        <w:rPr>
          <w:color w:val="000000" w:themeColor="text1"/>
          <w:lang w:eastAsia="zh-CN"/>
        </w:rPr>
        <w:t xml:space="preserve"> года по декабрь 2022 года), то денежные поступления от продажи услуг год составят </w:t>
      </w:r>
      <w:r w:rsidRPr="003D7B04">
        <w:rPr>
          <w:rFonts w:eastAsia="Times New Roman"/>
          <w:color w:val="000000" w:themeColor="text1"/>
        </w:rPr>
        <w:t xml:space="preserve">329 672,91 </w:t>
      </w:r>
      <w:r w:rsidRPr="003D7B04">
        <w:rPr>
          <w:color w:val="000000" w:themeColor="text1"/>
          <w:lang w:eastAsia="zh-CN"/>
        </w:rPr>
        <w:t>рублей.</w:t>
      </w:r>
    </w:p>
    <w:p w14:paraId="4D3D4B1A" w14:textId="77777777" w:rsidR="003D7B04" w:rsidRPr="003D7B04" w:rsidRDefault="003D7B04" w:rsidP="003D7B04">
      <w:pPr>
        <w:pStyle w:val="13"/>
        <w:rPr>
          <w:color w:val="000000" w:themeColor="text1"/>
          <w:lang w:eastAsia="zh-CN"/>
        </w:rPr>
      </w:pPr>
      <w:r w:rsidRPr="003D7B04">
        <w:rPr>
          <w:color w:val="000000" w:themeColor="text1"/>
          <w:lang w:eastAsia="zh-CN"/>
        </w:rPr>
        <w:t>Количество покупателей продукта необходимых для окупаемости П</w:t>
      </w:r>
      <w:r w:rsidRPr="003D7B04">
        <w:rPr>
          <w:color w:val="000000" w:themeColor="text1"/>
          <w:vertAlign w:val="subscript"/>
          <w:lang w:eastAsia="zh-CN"/>
        </w:rPr>
        <w:t>п</w:t>
      </w:r>
      <w:r w:rsidRPr="003D7B04">
        <w:rPr>
          <w:color w:val="000000" w:themeColor="text1"/>
          <w:lang w:eastAsia="zh-CN"/>
        </w:rPr>
        <w:t xml:space="preserve"> вычисляется по формуле 7.10:</w:t>
      </w:r>
    </w:p>
    <w:tbl>
      <w:tblPr>
        <w:tblW w:w="1002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7850"/>
        <w:gridCol w:w="1093"/>
      </w:tblGrid>
      <w:tr w:rsidR="003D7B04" w:rsidRPr="003D7B04" w14:paraId="4A9415C1" w14:textId="77777777" w:rsidTr="00D017FD">
        <w:trPr>
          <w:jc w:val="center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4376FC56" w14:textId="77777777" w:rsidR="003D7B04" w:rsidRPr="003D7B04" w:rsidRDefault="003D7B04" w:rsidP="00D017FD">
            <w:pPr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</w:pPr>
          </w:p>
        </w:tc>
        <w:tc>
          <w:tcPr>
            <w:tcW w:w="78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BB4B8E" w14:textId="77777777" w:rsidR="003D7B04" w:rsidRPr="003D7B04" w:rsidRDefault="002F73B7" w:rsidP="00D017FD">
            <w:pPr>
              <w:spacing w:before="240" w:after="240"/>
              <w:rPr>
                <w:rFonts w:eastAsia="Times New Roman" w:cs="Times New Roman"/>
                <w:i/>
                <w:color w:val="000000" w:themeColor="text1"/>
                <w:szCs w:val="28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 w:themeColor="text1"/>
                        <w:szCs w:val="28"/>
                        <w:lang w:eastAsia="zh-C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color w:val="000000" w:themeColor="text1"/>
                        <w:szCs w:val="28"/>
                        <w:lang w:eastAsia="zh-CN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zh-CN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Cs w:val="28"/>
                    <w:lang w:eastAsia="zh-C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zh-C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color w:val="000000" w:themeColor="text1"/>
                        <w:szCs w:val="28"/>
                        <w:lang w:eastAsia="zh-CN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eastAsia="zh-CN"/>
                  </w:rPr>
                  <m:t xml:space="preserve"> / Ц</m:t>
                </m:r>
                <m:r>
                  <m:rPr>
                    <m:nor/>
                  </m:rPr>
                  <w:rPr>
                    <w:rFonts w:eastAsia="Times New Roman" w:cs="Times New Roman"/>
                    <w:color w:val="000000" w:themeColor="text1"/>
                    <w:szCs w:val="28"/>
                    <w:lang w:val="en-US" w:eastAsia="zh-CN"/>
                  </w:rPr>
                  <m:t>,</m:t>
                </m:r>
              </m:oMath>
            </m:oMathPara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E5809" w14:textId="77777777" w:rsidR="003D7B04" w:rsidRPr="003D7B04" w:rsidRDefault="003D7B04" w:rsidP="00D017FD">
            <w:pPr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</w:pPr>
            <w:r w:rsidRPr="003D7B04"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  <w:t>(7.</w:t>
            </w:r>
            <w:r w:rsidRPr="003D7B04">
              <w:rPr>
                <w:rFonts w:eastAsia="Times New Roman" w:cs="Times New Roman"/>
                <w:color w:val="000000" w:themeColor="text1"/>
                <w:szCs w:val="28"/>
                <w:lang w:val="en-US" w:eastAsia="zh-CN"/>
              </w:rPr>
              <w:t>10</w:t>
            </w:r>
            <w:r w:rsidRPr="003D7B04">
              <w:rPr>
                <w:rFonts w:eastAsia="Times New Roman" w:cs="Times New Roman"/>
                <w:color w:val="000000" w:themeColor="text1"/>
                <w:szCs w:val="28"/>
                <w:lang w:eastAsia="zh-CN"/>
              </w:rPr>
              <w:t>)</w:t>
            </w:r>
          </w:p>
        </w:tc>
      </w:tr>
    </w:tbl>
    <w:p w14:paraId="2E1367B4" w14:textId="77777777" w:rsidR="003D7B04" w:rsidRPr="003D7B04" w:rsidRDefault="002F73B7" w:rsidP="003D7B04">
      <w:pPr>
        <w:spacing w:before="240" w:after="240"/>
        <w:jc w:val="center"/>
        <w:rPr>
          <w:rFonts w:eastAsia="Times New Roman" w:cs="Times New Roman"/>
          <w:i/>
          <w:iCs/>
          <w:color w:val="000000" w:themeColor="text1"/>
          <w:szCs w:val="28"/>
          <w:lang w:eastAsia="zh-CN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  <w:color w:val="000000" w:themeColor="text1"/>
                <w:szCs w:val="28"/>
                <w:lang w:eastAsia="zh-CN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 w:themeColor="text1"/>
                <w:szCs w:val="28"/>
                <w:lang w:eastAsia="zh-CN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  <w:szCs w:val="28"/>
                <w:lang w:eastAsia="zh-CN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Cs w:val="28"/>
            <w:lang w:eastAsia="zh-CN"/>
          </w:rPr>
          <m:t xml:space="preserve"> </m:t>
        </m:r>
      </m:oMath>
      <w:r w:rsidR="003D7B04" w:rsidRPr="003D7B04">
        <w:rPr>
          <w:rFonts w:eastAsia="Times New Roman" w:cs="Times New Roman"/>
          <w:i/>
          <w:iCs/>
          <w:color w:val="000000" w:themeColor="text1"/>
          <w:szCs w:val="28"/>
          <w:lang w:eastAsia="zh-CN"/>
        </w:rPr>
        <w:t xml:space="preserve"> = </w:t>
      </w:r>
      <w:r w:rsidR="003D7B04" w:rsidRPr="003D7B04">
        <w:rPr>
          <w:rFonts w:eastAsia="Times New Roman" w:cs="Times New Roman"/>
          <w:iCs/>
          <w:color w:val="000000" w:themeColor="text1"/>
          <w:szCs w:val="28"/>
          <w:lang w:val="en-US" w:eastAsia="zh-CN"/>
        </w:rPr>
        <w:t>6 097,40</w:t>
      </w:r>
      <w:r w:rsidR="003D7B04"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 xml:space="preserve"> / 59,94 = </w:t>
      </w:r>
      <w:r w:rsidR="003D7B04" w:rsidRPr="003D7B04">
        <w:rPr>
          <w:rFonts w:eastAsia="Times New Roman" w:cs="Times New Roman"/>
          <w:iCs/>
          <w:color w:val="000000" w:themeColor="text1"/>
          <w:szCs w:val="28"/>
          <w:lang w:val="en-US" w:eastAsia="zh-CN"/>
        </w:rPr>
        <w:t>101,72</w:t>
      </w:r>
      <w:r w:rsidR="003D7B04" w:rsidRPr="003D7B04">
        <w:rPr>
          <w:rFonts w:eastAsia="Times New Roman" w:cs="Times New Roman"/>
          <w:i/>
          <w:iCs/>
          <w:color w:val="000000" w:themeColor="text1"/>
          <w:szCs w:val="28"/>
          <w:lang w:eastAsia="zh-CN"/>
        </w:rPr>
        <w:t xml:space="preserve"> </w:t>
      </w:r>
      <w:r w:rsidR="003D7B04" w:rsidRPr="003D7B04">
        <w:rPr>
          <w:rFonts w:eastAsia="Times New Roman" w:cs="Times New Roman"/>
          <w:iCs/>
          <w:color w:val="000000" w:themeColor="text1"/>
          <w:szCs w:val="28"/>
          <w:lang w:eastAsia="zh-CN"/>
        </w:rPr>
        <w:t>покупателей.</w:t>
      </w:r>
    </w:p>
    <w:p w14:paraId="397E2F05" w14:textId="77777777" w:rsidR="003D7B04" w:rsidRPr="003D7B04" w:rsidRDefault="003D7B04" w:rsidP="003D7B04">
      <w:pPr>
        <w:pStyle w:val="10"/>
        <w:rPr>
          <w:color w:val="000000" w:themeColor="text1"/>
        </w:rPr>
      </w:pPr>
      <w:bookmarkStart w:id="22" w:name="_Toc135342959"/>
      <w:r w:rsidRPr="003D7B04">
        <w:rPr>
          <w:color w:val="000000" w:themeColor="text1"/>
        </w:rPr>
        <w:t>7.4 Вывод по разделу</w:t>
      </w:r>
      <w:bookmarkEnd w:id="22"/>
      <w:r w:rsidRPr="003D7B04">
        <w:rPr>
          <w:color w:val="000000" w:themeColor="text1"/>
        </w:rPr>
        <w:t xml:space="preserve"> </w:t>
      </w:r>
    </w:p>
    <w:p w14:paraId="38DEA95C" w14:textId="62FCE7B1" w:rsidR="003D7B04" w:rsidRPr="003D7B04" w:rsidRDefault="003D7B04" w:rsidP="003D7B04">
      <w:pPr>
        <w:pStyle w:val="13"/>
        <w:rPr>
          <w:color w:val="000000" w:themeColor="text1"/>
        </w:rPr>
      </w:pPr>
      <w:r w:rsidRPr="003D7B04">
        <w:rPr>
          <w:rFonts w:eastAsia="Times New Roman" w:cs="Times New Roman"/>
          <w:color w:val="000000" w:themeColor="text1"/>
          <w:szCs w:val="28"/>
          <w:lang w:eastAsia="ru-RU"/>
        </w:rPr>
        <w:t xml:space="preserve">В приложении З представлены результаты расчётов для основных показателей данной главы в краткой форме.  </w:t>
      </w:r>
      <w:r w:rsidRPr="003D7B04">
        <w:rPr>
          <w:color w:val="000000" w:themeColor="text1"/>
        </w:rPr>
        <w:t xml:space="preserve">Разработка программного средства, осуществляемая одним программистом в течении 196 часов (1 месяц), при заданных условиях обойдется в 6 097,40 руб. Реализации данного программного средства будет приносить годовые денежные поступления от продажи подписки в размере </w:t>
      </w:r>
      <w:r w:rsidRPr="003D7B04">
        <w:rPr>
          <w:rFonts w:eastAsia="Times New Roman"/>
          <w:color w:val="000000" w:themeColor="text1"/>
        </w:rPr>
        <w:t>329 672,91</w:t>
      </w:r>
      <w:r w:rsidRPr="003D7B04">
        <w:rPr>
          <w:color w:val="000000" w:themeColor="text1"/>
        </w:rPr>
        <w:t xml:space="preserve"> рублей и окупится при 102 покупателях. Согласно статистике компании, среднее количество покупателей </w:t>
      </w:r>
      <w:r w:rsidR="00EF7ED1">
        <w:rPr>
          <w:color w:val="000000" w:themeColor="text1"/>
        </w:rPr>
        <w:t>полной версии приложения в</w:t>
      </w:r>
      <w:r w:rsidRPr="003D7B04">
        <w:rPr>
          <w:color w:val="000000" w:themeColor="text1"/>
        </w:rPr>
        <w:t xml:space="preserve"> месяц составляет 482 клиента, что означает, что срок окупаемости программного средства составляет менее года, а значит, можно сделать вывод что приложение окупится в течение года.</w:t>
      </w:r>
    </w:p>
    <w:p w14:paraId="7851FA37" w14:textId="12E80D7C" w:rsidR="00637790" w:rsidRPr="003D7B04" w:rsidRDefault="003D7B04" w:rsidP="003D7B04">
      <w:pPr>
        <w:rPr>
          <w:color w:val="000000" w:themeColor="text1"/>
        </w:rPr>
      </w:pPr>
      <w:r w:rsidRPr="003D7B04">
        <w:rPr>
          <w:color w:val="000000" w:themeColor="text1"/>
        </w:rPr>
        <w:t xml:space="preserve">Необходимость разработки </w:t>
      </w:r>
      <w:r w:rsidR="00EF7ED1">
        <w:rPr>
          <w:color w:val="000000" w:themeColor="text1"/>
        </w:rPr>
        <w:t>приложения</w:t>
      </w:r>
      <w:r w:rsidRPr="003D7B04">
        <w:rPr>
          <w:color w:val="000000" w:themeColor="text1"/>
        </w:rPr>
        <w:t xml:space="preserve">, обусловлена </w:t>
      </w:r>
      <w:r w:rsidR="00EF7ED1">
        <w:rPr>
          <w:color w:val="000000" w:themeColor="text1"/>
        </w:rPr>
        <w:t>его уникальностью на рынке и востребованностью такого функционала на данный момент</w:t>
      </w:r>
      <w:r w:rsidRPr="003D7B04">
        <w:rPr>
          <w:color w:val="000000" w:themeColor="text1"/>
        </w:rPr>
        <w:t>.</w:t>
      </w:r>
    </w:p>
    <w:sectPr w:rsidR="00637790" w:rsidRPr="003D7B04" w:rsidSect="003D7B04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2414A"/>
    <w:multiLevelType w:val="hybridMultilevel"/>
    <w:tmpl w:val="BEB8238E"/>
    <w:lvl w:ilvl="0" w:tplc="87D0C02C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  <w:color w:val="000000" w:themeColor="text1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25B04EA"/>
    <w:multiLevelType w:val="hybridMultilevel"/>
    <w:tmpl w:val="C344985C"/>
    <w:lvl w:ilvl="0" w:tplc="FA8461B4">
      <w:start w:val="1"/>
      <w:numFmt w:val="decimal"/>
      <w:suff w:val="space"/>
      <w:lvlText w:val="%1."/>
      <w:lvlJc w:val="left"/>
      <w:pPr>
        <w:ind w:left="0" w:firstLine="720"/>
      </w:pPr>
    </w:lvl>
    <w:lvl w:ilvl="1" w:tplc="20000019">
      <w:start w:val="1"/>
      <w:numFmt w:val="lowerLetter"/>
      <w:lvlText w:val="%2."/>
      <w:lvlJc w:val="left"/>
      <w:pPr>
        <w:ind w:left="1931" w:hanging="360"/>
      </w:pPr>
    </w:lvl>
    <w:lvl w:ilvl="2" w:tplc="2000001B">
      <w:start w:val="1"/>
      <w:numFmt w:val="lowerRoman"/>
      <w:lvlText w:val="%3."/>
      <w:lvlJc w:val="right"/>
      <w:pPr>
        <w:ind w:left="2651" w:hanging="180"/>
      </w:pPr>
    </w:lvl>
    <w:lvl w:ilvl="3" w:tplc="2000000F">
      <w:start w:val="1"/>
      <w:numFmt w:val="decimal"/>
      <w:lvlText w:val="%4."/>
      <w:lvlJc w:val="left"/>
      <w:pPr>
        <w:ind w:left="3371" w:hanging="360"/>
      </w:pPr>
    </w:lvl>
    <w:lvl w:ilvl="4" w:tplc="20000019">
      <w:start w:val="1"/>
      <w:numFmt w:val="lowerLetter"/>
      <w:lvlText w:val="%5."/>
      <w:lvlJc w:val="left"/>
      <w:pPr>
        <w:ind w:left="4091" w:hanging="360"/>
      </w:pPr>
    </w:lvl>
    <w:lvl w:ilvl="5" w:tplc="2000001B">
      <w:start w:val="1"/>
      <w:numFmt w:val="lowerRoman"/>
      <w:lvlText w:val="%6."/>
      <w:lvlJc w:val="right"/>
      <w:pPr>
        <w:ind w:left="4811" w:hanging="180"/>
      </w:pPr>
    </w:lvl>
    <w:lvl w:ilvl="6" w:tplc="2000000F">
      <w:start w:val="1"/>
      <w:numFmt w:val="decimal"/>
      <w:lvlText w:val="%7."/>
      <w:lvlJc w:val="left"/>
      <w:pPr>
        <w:ind w:left="5531" w:hanging="360"/>
      </w:pPr>
    </w:lvl>
    <w:lvl w:ilvl="7" w:tplc="20000019">
      <w:start w:val="1"/>
      <w:numFmt w:val="lowerLetter"/>
      <w:lvlText w:val="%8."/>
      <w:lvlJc w:val="left"/>
      <w:pPr>
        <w:ind w:left="6251" w:hanging="360"/>
      </w:pPr>
    </w:lvl>
    <w:lvl w:ilvl="8" w:tplc="2000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1CB514D"/>
    <w:multiLevelType w:val="hybridMultilevel"/>
    <w:tmpl w:val="6538B2CA"/>
    <w:lvl w:ilvl="0" w:tplc="DE26FAE2">
      <w:start w:val="1"/>
      <w:numFmt w:val="decimal"/>
      <w:suff w:val="space"/>
      <w:lvlText w:val="%1)"/>
      <w:lvlJc w:val="left"/>
      <w:pPr>
        <w:ind w:left="0" w:firstLine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6665E0"/>
    <w:multiLevelType w:val="hybridMultilevel"/>
    <w:tmpl w:val="14B0E30A"/>
    <w:lvl w:ilvl="0" w:tplc="A72493DC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19"/>
    <w:rsid w:val="00031BC0"/>
    <w:rsid w:val="000326B5"/>
    <w:rsid w:val="002F73B7"/>
    <w:rsid w:val="00341EC6"/>
    <w:rsid w:val="003D7B04"/>
    <w:rsid w:val="003F0391"/>
    <w:rsid w:val="00496590"/>
    <w:rsid w:val="004C7334"/>
    <w:rsid w:val="00575471"/>
    <w:rsid w:val="00606D3D"/>
    <w:rsid w:val="0062282E"/>
    <w:rsid w:val="00631BE8"/>
    <w:rsid w:val="00637790"/>
    <w:rsid w:val="00650F36"/>
    <w:rsid w:val="00742814"/>
    <w:rsid w:val="0075367C"/>
    <w:rsid w:val="0078569E"/>
    <w:rsid w:val="007E10AD"/>
    <w:rsid w:val="00887FB6"/>
    <w:rsid w:val="009079D5"/>
    <w:rsid w:val="009941B3"/>
    <w:rsid w:val="009D7389"/>
    <w:rsid w:val="00A10D88"/>
    <w:rsid w:val="00B11692"/>
    <w:rsid w:val="00B17DEE"/>
    <w:rsid w:val="00B609CF"/>
    <w:rsid w:val="00D33A14"/>
    <w:rsid w:val="00EF7ED1"/>
    <w:rsid w:val="00F8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84F29"/>
  <w15:chartTrackingRefBased/>
  <w15:docId w15:val="{E25E7E55-E613-4289-8E5C-43F0FBC4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6B5"/>
    <w:pPr>
      <w:tabs>
        <w:tab w:val="right" w:leader="dot" w:pos="9923"/>
      </w:tabs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6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6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6B5"/>
    <w:pPr>
      <w:keepNext/>
      <w:keepLines/>
      <w:spacing w:before="360" w:after="240"/>
      <w:ind w:firstLine="709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326B5"/>
    <w:rPr>
      <w:rFonts w:ascii="Times New Roman" w:eastAsiaTheme="majorEastAsia" w:hAnsi="Times New Roman" w:cstheme="majorBidi"/>
      <w:b/>
      <w:sz w:val="28"/>
      <w:szCs w:val="24"/>
      <w:lang w:val="ru-RU"/>
    </w:rPr>
  </w:style>
  <w:style w:type="character" w:customStyle="1" w:styleId="a">
    <w:name w:val="Текст диплома Знак"/>
    <w:basedOn w:val="DefaultParagraphFont"/>
    <w:link w:val="a0"/>
    <w:locked/>
    <w:rsid w:val="000326B5"/>
    <w:rPr>
      <w:rFonts w:ascii="Times New Roman" w:eastAsia="Calibri" w:hAnsi="Times New Roman" w:cs="Times New Roman"/>
      <w:color w:val="000000" w:themeColor="text1"/>
      <w:sz w:val="28"/>
      <w:szCs w:val="28"/>
      <w:lang w:val="ru-RU"/>
    </w:rPr>
  </w:style>
  <w:style w:type="paragraph" w:customStyle="1" w:styleId="a0">
    <w:name w:val="Текст диплома"/>
    <w:basedOn w:val="Normal"/>
    <w:link w:val="a"/>
    <w:qFormat/>
    <w:rsid w:val="000326B5"/>
    <w:pPr>
      <w:tabs>
        <w:tab w:val="clear" w:pos="9923"/>
      </w:tabs>
      <w:ind w:firstLine="709"/>
      <w:contextualSpacing w:val="0"/>
    </w:pPr>
    <w:rPr>
      <w:rFonts w:eastAsia="Calibri" w:cs="Times New Roman"/>
      <w:color w:val="000000" w:themeColor="text1"/>
      <w:szCs w:val="28"/>
    </w:rPr>
  </w:style>
  <w:style w:type="character" w:customStyle="1" w:styleId="1">
    <w:name w:val="1.Подглава Знак"/>
    <w:basedOn w:val="DefaultParagraphFont"/>
    <w:link w:val="10"/>
    <w:locked/>
    <w:rsid w:val="000326B5"/>
    <w:rPr>
      <w:rFonts w:ascii="Times New Roman" w:eastAsia="Times New Roman" w:hAnsi="Times New Roman" w:cstheme="majorBidi"/>
      <w:b/>
      <w:color w:val="2F5496" w:themeColor="accent1" w:themeShade="BF"/>
      <w:sz w:val="28"/>
      <w:szCs w:val="26"/>
      <w:lang w:val="ru-RU" w:eastAsia="ru-RU"/>
    </w:rPr>
  </w:style>
  <w:style w:type="paragraph" w:customStyle="1" w:styleId="10">
    <w:name w:val="1.Подглава"/>
    <w:basedOn w:val="Heading2"/>
    <w:link w:val="1"/>
    <w:qFormat/>
    <w:rsid w:val="000326B5"/>
    <w:pPr>
      <w:spacing w:before="360" w:after="240" w:line="230" w:lineRule="auto"/>
      <w:ind w:firstLine="709"/>
      <w:contextualSpacing w:val="0"/>
    </w:pPr>
    <w:rPr>
      <w:rFonts w:ascii="Times New Roman" w:eastAsia="Times New Roman" w:hAnsi="Times New Roman"/>
      <w:b/>
      <w:sz w:val="28"/>
      <w:lang w:eastAsia="ru-RU"/>
    </w:rPr>
  </w:style>
  <w:style w:type="character" w:customStyle="1" w:styleId="a1">
    <w:name w:val="ТекстГлавы Знак"/>
    <w:basedOn w:val="a"/>
    <w:link w:val="a2"/>
    <w:locked/>
    <w:rsid w:val="000326B5"/>
    <w:rPr>
      <w:rFonts w:ascii="Times New Roman" w:eastAsia="Calibri" w:hAnsi="Times New Roman" w:cs="Times New Roman"/>
      <w:color w:val="000000" w:themeColor="text1"/>
      <w:sz w:val="28"/>
      <w:szCs w:val="28"/>
      <w:lang w:val="ru-RU"/>
    </w:rPr>
  </w:style>
  <w:style w:type="paragraph" w:customStyle="1" w:styleId="a2">
    <w:name w:val="ТекстГлавы"/>
    <w:basedOn w:val="a0"/>
    <w:link w:val="a1"/>
    <w:qFormat/>
    <w:rsid w:val="000326B5"/>
    <w:pPr>
      <w:ind w:left="142" w:right="112"/>
    </w:pPr>
  </w:style>
  <w:style w:type="character" w:customStyle="1" w:styleId="11">
    <w:name w:val="1.Глава Знак"/>
    <w:basedOn w:val="DefaultParagraphFont"/>
    <w:link w:val="12"/>
    <w:locked/>
    <w:rsid w:val="000326B5"/>
    <w:rPr>
      <w:rFonts w:ascii="Times New Roman" w:eastAsiaTheme="majorEastAsia" w:hAnsi="Times New Roman" w:cstheme="majorBidi"/>
      <w:b/>
      <w:color w:val="262626" w:themeColor="text1" w:themeTint="D9"/>
      <w:sz w:val="28"/>
      <w:szCs w:val="32"/>
      <w:lang w:val="ru-RU"/>
    </w:rPr>
  </w:style>
  <w:style w:type="paragraph" w:customStyle="1" w:styleId="12">
    <w:name w:val="1.Глава"/>
    <w:basedOn w:val="Heading1"/>
    <w:link w:val="11"/>
    <w:qFormat/>
    <w:rsid w:val="000326B5"/>
    <w:pPr>
      <w:spacing w:after="240"/>
      <w:ind w:firstLine="709"/>
      <w:jc w:val="left"/>
    </w:pPr>
    <w:rPr>
      <w:rFonts w:ascii="Times New Roman" w:hAnsi="Times New Roman"/>
      <w:b/>
      <w:color w:val="262626" w:themeColor="text1" w:themeTint="D9"/>
      <w:sz w:val="28"/>
    </w:rPr>
  </w:style>
  <w:style w:type="paragraph" w:customStyle="1" w:styleId="13">
    <w:name w:val="1.Текст"/>
    <w:basedOn w:val="Normal"/>
    <w:qFormat/>
    <w:rsid w:val="000326B5"/>
    <w:pPr>
      <w:tabs>
        <w:tab w:val="clear" w:pos="9923"/>
      </w:tabs>
      <w:ind w:firstLine="851"/>
      <w:contextualSpacing w:val="0"/>
    </w:pPr>
  </w:style>
  <w:style w:type="paragraph" w:customStyle="1" w:styleId="a3">
    <w:name w:val="!текст"/>
    <w:qFormat/>
    <w:rsid w:val="000326B5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table" w:styleId="TableGrid">
    <w:name w:val="Table Grid"/>
    <w:basedOn w:val="TableNormal"/>
    <w:uiPriority w:val="39"/>
    <w:rsid w:val="000326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TableNormal"/>
    <w:uiPriority w:val="59"/>
    <w:rsid w:val="000326B5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326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0326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3D7B04"/>
    <w:pPr>
      <w:tabs>
        <w:tab w:val="clear" w:pos="9923"/>
      </w:tabs>
      <w:spacing w:after="120" w:line="276" w:lineRule="auto"/>
      <w:contextualSpacing w:val="0"/>
      <w:jc w:val="left"/>
    </w:pPr>
    <w:rPr>
      <w:rFonts w:asciiTheme="minorHAnsi" w:hAnsiTheme="minorHAns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7B04"/>
    <w:rPr>
      <w:lang w:val="ru-RU"/>
    </w:rPr>
  </w:style>
  <w:style w:type="character" w:customStyle="1" w:styleId="a4">
    <w:name w:val="Чертежный Знак"/>
    <w:basedOn w:val="DefaultParagraphFont"/>
    <w:link w:val="a5"/>
    <w:locked/>
    <w:rsid w:val="003D7B0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5">
    <w:name w:val="Чертежный"/>
    <w:link w:val="a4"/>
    <w:rsid w:val="003D7B0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4">
    <w:name w:val="1.ОколоТабблицы"/>
    <w:basedOn w:val="Normal"/>
    <w:link w:val="15"/>
    <w:qFormat/>
    <w:rsid w:val="003D7B04"/>
    <w:pPr>
      <w:spacing w:before="240" w:after="240"/>
      <w:ind w:firstLine="709"/>
      <w:contextualSpacing w:val="0"/>
    </w:pPr>
    <w:rPr>
      <w:lang w:eastAsia="ru-RU"/>
    </w:rPr>
  </w:style>
  <w:style w:type="character" w:customStyle="1" w:styleId="15">
    <w:name w:val="1.ОколоТабблицы Знак"/>
    <w:basedOn w:val="DefaultParagraphFont"/>
    <w:link w:val="14"/>
    <w:rsid w:val="003D7B04"/>
    <w:rPr>
      <w:rFonts w:ascii="Times New Roman" w:hAnsi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5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Alesia Ivanova</dc:creator>
  <cp:keywords/>
  <dc:description/>
  <cp:lastModifiedBy>Макар Дежемесов</cp:lastModifiedBy>
  <cp:revision>26</cp:revision>
  <dcterms:created xsi:type="dcterms:W3CDTF">2023-05-11T11:26:00Z</dcterms:created>
  <dcterms:modified xsi:type="dcterms:W3CDTF">2023-05-25T11:25:00Z</dcterms:modified>
</cp:coreProperties>
</file>