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DBE58" w14:textId="322EAC46" w:rsidR="009416A7" w:rsidRDefault="009416A7" w:rsidP="00356E3B">
      <w:pPr>
        <w:jc w:val="both"/>
      </w:pPr>
      <w:r w:rsidRPr="00356E3B">
        <w:rPr>
          <w:b/>
          <w:bCs/>
        </w:rPr>
        <w:t xml:space="preserve">Suppl. Figure </w:t>
      </w:r>
      <w:r w:rsidRPr="00356E3B">
        <w:rPr>
          <w:b/>
          <w:bCs/>
        </w:rPr>
        <w:t>2:</w:t>
      </w:r>
      <w:r>
        <w:t xml:space="preserve"> </w:t>
      </w:r>
      <w:r w:rsidR="00356E3B">
        <w:t xml:space="preserve">Experiment 1 Recruitment Curves. a) </w:t>
      </w:r>
      <w:r w:rsidRPr="009416A7">
        <w:t xml:space="preserve">Individual trial recruitment curves across TMS intensities (90%–150% </w:t>
      </w:r>
      <w:proofErr w:type="spellStart"/>
      <w:r w:rsidRPr="009416A7">
        <w:t>rMT</w:t>
      </w:r>
      <w:proofErr w:type="spellEnd"/>
      <w:r w:rsidRPr="009416A7">
        <w:t>) for each session</w:t>
      </w:r>
      <w:r w:rsidR="00356E3B">
        <w:t xml:space="preserve"> at baseline and post</w:t>
      </w:r>
      <w:r w:rsidRPr="009416A7">
        <w:t>. The dotted line at 20 µV indicates the threshold used to define the presence of a motor evoked potential (MEP). The plots demonstrate an all-or-none response pattern, with MEPs either absent or near maximal amplitude.</w:t>
      </w:r>
      <w:r>
        <w:t xml:space="preserve"> b) R</w:t>
      </w:r>
      <w:r w:rsidRPr="009416A7">
        <w:t xml:space="preserve">ecruitment curves including only trials with MEPs ≥20 µV. </w:t>
      </w:r>
      <w:r w:rsidR="006758E9">
        <w:t xml:space="preserve"> </w:t>
      </w:r>
      <w:r w:rsidR="006758E9" w:rsidRPr="006758E9">
        <w:t xml:space="preserve">To accurately capture the magnitude of viable MEPs, our analysis (as described in the manuscript) excludes trials where the MEP was absent or less than 20 µV. </w:t>
      </w:r>
      <w:r w:rsidRPr="009416A7">
        <w:t>These curves reflect the change scores reported in Figure 2 of the main manuscript.</w:t>
      </w:r>
      <w:r w:rsidR="00356E3B">
        <w:t xml:space="preserve"> AUC: area under the curve.</w:t>
      </w:r>
    </w:p>
    <w:p w14:paraId="1B2AFD25" w14:textId="4393B9A5" w:rsidR="009416A7" w:rsidRDefault="006758E9" w:rsidP="00356E3B">
      <w:pPr>
        <w:pStyle w:val="ListParagraph"/>
        <w:numPr>
          <w:ilvl w:val="0"/>
          <w:numId w:val="3"/>
        </w:numPr>
        <w:ind w:hanging="810"/>
      </w:pPr>
      <w:r w:rsidRPr="006758E9">
        <w:drawing>
          <wp:anchor distT="0" distB="0" distL="114300" distR="114300" simplePos="0" relativeHeight="251658240" behindDoc="1" locked="0" layoutInCell="1" allowOverlap="1" wp14:anchorId="78B23054" wp14:editId="4D182F17">
            <wp:simplePos x="0" y="0"/>
            <wp:positionH relativeFrom="column">
              <wp:posOffset>142875</wp:posOffset>
            </wp:positionH>
            <wp:positionV relativeFrom="paragraph">
              <wp:posOffset>226060</wp:posOffset>
            </wp:positionV>
            <wp:extent cx="5943600" cy="4051300"/>
            <wp:effectExtent l="0" t="0" r="0" b="6350"/>
            <wp:wrapTight wrapText="bothSides">
              <wp:wrapPolygon edited="0">
                <wp:start x="0" y="0"/>
                <wp:lineTo x="0" y="21532"/>
                <wp:lineTo x="21531" y="21532"/>
                <wp:lineTo x="21531" y="0"/>
                <wp:lineTo x="0" y="0"/>
              </wp:wrapPolygon>
            </wp:wrapTight>
            <wp:docPr id="169317995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7995" name="Picture 1" descr="A graph of a graph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85946D" w14:textId="5C4BC0FD" w:rsidR="009416A7" w:rsidRDefault="009416A7" w:rsidP="00356E3B">
      <w:pPr>
        <w:ind w:left="360"/>
      </w:pPr>
    </w:p>
    <w:p w14:paraId="0E5FAABC" w14:textId="5E78BF1D" w:rsidR="009416A7" w:rsidRDefault="009416A7"/>
    <w:p w14:paraId="4B4E687F" w14:textId="079906EE" w:rsidR="009416A7" w:rsidRDefault="009416A7"/>
    <w:p w14:paraId="4C39F0DB" w14:textId="414EA265" w:rsidR="009416A7" w:rsidRDefault="009416A7" w:rsidP="009416A7">
      <w:pPr>
        <w:pStyle w:val="ListParagraph"/>
      </w:pPr>
    </w:p>
    <w:p w14:paraId="7080B835" w14:textId="2DA393A9" w:rsidR="009416A7" w:rsidRDefault="009416A7"/>
    <w:p w14:paraId="43820D48" w14:textId="7B2D6E10" w:rsidR="00356E3B" w:rsidRDefault="00356E3B"/>
    <w:p w14:paraId="2B8B4180" w14:textId="6AAA88BD" w:rsidR="00356E3B" w:rsidRDefault="00356E3B"/>
    <w:p w14:paraId="66585D64" w14:textId="4719280D" w:rsidR="00356E3B" w:rsidRDefault="00356E3B"/>
    <w:p w14:paraId="7601C842" w14:textId="2B224581" w:rsidR="009416A7" w:rsidRDefault="006758E9" w:rsidP="00356E3B">
      <w:pPr>
        <w:pStyle w:val="ListParagraph"/>
        <w:numPr>
          <w:ilvl w:val="0"/>
          <w:numId w:val="3"/>
        </w:numPr>
        <w:ind w:hanging="810"/>
      </w:pPr>
      <w:r w:rsidRPr="006758E9">
        <w:drawing>
          <wp:anchor distT="0" distB="0" distL="114300" distR="114300" simplePos="0" relativeHeight="251659264" behindDoc="1" locked="0" layoutInCell="1" allowOverlap="1" wp14:anchorId="1FF51931" wp14:editId="5BAE69A8">
            <wp:simplePos x="0" y="0"/>
            <wp:positionH relativeFrom="column">
              <wp:posOffset>209550</wp:posOffset>
            </wp:positionH>
            <wp:positionV relativeFrom="paragraph">
              <wp:posOffset>222885</wp:posOffset>
            </wp:positionV>
            <wp:extent cx="5943600" cy="4051300"/>
            <wp:effectExtent l="0" t="0" r="0" b="6350"/>
            <wp:wrapTight wrapText="bothSides">
              <wp:wrapPolygon edited="0">
                <wp:start x="0" y="0"/>
                <wp:lineTo x="0" y="21532"/>
                <wp:lineTo x="21531" y="21532"/>
                <wp:lineTo x="21531" y="0"/>
                <wp:lineTo x="0" y="0"/>
              </wp:wrapPolygon>
            </wp:wrapTight>
            <wp:docPr id="1235401030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01030" name="Picture 1" descr="A graph of a graph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1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B09BA"/>
    <w:multiLevelType w:val="hybridMultilevel"/>
    <w:tmpl w:val="11843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E1D1C"/>
    <w:multiLevelType w:val="hybridMultilevel"/>
    <w:tmpl w:val="7AB4EA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15EF1"/>
    <w:multiLevelType w:val="hybridMultilevel"/>
    <w:tmpl w:val="ECA2B3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244108">
    <w:abstractNumId w:val="0"/>
  </w:num>
  <w:num w:numId="2" w16cid:durableId="628587823">
    <w:abstractNumId w:val="1"/>
  </w:num>
  <w:num w:numId="3" w16cid:durableId="1823040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6A7"/>
    <w:rsid w:val="001508E8"/>
    <w:rsid w:val="00356E3B"/>
    <w:rsid w:val="0054712D"/>
    <w:rsid w:val="006758E9"/>
    <w:rsid w:val="0069272F"/>
    <w:rsid w:val="0094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FF263"/>
  <w15:chartTrackingRefBased/>
  <w15:docId w15:val="{FAADD888-6945-4D18-85B6-21AF54200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6A7"/>
  </w:style>
  <w:style w:type="paragraph" w:styleId="Heading1">
    <w:name w:val="heading 1"/>
    <w:basedOn w:val="Normal"/>
    <w:next w:val="Normal"/>
    <w:link w:val="Heading1Char"/>
    <w:uiPriority w:val="9"/>
    <w:qFormat/>
    <w:rsid w:val="00941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6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6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6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6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6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6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6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6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6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6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Cunningham</dc:creator>
  <cp:keywords/>
  <dc:description/>
  <cp:lastModifiedBy>David Cunningham</cp:lastModifiedBy>
  <cp:revision>5</cp:revision>
  <dcterms:created xsi:type="dcterms:W3CDTF">2025-05-23T18:28:00Z</dcterms:created>
  <dcterms:modified xsi:type="dcterms:W3CDTF">2025-05-23T19:10:00Z</dcterms:modified>
</cp:coreProperties>
</file>