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CBFFE" w14:textId="77777777" w:rsidR="00F60819" w:rsidRDefault="00F60819"/>
    <w:sectPr w:rsidR="00F608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819"/>
    <w:rsid w:val="00EB4B4E"/>
    <w:rsid w:val="00F60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AD8FC"/>
  <w15:chartTrackingRefBased/>
  <w15:docId w15:val="{EAD27DF0-CFE3-4B2E-922E-7D8157418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8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8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8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8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8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8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8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8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Anantha Duddupudi</dc:creator>
  <cp:keywords/>
  <dc:description/>
  <cp:lastModifiedBy>Anantha Duddupudi</cp:lastModifiedBy>
  <cp:revision>1</cp:revision>
  <dcterms:created xsi:type="dcterms:W3CDTF">2025-11-17T02:58:00Z</dcterms:created>
  <dcterms:modified xsi:type="dcterms:W3CDTF">2025-11-17T02:59:00Z</dcterms:modified>
</cp:coreProperties>
</file>