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  <w:jc w:val="center"/>
      </w:pPr>
      <w:r>
        <w:t>PHIẾU THÔNG TIN HỒ SƠ</w:t>
      </w:r>
    </w:p>
    <w:p>
      <w:pPr>
        <w:spacing w:after="80"/>
        <w:jc w:val="center"/>
      </w:pPr>
      <w:r>
        <w:rPr>
          <w:i/>
          <w:sz w:val="22"/>
        </w:rPr>
        <w:t>Bản kê khai tự động từ dữ liệu đã gửi - chưa ký</w:t>
      </w:r>
    </w:p>
    <w:p>
      <w:pPr>
        <w:spacing w:after="80"/>
      </w:pPr>
      <w:r>
        <w:rPr>
          <w:b/>
        </w:rPr>
        <w:t>{{serviceName}}</w:t>
      </w:r>
    </w:p>
    <w:p>
      <w:pPr>
        <w:spacing w:after="80"/>
      </w:pPr>
      <w:r>
        <w:t>Mã hồ sơ: {{submissionId}}</w:t>
      </w:r>
    </w:p>
    <w:p>
      <w:pPr>
        <w:spacing w:after="80"/>
      </w:pPr>
      <w:r>
        <w:t>Lần gửi: {{roundNumber}} | Thời điểm ghi nhận: {{submittedAt}}</w:t>
      </w:r>
    </w:p>
    <w:p>
      <w:pPr>
        <w:spacing w:after="80"/>
      </w:pPr>
      <w:r>
        <w:t>Biểu mẫu phiên bản: {{versionNumber}} | Hình thức: {{processingMode}}</w:t>
      </w:r>
    </w:p>
    <w:p>
      <w:pPr>
        <w:spacing w:after="80"/>
      </w:pPr>
      <w:r>
        <w:t>Đơn vị xử lý: {{processingUnitName}}</w:t>
      </w:r>
    </w:p>
    <w:p>
      <w:pPr>
        <w:spacing w:after="80"/>
      </w:pPr>
      <w:r>
        <w:t>Sinh viên: {{studentName}} | Mã sinh viên: {{studentCode}}</w:t>
      </w:r>
    </w:p>
    <w:p>
      <w:pPr>
        <w:spacing w:after="80"/>
      </w:pPr>
      <w:r>
        <w:t>Lớp: {{classCode}} | Khoa: {{facultyCode}}</w:t>
      </w:r>
    </w:p>
    <w:p>
      <w:pPr>
        <w:pStyle w:val="Heading2"/>
        <w:spacing w:after="80" w:before="200"/>
      </w:pPr>
      <w:r>
        <w:t>Thông tin đã kê khai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shd w:fill="EDED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60" w:line="252" w:lineRule="auto"/>
            </w:pPr>
            <w:r>
              <w:rPr>
                <w:b/>
              </w:rPr>
              <w:t>Trường thông tin</w:t>
            </w:r>
          </w:p>
        </w:tc>
        <w:tc>
          <w:tcPr>
            <w:tcW w:type="dxa" w:w="6480"/>
            <w:shd w:fill="EDEDE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60" w:line="252" w:lineRule="auto"/>
            </w:pPr>
            <w:r>
              <w:rPr>
                <w:b/>
              </w:rPr>
              <w:t>Nội dung đã ghi nhận</w:t>
            </w:r>
          </w:p>
        </w:tc>
      </w:tr>
      <w:tr>
        <w:tc>
          <w:tcPr>
            <w:tcW w:type="dxa" w:w="288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60" w:line="252" w:lineRule="auto"/>
            </w:pPr>
            <w:r>
              <w:t>{{fieldLabel}}</w:t>
            </w:r>
          </w:p>
        </w:tc>
        <w:tc>
          <w:tcPr>
            <w:tcW w:type="dxa" w:w="648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60" w:line="252" w:lineRule="auto"/>
            </w:pPr>
            <w:r>
              <w:t>{{fieldValue}}</w:t>
            </w:r>
          </w:p>
        </w:tc>
      </w:tr>
    </w:tbl>
    <w:p>
      <w:pPr>
        <w:pStyle w:val="Heading2"/>
        <w:spacing w:before="200" w:after="80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Minh chứng của lần gửi</w:t>
      </w:r>
    </w:p>
    <w:p>
      <w:pPr>
        <w:spacing w:after="80"/>
      </w:pPr>
      <w:r>
        <w:t>{{evidenceSummary}}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BẢN KÊ KHAI CHƯA KÝ | Mẫu phiếu v1</w:t>
    </w:r>
    <w:r>
      <w:t xml:space="preserve"> | Trang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20"/>
      </w:rPr>
      <w:t>HỌC VIỆN QUẢN LÝ GIÁO DỤC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thông tin hồ sơ</dc:title>
  <dc:subject>Mẫu điền tự động từ lần gửi đã ghi nhận</dc:subject>
  <dc:creator>Student Service Portal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