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 BCIC-IV-2a: Cross-subject, LOSO và Domain Adaptation</w:t>
      </w:r>
    </w:p>
    <w:p>
      <w:r>
        <w:t>Phiên bản: 03/09/2026 | Mục đích: lựa chọn baseline công bằng cho HADA/TCFormer</w:t>
      </w:r>
    </w:p>
    <w:tbl>
      <w:tblPr>
        <w:tblW w:type="auto" w:w="0"/>
        <w:jc w:val="center"/>
        <w:tblLook w:firstColumn="1" w:firstRow="1" w:lastColumn="0" w:lastRow="0" w:noHBand="0" w:noVBand="1" w:val="04A0"/>
      </w:tblPr>
      <w:tblGrid>
        <w:gridCol w:w="14422"/>
      </w:tblGrid>
      <w:tr>
        <w:tc>
          <w:tcPr>
            <w:tcW w:type="dxa" w:w="14422"/>
            <w:shd w:fill="FFF2CC"/>
            <w:tcMar>
              <w:top w:w="110" w:type="dxa"/>
              <w:start w:w="110" w:type="dxa"/>
              <w:bottom w:w="110" w:type="dxa"/>
              <w:end w:w="110" w:type="dxa"/>
            </w:tcMar>
          </w:tcPr>
          <w:p>
            <w:r>
              <w:t>Kết luận sử dụng: Không xếp hạng chung các kết quả chỉ dựa trên phần trăm accuracy. Các nghiên cứu bên dưới dùng những protocol khác nhau: test session 2, test cả hai session, chỉ dùng session T, hoặc truy cập target không nhãn. Metric balanced accuracy cũng không được xem là tương đương tuyệt đối với accuracy thông thường.</w:t>
            </w:r>
          </w:p>
        </w:tc>
      </w:tr>
    </w:tbl>
    <w:p>
      <w:pPr>
        <w:pStyle w:val="Heading1"/>
      </w:pPr>
      <w:r>
        <w:t>1. Quy ước dữ liệu và protocol</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4807"/>
        <w:gridCol w:w="4807"/>
        <w:gridCol w:w="4807"/>
      </w:tblGrid>
      <w:tr>
        <w:tc>
          <w:tcPr>
            <w:tcW w:type="dxa" w:w="4807"/>
            <w:vAlign w:val="top"/>
            <w:tcMar>
              <w:top w:w="70" w:type="dxa"/>
              <w:start w:w="70" w:type="dxa"/>
              <w:bottom w:w="70" w:type="dxa"/>
              <w:end w:w="70" w:type="dxa"/>
            </w:tcMar>
            <w:shd w:fill="1F4E78"/>
          </w:tcPr>
          <w:p>
            <w:pPr>
              <w:spacing w:after="20"/>
            </w:pPr>
            <w:r>
              <w:rPr>
                <w:rFonts w:ascii="Arial" w:hAnsi="Arial"/>
                <w:b/>
                <w:color w:val="FFFFFF"/>
                <w:sz w:val="16"/>
              </w:rPr>
              <w:t>Thuật ngữ</w:t>
            </w:r>
          </w:p>
        </w:tc>
        <w:tc>
          <w:tcPr>
            <w:tcW w:type="dxa" w:w="4807"/>
            <w:vAlign w:val="top"/>
            <w:tcMar>
              <w:top w:w="70" w:type="dxa"/>
              <w:start w:w="70" w:type="dxa"/>
              <w:bottom w:w="70" w:type="dxa"/>
              <w:end w:w="70" w:type="dxa"/>
            </w:tcMar>
            <w:shd w:fill="1F4E78"/>
          </w:tcPr>
          <w:p>
            <w:pPr>
              <w:spacing w:after="20"/>
            </w:pPr>
            <w:r>
              <w:rPr>
                <w:rFonts w:ascii="Arial" w:hAnsi="Arial"/>
                <w:b/>
                <w:color w:val="FFFFFF"/>
                <w:sz w:val="16"/>
              </w:rPr>
              <w:t>Ý nghĩa trong BCIC-IV-2a</w:t>
            </w:r>
          </w:p>
        </w:tc>
        <w:tc>
          <w:tcPr>
            <w:tcW w:type="dxa" w:w="4807"/>
            <w:vAlign w:val="top"/>
            <w:tcMar>
              <w:top w:w="70" w:type="dxa"/>
              <w:start w:w="70" w:type="dxa"/>
              <w:bottom w:w="70" w:type="dxa"/>
              <w:end w:w="70" w:type="dxa"/>
            </w:tcMar>
            <w:shd w:fill="1F4E78"/>
          </w:tcPr>
          <w:p>
            <w:pPr>
              <w:spacing w:after="20"/>
            </w:pPr>
            <w:r>
              <w:rPr>
                <w:rFonts w:ascii="Arial" w:hAnsi="Arial"/>
                <w:b/>
                <w:color w:val="FFFFFF"/>
                <w:sz w:val="16"/>
              </w:rPr>
              <w:t>Số trial target điển hình</w:t>
            </w:r>
          </w:p>
        </w:tc>
      </w:tr>
      <w:tr>
        <w:tc>
          <w:tcPr>
            <w:tcW w:type="dxa" w:w="4807"/>
            <w:vAlign w:val="top"/>
            <w:tcMar>
              <w:top w:w="70" w:type="dxa"/>
              <w:start w:w="70" w:type="dxa"/>
              <w:bottom w:w="70" w:type="dxa"/>
              <w:end w:w="70" w:type="dxa"/>
            </w:tcMar>
          </w:tcPr>
          <w:p>
            <w:pPr>
              <w:spacing w:after="20"/>
            </w:pPr>
            <w:r>
              <w:rPr>
                <w:rFonts w:ascii="Arial" w:hAnsi="Arial"/>
                <w:sz w:val="16"/>
              </w:rPr>
              <w:t>Session 1 / T</w:t>
            </w:r>
          </w:p>
        </w:tc>
        <w:tc>
          <w:tcPr>
            <w:tcW w:type="dxa" w:w="4807"/>
            <w:vAlign w:val="top"/>
            <w:tcMar>
              <w:top w:w="70" w:type="dxa"/>
              <w:start w:w="70" w:type="dxa"/>
              <w:bottom w:w="70" w:type="dxa"/>
              <w:end w:w="70" w:type="dxa"/>
            </w:tcMar>
          </w:tcPr>
          <w:p>
            <w:pPr>
              <w:spacing w:after="20"/>
            </w:pPr>
            <w:r>
              <w:rPr>
                <w:rFonts w:ascii="Arial" w:hAnsi="Arial"/>
                <w:sz w:val="16"/>
              </w:rPr>
              <w:t>Phiên training, file dạng A01T. Có nhãn trong bản dữ liệu chính thức dành cho nghiên cứu.</w:t>
            </w:r>
          </w:p>
        </w:tc>
        <w:tc>
          <w:tcPr>
            <w:tcW w:type="dxa" w:w="4807"/>
            <w:vAlign w:val="top"/>
            <w:tcMar>
              <w:top w:w="70" w:type="dxa"/>
              <w:start w:w="70" w:type="dxa"/>
              <w:bottom w:w="70" w:type="dxa"/>
              <w:end w:w="70" w:type="dxa"/>
            </w:tcMar>
          </w:tcPr>
          <w:p>
            <w:pPr>
              <w:spacing w:after="20"/>
            </w:pPr>
            <w:r>
              <w:rPr>
                <w:rFonts w:ascii="Arial" w:hAnsi="Arial"/>
                <w:sz w:val="16"/>
              </w:rPr>
              <w:t>288</w:t>
            </w:r>
          </w:p>
        </w:tc>
      </w:tr>
      <w:tr>
        <w:tc>
          <w:tcPr>
            <w:tcW w:type="dxa" w:w="4807"/>
            <w:vAlign w:val="top"/>
            <w:tcMar>
              <w:top w:w="70" w:type="dxa"/>
              <w:start w:w="70" w:type="dxa"/>
              <w:bottom w:w="70" w:type="dxa"/>
              <w:end w:w="70" w:type="dxa"/>
            </w:tcMar>
          </w:tcPr>
          <w:p>
            <w:pPr>
              <w:spacing w:after="20"/>
            </w:pPr>
            <w:r>
              <w:rPr>
                <w:rFonts w:ascii="Arial" w:hAnsi="Arial"/>
                <w:sz w:val="16"/>
              </w:rPr>
              <w:t>Session 2 / E</w:t>
            </w:r>
          </w:p>
        </w:tc>
        <w:tc>
          <w:tcPr>
            <w:tcW w:type="dxa" w:w="4807"/>
            <w:vAlign w:val="top"/>
            <w:tcMar>
              <w:top w:w="70" w:type="dxa"/>
              <w:start w:w="70" w:type="dxa"/>
              <w:bottom w:w="70" w:type="dxa"/>
              <w:end w:w="70" w:type="dxa"/>
            </w:tcMar>
          </w:tcPr>
          <w:p>
            <w:pPr>
              <w:spacing w:after="20"/>
            </w:pPr>
            <w:r>
              <w:rPr>
                <w:rFonts w:ascii="Arial" w:hAnsi="Arial"/>
                <w:sz w:val="16"/>
              </w:rPr>
              <w:t>Phiên evaluation, file dạng A01E.</w:t>
            </w:r>
          </w:p>
        </w:tc>
        <w:tc>
          <w:tcPr>
            <w:tcW w:type="dxa" w:w="4807"/>
            <w:vAlign w:val="top"/>
            <w:tcMar>
              <w:top w:w="70" w:type="dxa"/>
              <w:start w:w="70" w:type="dxa"/>
              <w:bottom w:w="70" w:type="dxa"/>
              <w:end w:w="70" w:type="dxa"/>
            </w:tcMar>
          </w:tcPr>
          <w:p>
            <w:pPr>
              <w:spacing w:after="20"/>
            </w:pPr>
            <w:r>
              <w:rPr>
                <w:rFonts w:ascii="Arial" w:hAnsi="Arial"/>
                <w:sz w:val="16"/>
              </w:rPr>
              <w:t>288</w:t>
            </w:r>
          </w:p>
        </w:tc>
      </w:tr>
      <w:tr>
        <w:tc>
          <w:tcPr>
            <w:tcW w:type="dxa" w:w="4807"/>
            <w:vAlign w:val="top"/>
            <w:tcMar>
              <w:top w:w="70" w:type="dxa"/>
              <w:start w:w="70" w:type="dxa"/>
              <w:bottom w:w="70" w:type="dxa"/>
              <w:end w:w="70" w:type="dxa"/>
            </w:tcMar>
          </w:tcPr>
          <w:p>
            <w:pPr>
              <w:spacing w:after="20"/>
            </w:pPr>
            <w:r>
              <w:rPr>
                <w:rFonts w:ascii="Arial" w:hAnsi="Arial"/>
                <w:sz w:val="16"/>
              </w:rPr>
              <w:t>Session-2-only LOSO</w:t>
            </w:r>
          </w:p>
        </w:tc>
        <w:tc>
          <w:tcPr>
            <w:tcW w:type="dxa" w:w="4807"/>
            <w:vAlign w:val="top"/>
            <w:tcMar>
              <w:top w:w="70" w:type="dxa"/>
              <w:start w:w="70" w:type="dxa"/>
              <w:bottom w:w="70" w:type="dxa"/>
              <w:end w:w="70" w:type="dxa"/>
            </w:tcMar>
          </w:tcPr>
          <w:p>
            <w:pPr>
              <w:spacing w:after="20"/>
            </w:pPr>
            <w:r>
              <w:rPr>
                <w:rFonts w:ascii="Arial" w:hAnsi="Arial"/>
                <w:sz w:val="16"/>
              </w:rPr>
              <w:t>Train bằng session 1 của 8 source; đánh giá session 2 của subject target.</w:t>
            </w:r>
          </w:p>
        </w:tc>
        <w:tc>
          <w:tcPr>
            <w:tcW w:type="dxa" w:w="4807"/>
            <w:vAlign w:val="top"/>
            <w:tcMar>
              <w:top w:w="70" w:type="dxa"/>
              <w:start w:w="70" w:type="dxa"/>
              <w:bottom w:w="70" w:type="dxa"/>
              <w:end w:w="70" w:type="dxa"/>
            </w:tcMar>
          </w:tcPr>
          <w:p>
            <w:pPr>
              <w:spacing w:after="20"/>
            </w:pPr>
            <w:r>
              <w:rPr>
                <w:rFonts w:ascii="Arial" w:hAnsi="Arial"/>
                <w:sz w:val="16"/>
              </w:rPr>
              <w:t>288</w:t>
            </w:r>
          </w:p>
        </w:tc>
      </w:tr>
      <w:tr>
        <w:tc>
          <w:tcPr>
            <w:tcW w:type="dxa" w:w="4807"/>
            <w:vAlign w:val="top"/>
            <w:tcMar>
              <w:top w:w="70" w:type="dxa"/>
              <w:start w:w="70" w:type="dxa"/>
              <w:bottom w:w="70" w:type="dxa"/>
              <w:end w:w="70" w:type="dxa"/>
            </w:tcMar>
          </w:tcPr>
          <w:p>
            <w:pPr>
              <w:spacing w:after="20"/>
            </w:pPr>
            <w:r>
              <w:rPr>
                <w:rFonts w:ascii="Arial" w:hAnsi="Arial"/>
                <w:sz w:val="16"/>
              </w:rPr>
              <w:t>Complete-subject LOSO</w:t>
            </w:r>
          </w:p>
        </w:tc>
        <w:tc>
          <w:tcPr>
            <w:tcW w:type="dxa" w:w="4807"/>
            <w:vAlign w:val="top"/>
            <w:tcMar>
              <w:top w:w="70" w:type="dxa"/>
              <w:start w:w="70" w:type="dxa"/>
              <w:bottom w:w="70" w:type="dxa"/>
              <w:end w:w="70" w:type="dxa"/>
            </w:tcMar>
          </w:tcPr>
          <w:p>
            <w:pPr>
              <w:spacing w:after="20"/>
            </w:pPr>
            <w:r>
              <w:rPr>
                <w:rFonts w:ascii="Arial" w:hAnsi="Arial"/>
                <w:sz w:val="16"/>
              </w:rPr>
              <w:t>Thông thường gộp cả hai session của source; giữ toàn bộ hai session của target để test.</w:t>
            </w:r>
          </w:p>
        </w:tc>
        <w:tc>
          <w:tcPr>
            <w:tcW w:type="dxa" w:w="4807"/>
            <w:vAlign w:val="top"/>
            <w:tcMar>
              <w:top w:w="70" w:type="dxa"/>
              <w:start w:w="70" w:type="dxa"/>
              <w:bottom w:w="70" w:type="dxa"/>
              <w:end w:w="70" w:type="dxa"/>
            </w:tcMar>
          </w:tcPr>
          <w:p>
            <w:pPr>
              <w:spacing w:after="20"/>
            </w:pPr>
            <w:r>
              <w:rPr>
                <w:rFonts w:ascii="Arial" w:hAnsi="Arial"/>
                <w:sz w:val="16"/>
              </w:rPr>
              <w:t>576</w:t>
            </w:r>
          </w:p>
        </w:tc>
      </w:tr>
      <w:tr>
        <w:tc>
          <w:tcPr>
            <w:tcW w:type="dxa" w:w="4807"/>
            <w:vAlign w:val="top"/>
            <w:tcMar>
              <w:top w:w="70" w:type="dxa"/>
              <w:start w:w="70" w:type="dxa"/>
              <w:bottom w:w="70" w:type="dxa"/>
              <w:end w:w="70" w:type="dxa"/>
            </w:tcMar>
          </w:tcPr>
          <w:p>
            <w:pPr>
              <w:spacing w:after="20"/>
            </w:pPr>
            <w:r>
              <w:rPr>
                <w:rFonts w:ascii="Arial" w:hAnsi="Arial"/>
                <w:sz w:val="16"/>
              </w:rPr>
              <w:t>Unsupervised DA/TTA</w:t>
            </w:r>
          </w:p>
        </w:tc>
        <w:tc>
          <w:tcPr>
            <w:tcW w:type="dxa" w:w="4807"/>
            <w:vAlign w:val="top"/>
            <w:tcMar>
              <w:top w:w="70" w:type="dxa"/>
              <w:start w:w="70" w:type="dxa"/>
              <w:bottom w:w="70" w:type="dxa"/>
              <w:end w:w="70" w:type="dxa"/>
            </w:tcMar>
          </w:tcPr>
          <w:p>
            <w:pPr>
              <w:spacing w:after="20"/>
            </w:pPr>
            <w:r>
              <w:rPr>
                <w:rFonts w:ascii="Arial" w:hAnsi="Arial"/>
                <w:sz w:val="16"/>
              </w:rPr>
              <w:t>Không dùng nhãn target để tối ưu nhưng có quyền truy cập tín hiệu target không nhãn. Phải tách riêng khỏi strict LOSO không truy cập target.</w:t>
            </w:r>
          </w:p>
        </w:tc>
        <w:tc>
          <w:tcPr>
            <w:tcW w:type="dxa" w:w="4807"/>
            <w:vAlign w:val="top"/>
            <w:tcMar>
              <w:top w:w="70" w:type="dxa"/>
              <w:start w:w="70" w:type="dxa"/>
              <w:bottom w:w="70" w:type="dxa"/>
              <w:end w:w="70" w:type="dxa"/>
            </w:tcMar>
          </w:tcPr>
          <w:p>
            <w:pPr>
              <w:spacing w:after="20"/>
            </w:pPr>
            <w:r>
              <w:rPr>
                <w:rFonts w:ascii="Arial" w:hAnsi="Arial"/>
                <w:sz w:val="16"/>
              </w:rPr>
              <w:t>Tùy bài</w:t>
            </w:r>
          </w:p>
        </w:tc>
      </w:tr>
    </w:tbl>
    <w:p/>
    <w:p>
      <w:pPr>
        <w:pStyle w:val="Heading1"/>
      </w:pPr>
      <w:r>
        <w:t>2. Bảng benchmark tổng hợp</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1311"/>
        <w:gridCol w:w="1311"/>
        <w:gridCol w:w="1311"/>
        <w:gridCol w:w="1311"/>
        <w:gridCol w:w="1311"/>
        <w:gridCol w:w="1311"/>
        <w:gridCol w:w="1311"/>
        <w:gridCol w:w="1311"/>
        <w:gridCol w:w="1311"/>
        <w:gridCol w:w="1311"/>
        <w:gridCol w:w="1311"/>
      </w:tblGrid>
      <w:tr>
        <w:tc>
          <w:tcPr>
            <w:tcW w:type="dxa" w:w="1311"/>
            <w:vAlign w:val="top"/>
            <w:tcMar>
              <w:top w:w="70" w:type="dxa"/>
              <w:start w:w="70" w:type="dxa"/>
              <w:bottom w:w="70" w:type="dxa"/>
              <w:end w:w="70" w:type="dxa"/>
            </w:tcMar>
            <w:shd w:fill="1F4E78"/>
          </w:tcPr>
          <w:p>
            <w:pPr>
              <w:spacing w:after="20"/>
            </w:pPr>
            <w:r>
              <w:rPr>
                <w:rFonts w:ascii="Arial" w:hAnsi="Arial"/>
                <w:b/>
                <w:color w:val="FFFFFF"/>
                <w:sz w:val="14"/>
              </w:rPr>
              <w:t>#</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Mô hình</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Năm / trạng thái</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Kết quả BCIC-IV-2a</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Metric</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Nhóm bài toán</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Train source</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Target dùng khi adaptation?</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Tập test target</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Mức xác minh / ghi chú</w:t>
            </w:r>
          </w:p>
        </w:tc>
        <w:tc>
          <w:tcPr>
            <w:tcW w:type="dxa" w:w="1311"/>
            <w:vAlign w:val="top"/>
            <w:tcMar>
              <w:top w:w="70" w:type="dxa"/>
              <w:start w:w="70" w:type="dxa"/>
              <w:bottom w:w="70" w:type="dxa"/>
              <w:end w:w="70" w:type="dxa"/>
            </w:tcMar>
            <w:shd w:fill="1F4E78"/>
          </w:tcPr>
          <w:p>
            <w:pPr>
              <w:spacing w:after="20"/>
            </w:pPr>
            <w:r>
              <w:rPr>
                <w:rFonts w:ascii="Arial" w:hAnsi="Arial"/>
                <w:b/>
                <w:color w:val="FFFFFF"/>
                <w:sz w:val="14"/>
              </w:rPr>
              <w:t>Nguồn</w:t>
            </w:r>
          </w:p>
        </w:tc>
      </w:tr>
      <w:tr>
        <w:tc>
          <w:tcPr>
            <w:tcW w:type="dxa" w:w="1311"/>
            <w:vAlign w:val="top"/>
            <w:tcMar>
              <w:top w:w="70" w:type="dxa"/>
              <w:start w:w="70" w:type="dxa"/>
              <w:bottom w:w="70" w:type="dxa"/>
              <w:end w:w="70" w:type="dxa"/>
            </w:tcMar>
            <w:shd w:fill="FFF2CC"/>
          </w:tcPr>
          <w:p>
            <w:pPr>
              <w:spacing w:after="20"/>
            </w:pPr>
            <w:r>
              <w:rPr>
                <w:rFonts w:ascii="Arial" w:hAnsi="Arial"/>
                <w:sz w:val="14"/>
              </w:rPr>
              <w:t>1</w:t>
            </w:r>
          </w:p>
        </w:tc>
        <w:tc>
          <w:tcPr>
            <w:tcW w:type="dxa" w:w="1311"/>
            <w:vAlign w:val="top"/>
            <w:tcMar>
              <w:top w:w="70" w:type="dxa"/>
              <w:start w:w="70" w:type="dxa"/>
              <w:bottom w:w="70" w:type="dxa"/>
              <w:end w:w="70" w:type="dxa"/>
            </w:tcMar>
            <w:shd w:fill="FFF2CC"/>
          </w:tcPr>
          <w:p>
            <w:pPr>
              <w:spacing w:after="20"/>
            </w:pPr>
            <w:r>
              <w:rPr>
                <w:rFonts w:ascii="Arial" w:hAnsi="Arial"/>
                <w:sz w:val="14"/>
              </w:rPr>
              <w:t>MVC-former Adaptation</w:t>
            </w:r>
          </w:p>
        </w:tc>
        <w:tc>
          <w:tcPr>
            <w:tcW w:type="dxa" w:w="1311"/>
            <w:vAlign w:val="top"/>
            <w:tcMar>
              <w:top w:w="70" w:type="dxa"/>
              <w:start w:w="70" w:type="dxa"/>
              <w:bottom w:w="70" w:type="dxa"/>
              <w:end w:w="70" w:type="dxa"/>
            </w:tcMar>
            <w:shd w:fill="FFF2CC"/>
          </w:tcPr>
          <w:p>
            <w:pPr>
              <w:spacing w:after="20"/>
            </w:pPr>
            <w:r>
              <w:rPr>
                <w:rFonts w:ascii="Arial" w:hAnsi="Arial"/>
                <w:sz w:val="14"/>
              </w:rPr>
              <w:t>2025</w:t>
            </w:r>
          </w:p>
        </w:tc>
        <w:tc>
          <w:tcPr>
            <w:tcW w:type="dxa" w:w="1311"/>
            <w:vAlign w:val="top"/>
            <w:tcMar>
              <w:top w:w="70" w:type="dxa"/>
              <w:start w:w="70" w:type="dxa"/>
              <w:bottom w:w="70" w:type="dxa"/>
              <w:end w:w="70" w:type="dxa"/>
            </w:tcMar>
            <w:shd w:fill="FFF2CC"/>
          </w:tcPr>
          <w:p>
            <w:pPr>
              <w:spacing w:after="20"/>
            </w:pPr>
            <w:r>
              <w:rPr>
                <w:rFonts w:ascii="Arial" w:hAnsi="Arial"/>
                <w:sz w:val="14"/>
              </w:rPr>
              <w:t>77,8%</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Domain adaptation</w:t>
            </w:r>
          </w:p>
        </w:tc>
        <w:tc>
          <w:tcPr>
            <w:tcW w:type="dxa" w:w="1311"/>
            <w:vAlign w:val="top"/>
            <w:tcMar>
              <w:top w:w="70" w:type="dxa"/>
              <w:start w:w="70" w:type="dxa"/>
              <w:bottom w:w="70" w:type="dxa"/>
              <w:end w:w="70" w:type="dxa"/>
            </w:tcMar>
            <w:shd w:fill="FFF2CC"/>
          </w:tcPr>
          <w:p>
            <w:pPr>
              <w:spacing w:after="20"/>
            </w:pPr>
            <w:r>
              <w:rPr>
                <w:rFonts w:ascii="Arial" w:hAnsi="Arial"/>
                <w:sz w:val="14"/>
              </w:rPr>
              <w:t>Các subject source</w:t>
            </w:r>
          </w:p>
        </w:tc>
        <w:tc>
          <w:tcPr>
            <w:tcW w:type="dxa" w:w="1311"/>
            <w:vAlign w:val="top"/>
            <w:tcMar>
              <w:top w:w="70" w:type="dxa"/>
              <w:start w:w="70" w:type="dxa"/>
              <w:bottom w:w="70" w:type="dxa"/>
              <w:end w:w="70" w:type="dxa"/>
            </w:tcMar>
            <w:shd w:fill="FFF2CC"/>
          </w:tcPr>
          <w:p>
            <w:pPr>
              <w:spacing w:after="20"/>
            </w:pPr>
            <w:r>
              <w:rPr>
                <w:rFonts w:ascii="Arial" w:hAnsi="Arial"/>
                <w:sz w:val="14"/>
              </w:rPr>
              <w:t>Có, tham gia feature/domain alignment; tình trạng pseudo-label/label cần kiểm tra toàn văn</w:t>
            </w:r>
          </w:p>
        </w:tc>
        <w:tc>
          <w:tcPr>
            <w:tcW w:type="dxa" w:w="1311"/>
            <w:vAlign w:val="top"/>
            <w:tcMar>
              <w:top w:w="70" w:type="dxa"/>
              <w:start w:w="70" w:type="dxa"/>
              <w:bottom w:w="70" w:type="dxa"/>
              <w:end w:w="70" w:type="dxa"/>
            </w:tcMar>
            <w:shd w:fill="FFF2CC"/>
          </w:tcPr>
          <w:p>
            <w:pPr>
              <w:spacing w:after="20"/>
            </w:pPr>
            <w:r>
              <w:rPr>
                <w:rFonts w:ascii="Arial" w:hAnsi="Arial"/>
                <w:sz w:val="14"/>
              </w:rPr>
              <w:t>Chưa xác minh là session 2 hay cả hai session</w:t>
            </w:r>
          </w:p>
        </w:tc>
        <w:tc>
          <w:tcPr>
            <w:tcW w:type="dxa" w:w="1311"/>
            <w:vAlign w:val="top"/>
            <w:tcMar>
              <w:top w:w="70" w:type="dxa"/>
              <w:start w:w="70" w:type="dxa"/>
              <w:bottom w:w="70" w:type="dxa"/>
              <w:end w:w="70" w:type="dxa"/>
            </w:tcMar>
            <w:shd w:fill="FFF2CC"/>
          </w:tcPr>
          <w:p>
            <w:pPr>
              <w:spacing w:after="20"/>
            </w:pPr>
            <w:r>
              <w:rPr>
                <w:rFonts w:ascii="Arial" w:hAnsi="Arial"/>
                <w:sz w:val="14"/>
              </w:rPr>
              <w:t>Thấp–trung bình. Không ghi là strict LOSO.</w:t>
            </w:r>
          </w:p>
        </w:tc>
        <w:tc>
          <w:tcPr>
            <w:tcW w:type="dxa" w:w="1311"/>
            <w:vAlign w:val="top"/>
            <w:tcMar>
              <w:top w:w="70" w:type="dxa"/>
              <w:start w:w="70" w:type="dxa"/>
              <w:bottom w:w="70" w:type="dxa"/>
              <w:end w:w="70" w:type="dxa"/>
            </w:tcMar>
            <w:shd w:fill="FFF2CC"/>
          </w:tcPr>
          <w:p>
            <w:pPr>
              <w:spacing w:after="20"/>
            </w:pPr>
            <w:r>
              <w:rPr>
                <w:rFonts w:ascii="Arial" w:hAnsi="Arial"/>
                <w:sz w:val="14"/>
              </w:rPr>
              <w:t>Neurocomputing / ScienceDirect</w:t>
              <w:br/>
              <w:t>https://www.sciencedirect.com/science/article/pii/S0925231225015474</w:t>
            </w:r>
          </w:p>
        </w:tc>
      </w:tr>
      <w:tr>
        <w:tc>
          <w:tcPr>
            <w:tcW w:type="dxa" w:w="1311"/>
            <w:vAlign w:val="top"/>
            <w:tcMar>
              <w:top w:w="70" w:type="dxa"/>
              <w:start w:w="70" w:type="dxa"/>
              <w:bottom w:w="70" w:type="dxa"/>
              <w:end w:w="70" w:type="dxa"/>
            </w:tcMar>
            <w:shd w:fill="FFF2CC"/>
          </w:tcPr>
          <w:p>
            <w:pPr>
              <w:spacing w:after="20"/>
            </w:pPr>
            <w:r>
              <w:rPr>
                <w:rFonts w:ascii="Arial" w:hAnsi="Arial"/>
                <w:sz w:val="14"/>
              </w:rPr>
              <w:t>2</w:t>
            </w:r>
          </w:p>
        </w:tc>
        <w:tc>
          <w:tcPr>
            <w:tcW w:type="dxa" w:w="1311"/>
            <w:vAlign w:val="top"/>
            <w:tcMar>
              <w:top w:w="70" w:type="dxa"/>
              <w:start w:w="70" w:type="dxa"/>
              <w:bottom w:w="70" w:type="dxa"/>
              <w:end w:w="70" w:type="dxa"/>
            </w:tcMar>
            <w:shd w:fill="FFF2CC"/>
          </w:tcPr>
          <w:p>
            <w:pPr>
              <w:spacing w:after="20"/>
            </w:pPr>
            <w:r>
              <w:rPr>
                <w:rFonts w:ascii="Arial" w:hAnsi="Arial"/>
                <w:sz w:val="14"/>
              </w:rPr>
              <w:t>CBraMod + key ingredients</w:t>
            </w:r>
          </w:p>
        </w:tc>
        <w:tc>
          <w:tcPr>
            <w:tcW w:type="dxa" w:w="1311"/>
            <w:vAlign w:val="top"/>
            <w:tcMar>
              <w:top w:w="70" w:type="dxa"/>
              <w:start w:w="70" w:type="dxa"/>
              <w:bottom w:w="70" w:type="dxa"/>
              <w:end w:w="70" w:type="dxa"/>
            </w:tcMar>
            <w:shd w:fill="FFF2CC"/>
          </w:tcPr>
          <w:p>
            <w:pPr>
              <w:spacing w:after="20"/>
            </w:pPr>
            <w:r>
              <w:rPr>
                <w:rFonts w:ascii="Arial" w:hAnsi="Arial"/>
                <w:sz w:val="14"/>
              </w:rPr>
              <w:t>ICLR 2025</w:t>
            </w:r>
          </w:p>
        </w:tc>
        <w:tc>
          <w:tcPr>
            <w:tcW w:type="dxa" w:w="1311"/>
            <w:vAlign w:val="top"/>
            <w:tcMar>
              <w:top w:w="70" w:type="dxa"/>
              <w:start w:w="70" w:type="dxa"/>
              <w:bottom w:w="70" w:type="dxa"/>
              <w:end w:w="70" w:type="dxa"/>
            </w:tcMar>
            <w:shd w:fill="FFF2CC"/>
          </w:tcPr>
          <w:p>
            <w:pPr>
              <w:spacing w:after="20"/>
            </w:pPr>
            <w:r>
              <w:rPr>
                <w:rFonts w:ascii="Arial" w:hAnsi="Arial"/>
                <w:sz w:val="14"/>
              </w:rPr>
              <w:t>74,05 ± 6,35%</w:t>
            </w:r>
          </w:p>
        </w:tc>
        <w:tc>
          <w:tcPr>
            <w:tcW w:type="dxa" w:w="1311"/>
            <w:vAlign w:val="top"/>
            <w:tcMar>
              <w:top w:w="70" w:type="dxa"/>
              <w:start w:w="70" w:type="dxa"/>
              <w:bottom w:w="70" w:type="dxa"/>
              <w:end w:w="70" w:type="dxa"/>
            </w:tcMar>
            <w:shd w:fill="FFF2CC"/>
          </w:tcPr>
          <w:p>
            <w:pPr>
              <w:spacing w:after="20"/>
            </w:pPr>
            <w:r>
              <w:rPr>
                <w:rFonts w:ascii="Arial" w:hAnsi="Arial"/>
                <w:sz w:val="14"/>
              </w:rPr>
              <w:t>Balanced accuracy</w:t>
            </w:r>
          </w:p>
        </w:tc>
        <w:tc>
          <w:tcPr>
            <w:tcW w:type="dxa" w:w="1311"/>
            <w:vAlign w:val="top"/>
            <w:tcMar>
              <w:top w:w="70" w:type="dxa"/>
              <w:start w:w="70" w:type="dxa"/>
              <w:bottom w:w="70" w:type="dxa"/>
              <w:end w:w="70" w:type="dxa"/>
            </w:tcMar>
            <w:shd w:fill="FFF2CC"/>
          </w:tcPr>
          <w:p>
            <w:pPr>
              <w:spacing w:after="20"/>
            </w:pPr>
            <w:r>
              <w:rPr>
                <w:rFonts w:ascii="Arial" w:hAnsi="Arial"/>
                <w:sz w:val="14"/>
              </w:rPr>
              <w:t>Subject-independent / LOSO</w:t>
            </w:r>
          </w:p>
        </w:tc>
        <w:tc>
          <w:tcPr>
            <w:tcW w:type="dxa" w:w="1311"/>
            <w:vAlign w:val="top"/>
            <w:tcMar>
              <w:top w:w="70" w:type="dxa"/>
              <w:start w:w="70" w:type="dxa"/>
              <w:bottom w:w="70" w:type="dxa"/>
              <w:end w:w="70" w:type="dxa"/>
            </w:tcMar>
            <w:shd w:fill="FFF2CC"/>
          </w:tcPr>
          <w:p>
            <w:pPr>
              <w:spacing w:after="20"/>
            </w:pPr>
            <w:r>
              <w:rPr>
                <w:rFonts w:ascii="Arial" w:hAnsi="Arial"/>
                <w:sz w:val="14"/>
              </w:rPr>
              <w:t>Có vẻ dữ liệu đầy đủ của source</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như DA có target</w:t>
            </w:r>
          </w:p>
        </w:tc>
        <w:tc>
          <w:tcPr>
            <w:tcW w:type="dxa" w:w="1311"/>
            <w:vAlign w:val="top"/>
            <w:tcMar>
              <w:top w:w="70" w:type="dxa"/>
              <w:start w:w="70" w:type="dxa"/>
              <w:bottom w:w="70" w:type="dxa"/>
              <w:end w:w="70" w:type="dxa"/>
            </w:tcMar>
            <w:shd w:fill="FFF2CC"/>
          </w:tcPr>
          <w:p>
            <w:pPr>
              <w:spacing w:after="20"/>
            </w:pPr>
            <w:r>
              <w:rPr>
                <w:rFonts w:ascii="Arial" w:hAnsi="Arial"/>
                <w:sz w:val="14"/>
              </w:rPr>
              <w:t>Có vẻ cả session 1 và 2</w:t>
            </w:r>
          </w:p>
        </w:tc>
        <w:tc>
          <w:tcPr>
            <w:tcW w:type="dxa" w:w="1311"/>
            <w:vAlign w:val="top"/>
            <w:tcMar>
              <w:top w:w="70" w:type="dxa"/>
              <w:start w:w="70" w:type="dxa"/>
              <w:bottom w:w="70" w:type="dxa"/>
              <w:end w:w="70" w:type="dxa"/>
            </w:tcMar>
            <w:shd w:fill="FFF2CC"/>
          </w:tcPr>
          <w:p>
            <w:pPr>
              <w:spacing w:after="20"/>
            </w:pPr>
            <w:r>
              <w:rPr>
                <w:rFonts w:ascii="Arial" w:hAnsi="Arial"/>
                <w:sz w:val="14"/>
              </w:rPr>
              <w:t>Trung bình. Không phải session-2-only; metric khác accuracy thường.</w:t>
            </w:r>
          </w:p>
        </w:tc>
        <w:tc>
          <w:tcPr>
            <w:tcW w:type="dxa" w:w="1311"/>
            <w:vAlign w:val="top"/>
            <w:tcMar>
              <w:top w:w="70" w:type="dxa"/>
              <w:start w:w="70" w:type="dxa"/>
              <w:bottom w:w="70" w:type="dxa"/>
              <w:end w:w="70" w:type="dxa"/>
            </w:tcMar>
            <w:shd w:fill="FFF2CC"/>
          </w:tcPr>
          <w:p>
            <w:pPr>
              <w:spacing w:after="20"/>
            </w:pPr>
            <w:r>
              <w:rPr>
                <w:rFonts w:ascii="Arial" w:hAnsi="Arial"/>
                <w:sz w:val="14"/>
              </w:rPr>
              <w:t>ICLR 2025 PDF</w:t>
              <w:br/>
              <w:t>https://proceedings.iclr.cc/paper_files/paper/2025/file/bbbd6d915cb90be21c1254a82d45cedd-Paper-Conference.pdf</w:t>
            </w:r>
          </w:p>
        </w:tc>
      </w:tr>
      <w:tr>
        <w:tc>
          <w:tcPr>
            <w:tcW w:type="dxa" w:w="1311"/>
            <w:vAlign w:val="top"/>
            <w:tcMar>
              <w:top w:w="70" w:type="dxa"/>
              <w:start w:w="70" w:type="dxa"/>
              <w:bottom w:w="70" w:type="dxa"/>
              <w:end w:w="70" w:type="dxa"/>
            </w:tcMar>
            <w:shd w:fill="E2F0D9"/>
          </w:tcPr>
          <w:p>
            <w:pPr>
              <w:spacing w:after="20"/>
            </w:pPr>
            <w:r>
              <w:rPr>
                <w:rFonts w:ascii="Arial" w:hAnsi="Arial"/>
                <w:sz w:val="14"/>
              </w:rPr>
              <w:t>3</w:t>
            </w:r>
          </w:p>
        </w:tc>
        <w:tc>
          <w:tcPr>
            <w:tcW w:type="dxa" w:w="1311"/>
            <w:vAlign w:val="top"/>
            <w:tcMar>
              <w:top w:w="70" w:type="dxa"/>
              <w:start w:w="70" w:type="dxa"/>
              <w:bottom w:w="70" w:type="dxa"/>
              <w:end w:w="70" w:type="dxa"/>
            </w:tcMar>
            <w:shd w:fill="E2F0D9"/>
          </w:tcPr>
          <w:p>
            <w:pPr>
              <w:spacing w:after="20"/>
            </w:pPr>
            <w:r>
              <w:rPr>
                <w:rFonts w:ascii="Arial" w:hAnsi="Arial"/>
                <w:sz w:val="14"/>
              </w:rPr>
              <w:t>EEG-TriNet++</w:t>
            </w:r>
          </w:p>
        </w:tc>
        <w:tc>
          <w:tcPr>
            <w:tcW w:type="dxa" w:w="1311"/>
            <w:vAlign w:val="top"/>
            <w:tcMar>
              <w:top w:w="70" w:type="dxa"/>
              <w:start w:w="70" w:type="dxa"/>
              <w:bottom w:w="70" w:type="dxa"/>
              <w:end w:w="70" w:type="dxa"/>
            </w:tcMar>
            <w:shd w:fill="E2F0D9"/>
          </w:tcPr>
          <w:p>
            <w:pPr>
              <w:spacing w:after="20"/>
            </w:pPr>
            <w:r>
              <w:rPr>
                <w:rFonts w:ascii="Arial" w:hAnsi="Arial"/>
                <w:sz w:val="14"/>
              </w:rPr>
              <w:t>2026</w:t>
            </w:r>
          </w:p>
        </w:tc>
        <w:tc>
          <w:tcPr>
            <w:tcW w:type="dxa" w:w="1311"/>
            <w:vAlign w:val="top"/>
            <w:tcMar>
              <w:top w:w="70" w:type="dxa"/>
              <w:start w:w="70" w:type="dxa"/>
              <w:bottom w:w="70" w:type="dxa"/>
              <w:end w:w="70" w:type="dxa"/>
            </w:tcMar>
            <w:shd w:fill="E2F0D9"/>
          </w:tcPr>
          <w:p>
            <w:pPr>
              <w:spacing w:after="20"/>
            </w:pPr>
            <w:r>
              <w:rPr>
                <w:rFonts w:ascii="Arial" w:hAnsi="Arial"/>
                <w:sz w:val="14"/>
              </w:rPr>
              <w:t>72,3 ± 0,8%</w:t>
            </w:r>
          </w:p>
        </w:tc>
        <w:tc>
          <w:tcPr>
            <w:tcW w:type="dxa" w:w="1311"/>
            <w:vAlign w:val="top"/>
            <w:tcMar>
              <w:top w:w="70" w:type="dxa"/>
              <w:start w:w="70" w:type="dxa"/>
              <w:bottom w:w="70" w:type="dxa"/>
              <w:end w:w="70" w:type="dxa"/>
            </w:tcMar>
            <w:shd w:fill="E2F0D9"/>
          </w:tcPr>
          <w:p>
            <w:pPr>
              <w:spacing w:after="20"/>
            </w:pPr>
            <w:r>
              <w:rPr>
                <w:rFonts w:ascii="Arial" w:hAnsi="Arial"/>
                <w:sz w:val="14"/>
              </w:rPr>
              <w:t>Accuracy</w:t>
            </w:r>
          </w:p>
        </w:tc>
        <w:tc>
          <w:tcPr>
            <w:tcW w:type="dxa" w:w="1311"/>
            <w:vAlign w:val="top"/>
            <w:tcMar>
              <w:top w:w="70" w:type="dxa"/>
              <w:start w:w="70" w:type="dxa"/>
              <w:bottom w:w="70" w:type="dxa"/>
              <w:end w:w="70" w:type="dxa"/>
            </w:tcMar>
            <w:shd w:fill="E2F0D9"/>
          </w:tcPr>
          <w:p>
            <w:pPr>
              <w:spacing w:after="20"/>
            </w:pPr>
            <w:r>
              <w:rPr>
                <w:rFonts w:ascii="Arial" w:hAnsi="Arial"/>
                <w:sz w:val="14"/>
              </w:rPr>
              <w:t>LOSO subject-independent</w:t>
            </w:r>
          </w:p>
        </w:tc>
        <w:tc>
          <w:tcPr>
            <w:tcW w:type="dxa" w:w="1311"/>
            <w:vAlign w:val="top"/>
            <w:tcMar>
              <w:top w:w="70" w:type="dxa"/>
              <w:start w:w="70" w:type="dxa"/>
              <w:bottom w:w="70" w:type="dxa"/>
              <w:end w:w="70" w:type="dxa"/>
            </w:tcMar>
            <w:shd w:fill="E2F0D9"/>
          </w:tcPr>
          <w:p>
            <w:pPr>
              <w:spacing w:after="20"/>
            </w:pPr>
            <w:r>
              <w:rPr>
                <w:rFonts w:ascii="Arial" w:hAnsi="Arial"/>
                <w:sz w:val="14"/>
              </w:rPr>
              <w:t>Session 1 của source theo protocol chung</w:t>
            </w:r>
          </w:p>
        </w:tc>
        <w:tc>
          <w:tcPr>
            <w:tcW w:type="dxa" w:w="1311"/>
            <w:vAlign w:val="top"/>
            <w:tcMar>
              <w:top w:w="70" w:type="dxa"/>
              <w:start w:w="70" w:type="dxa"/>
              <w:bottom w:w="70" w:type="dxa"/>
              <w:end w:w="70" w:type="dxa"/>
            </w:tcMar>
            <w:shd w:fill="E2F0D9"/>
          </w:tcPr>
          <w:p>
            <w:pPr>
              <w:spacing w:after="20"/>
            </w:pPr>
            <w:r>
              <w:rPr>
                <w:rFonts w:ascii="Arial" w:hAnsi="Arial"/>
                <w:sz w:val="14"/>
              </w:rPr>
              <w:t>Không được mô tả là DA</w:t>
            </w:r>
          </w:p>
        </w:tc>
        <w:tc>
          <w:tcPr>
            <w:tcW w:type="dxa" w:w="1311"/>
            <w:vAlign w:val="top"/>
            <w:tcMar>
              <w:top w:w="70" w:type="dxa"/>
              <w:start w:w="70" w:type="dxa"/>
              <w:bottom w:w="70" w:type="dxa"/>
              <w:end w:w="70" w:type="dxa"/>
            </w:tcMar>
            <w:shd w:fill="E2F0D9"/>
          </w:tcPr>
          <w:p>
            <w:pPr>
              <w:spacing w:after="20"/>
            </w:pPr>
            <w:r>
              <w:rPr>
                <w:rFonts w:ascii="Arial" w:hAnsi="Arial"/>
                <w:sz w:val="14"/>
              </w:rPr>
              <w:t>Session 2 target</w:t>
            </w:r>
          </w:p>
        </w:tc>
        <w:tc>
          <w:tcPr>
            <w:tcW w:type="dxa" w:w="1311"/>
            <w:vAlign w:val="top"/>
            <w:tcMar>
              <w:top w:w="70" w:type="dxa"/>
              <w:start w:w="70" w:type="dxa"/>
              <w:bottom w:w="70" w:type="dxa"/>
              <w:end w:w="70" w:type="dxa"/>
            </w:tcMar>
            <w:shd w:fill="E2F0D9"/>
          </w:tcPr>
          <w:p>
            <w:pPr>
              <w:spacing w:after="20"/>
            </w:pPr>
            <w:r>
              <w:rPr>
                <w:rFonts w:ascii="Arial" w:hAnsi="Arial"/>
                <w:sz w:val="14"/>
              </w:rPr>
              <w:t>Khá cao. Bài nêu first session train, second session test; phần LOSO ít chi tiết hơn TCFormer.</w:t>
            </w:r>
          </w:p>
        </w:tc>
        <w:tc>
          <w:tcPr>
            <w:tcW w:type="dxa" w:w="1311"/>
            <w:vAlign w:val="top"/>
            <w:tcMar>
              <w:top w:w="70" w:type="dxa"/>
              <w:start w:w="70" w:type="dxa"/>
              <w:bottom w:w="70" w:type="dxa"/>
              <w:end w:w="70" w:type="dxa"/>
            </w:tcMar>
            <w:shd w:fill="E2F0D9"/>
          </w:tcPr>
          <w:p>
            <w:pPr>
              <w:spacing w:after="20"/>
            </w:pPr>
            <w:r>
              <w:rPr>
                <w:rFonts w:ascii="Arial" w:hAnsi="Arial"/>
                <w:sz w:val="14"/>
              </w:rPr>
              <w:t>PMC full text</w:t>
              <w:br/>
              <w:t>https://pmc.ncbi.nlm.nih.gov/articles/PMC13023433/</w:t>
            </w:r>
          </w:p>
        </w:tc>
      </w:tr>
      <w:tr>
        <w:tc>
          <w:tcPr>
            <w:tcW w:type="dxa" w:w="1311"/>
            <w:vAlign w:val="top"/>
            <w:tcMar>
              <w:top w:w="70" w:type="dxa"/>
              <w:start w:w="70" w:type="dxa"/>
              <w:bottom w:w="70" w:type="dxa"/>
              <w:end w:w="70" w:type="dxa"/>
            </w:tcMar>
            <w:shd w:fill="FFF2CC"/>
          </w:tcPr>
          <w:p>
            <w:pPr>
              <w:spacing w:after="20"/>
            </w:pPr>
            <w:r>
              <w:rPr>
                <w:rFonts w:ascii="Arial" w:hAnsi="Arial"/>
                <w:sz w:val="14"/>
              </w:rPr>
              <w:t>4</w:t>
            </w:r>
          </w:p>
        </w:tc>
        <w:tc>
          <w:tcPr>
            <w:tcW w:type="dxa" w:w="1311"/>
            <w:vAlign w:val="top"/>
            <w:tcMar>
              <w:top w:w="70" w:type="dxa"/>
              <w:start w:w="70" w:type="dxa"/>
              <w:bottom w:w="70" w:type="dxa"/>
              <w:end w:w="70" w:type="dxa"/>
            </w:tcMar>
            <w:shd w:fill="FFF2CC"/>
          </w:tcPr>
          <w:p>
            <w:pPr>
              <w:spacing w:after="20"/>
            </w:pPr>
            <w:r>
              <w:rPr>
                <w:rFonts w:ascii="Arial" w:hAnsi="Arial"/>
                <w:sz w:val="14"/>
              </w:rPr>
              <w:t>EEG-CSANet</w:t>
            </w:r>
          </w:p>
        </w:tc>
        <w:tc>
          <w:tcPr>
            <w:tcW w:type="dxa" w:w="1311"/>
            <w:vAlign w:val="top"/>
            <w:tcMar>
              <w:top w:w="70" w:type="dxa"/>
              <w:start w:w="70" w:type="dxa"/>
              <w:bottom w:w="70" w:type="dxa"/>
              <w:end w:w="70" w:type="dxa"/>
            </w:tcMar>
            <w:shd w:fill="FFF2CC"/>
          </w:tcPr>
          <w:p>
            <w:pPr>
              <w:spacing w:after="20"/>
            </w:pPr>
            <w:r>
              <w:rPr>
                <w:rFonts w:ascii="Arial" w:hAnsi="Arial"/>
                <w:sz w:val="14"/>
              </w:rPr>
              <w:t>ICLR 2026 submission; chưa peer-review</w:t>
            </w:r>
          </w:p>
        </w:tc>
        <w:tc>
          <w:tcPr>
            <w:tcW w:type="dxa" w:w="1311"/>
            <w:vAlign w:val="top"/>
            <w:tcMar>
              <w:top w:w="70" w:type="dxa"/>
              <w:start w:w="70" w:type="dxa"/>
              <w:bottom w:w="70" w:type="dxa"/>
              <w:end w:w="70" w:type="dxa"/>
            </w:tcMar>
            <w:shd w:fill="FFF2CC"/>
          </w:tcPr>
          <w:p>
            <w:pPr>
              <w:spacing w:after="20"/>
            </w:pPr>
            <w:r>
              <w:rPr>
                <w:rFonts w:ascii="Arial" w:hAnsi="Arial"/>
                <w:sz w:val="14"/>
              </w:rPr>
              <w:t>69,68%</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Subject-independent</w:t>
            </w:r>
          </w:p>
        </w:tc>
        <w:tc>
          <w:tcPr>
            <w:tcW w:type="dxa" w:w="1311"/>
            <w:vAlign w:val="top"/>
            <w:tcMar>
              <w:top w:w="70" w:type="dxa"/>
              <w:start w:w="70" w:type="dxa"/>
              <w:bottom w:w="70" w:type="dxa"/>
              <w:end w:w="70" w:type="dxa"/>
            </w:tcMar>
            <w:shd w:fill="FFF2CC"/>
          </w:tcPr>
          <w:p>
            <w:pPr>
              <w:spacing w:after="20"/>
            </w:pPr>
            <w:r>
              <w:rPr>
                <w:rFonts w:ascii="Arial" w:hAnsi="Arial"/>
                <w:sz w:val="14"/>
              </w:rPr>
              <w:t>Complete data của 8 subject</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là DA</w:t>
            </w:r>
          </w:p>
        </w:tc>
        <w:tc>
          <w:tcPr>
            <w:tcW w:type="dxa" w:w="1311"/>
            <w:vAlign w:val="top"/>
            <w:tcMar>
              <w:top w:w="70" w:type="dxa"/>
              <w:start w:w="70" w:type="dxa"/>
              <w:bottom w:w="70" w:type="dxa"/>
              <w:end w:w="70" w:type="dxa"/>
            </w:tcMar>
            <w:shd w:fill="FFF2CC"/>
          </w:tcPr>
          <w:p>
            <w:pPr>
              <w:spacing w:after="20"/>
            </w:pPr>
            <w:r>
              <w:rPr>
                <w:rFonts w:ascii="Arial" w:hAnsi="Arial"/>
                <w:sz w:val="14"/>
              </w:rPr>
              <w:t>Toàn bộ dữ liệu subject thứ 9, tức cả hai session</w:t>
            </w:r>
          </w:p>
        </w:tc>
        <w:tc>
          <w:tcPr>
            <w:tcW w:type="dxa" w:w="1311"/>
            <w:vAlign w:val="top"/>
            <w:tcMar>
              <w:top w:w="70" w:type="dxa"/>
              <w:start w:w="70" w:type="dxa"/>
              <w:bottom w:w="70" w:type="dxa"/>
              <w:end w:w="70" w:type="dxa"/>
            </w:tcMar>
            <w:shd w:fill="FFF2CC"/>
          </w:tcPr>
          <w:p>
            <w:pPr>
              <w:spacing w:after="20"/>
            </w:pPr>
            <w:r>
              <w:rPr>
                <w:rFonts w:ascii="Arial" w:hAnsi="Arial"/>
                <w:sz w:val="14"/>
              </w:rPr>
              <w:t>Cao về split; chỉ một seed theo báo cáo. Không cùng protocol session-2-only.</w:t>
            </w:r>
          </w:p>
        </w:tc>
        <w:tc>
          <w:tcPr>
            <w:tcW w:type="dxa" w:w="1311"/>
            <w:vAlign w:val="top"/>
            <w:tcMar>
              <w:top w:w="70" w:type="dxa"/>
              <w:start w:w="70" w:type="dxa"/>
              <w:bottom w:w="70" w:type="dxa"/>
              <w:end w:w="70" w:type="dxa"/>
            </w:tcMar>
            <w:shd w:fill="FFF2CC"/>
          </w:tcPr>
          <w:p>
            <w:pPr>
              <w:spacing w:after="20"/>
            </w:pPr>
            <w:r>
              <w:rPr>
                <w:rFonts w:ascii="Arial" w:hAnsi="Arial"/>
                <w:sz w:val="14"/>
              </w:rPr>
              <w:t>OpenReview PDF</w:t>
              <w:br/>
              <w:t>https://openreview.net/pdf?id=EyhcJBvES9</w:t>
            </w:r>
          </w:p>
        </w:tc>
      </w:tr>
      <w:tr>
        <w:tc>
          <w:tcPr>
            <w:tcW w:type="dxa" w:w="1311"/>
            <w:vAlign w:val="top"/>
            <w:tcMar>
              <w:top w:w="70" w:type="dxa"/>
              <w:start w:w="70" w:type="dxa"/>
              <w:bottom w:w="70" w:type="dxa"/>
              <w:end w:w="70" w:type="dxa"/>
            </w:tcMar>
            <w:shd w:fill="FFF2CC"/>
          </w:tcPr>
          <w:p>
            <w:pPr>
              <w:spacing w:after="20"/>
            </w:pPr>
            <w:r>
              <w:rPr>
                <w:rFonts w:ascii="Arial" w:hAnsi="Arial"/>
                <w:sz w:val="14"/>
              </w:rPr>
              <w:t>5</w:t>
            </w:r>
          </w:p>
        </w:tc>
        <w:tc>
          <w:tcPr>
            <w:tcW w:type="dxa" w:w="1311"/>
            <w:vAlign w:val="top"/>
            <w:tcMar>
              <w:top w:w="70" w:type="dxa"/>
              <w:start w:w="70" w:type="dxa"/>
              <w:bottom w:w="70" w:type="dxa"/>
              <w:end w:w="70" w:type="dxa"/>
            </w:tcMar>
            <w:shd w:fill="FFF2CC"/>
          </w:tcPr>
          <w:p>
            <w:pPr>
              <w:spacing w:after="20"/>
            </w:pPr>
            <w:r>
              <w:rPr>
                <w:rFonts w:ascii="Arial" w:hAnsi="Arial"/>
                <w:sz w:val="14"/>
              </w:rPr>
              <w:t>RA + IM-TTA (eegnet-v2)</w:t>
            </w:r>
          </w:p>
        </w:tc>
        <w:tc>
          <w:tcPr>
            <w:tcW w:type="dxa" w:w="1311"/>
            <w:vAlign w:val="top"/>
            <w:tcMar>
              <w:top w:w="70" w:type="dxa"/>
              <w:start w:w="70" w:type="dxa"/>
              <w:bottom w:w="70" w:type="dxa"/>
              <w:end w:w="70" w:type="dxa"/>
            </w:tcMar>
            <w:shd w:fill="FFF2CC"/>
          </w:tcPr>
          <w:p>
            <w:pPr>
              <w:spacing w:after="20"/>
            </w:pPr>
            <w:r>
              <w:rPr>
                <w:rFonts w:ascii="Arial" w:hAnsi="Arial"/>
                <w:sz w:val="14"/>
              </w:rPr>
              <w:t>2025/2026; repository result</w:t>
            </w:r>
          </w:p>
        </w:tc>
        <w:tc>
          <w:tcPr>
            <w:tcW w:type="dxa" w:w="1311"/>
            <w:vAlign w:val="top"/>
            <w:tcMar>
              <w:top w:w="70" w:type="dxa"/>
              <w:start w:w="70" w:type="dxa"/>
              <w:bottom w:w="70" w:type="dxa"/>
              <w:end w:w="70" w:type="dxa"/>
            </w:tcMar>
            <w:shd w:fill="FFF2CC"/>
          </w:tcPr>
          <w:p>
            <w:pPr>
              <w:spacing w:after="20"/>
            </w:pPr>
            <w:r>
              <w:rPr>
                <w:rFonts w:ascii="Arial" w:hAnsi="Arial"/>
                <w:sz w:val="14"/>
              </w:rPr>
              <w:t>67,83 ± 0,42%</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Source-free test-time adaptation</w:t>
            </w:r>
          </w:p>
        </w:tc>
        <w:tc>
          <w:tcPr>
            <w:tcW w:type="dxa" w:w="1311"/>
            <w:vAlign w:val="top"/>
            <w:tcMar>
              <w:top w:w="70" w:type="dxa"/>
              <w:start w:w="70" w:type="dxa"/>
              <w:bottom w:w="70" w:type="dxa"/>
              <w:end w:w="70" w:type="dxa"/>
            </w:tcMar>
            <w:shd w:fill="FFF2CC"/>
          </w:tcPr>
          <w:p>
            <w:pPr>
              <w:spacing w:after="20"/>
            </w:pPr>
            <w:r>
              <w:rPr>
                <w:rFonts w:ascii="Arial" w:hAnsi="Arial"/>
                <w:sz w:val="14"/>
              </w:rPr>
              <w:t>8 subject, cả hai session theo README kết quả</w:t>
            </w:r>
          </w:p>
        </w:tc>
        <w:tc>
          <w:tcPr>
            <w:tcW w:type="dxa" w:w="1311"/>
            <w:vAlign w:val="top"/>
            <w:tcMar>
              <w:top w:w="70" w:type="dxa"/>
              <w:start w:w="70" w:type="dxa"/>
              <w:bottom w:w="70" w:type="dxa"/>
              <w:end w:w="70" w:type="dxa"/>
            </w:tcMar>
            <w:shd w:fill="FFF2CC"/>
          </w:tcPr>
          <w:p>
            <w:pPr>
              <w:spacing w:after="20"/>
            </w:pPr>
            <w:r>
              <w:rPr>
                <w:rFonts w:ascii="Arial" w:hAnsi="Arial"/>
                <w:sz w:val="14"/>
              </w:rPr>
              <w:t>Có, batch target không nhãn</w:t>
            </w:r>
          </w:p>
        </w:tc>
        <w:tc>
          <w:tcPr>
            <w:tcW w:type="dxa" w:w="1311"/>
            <w:vAlign w:val="top"/>
            <w:tcMar>
              <w:top w:w="70" w:type="dxa"/>
              <w:start w:w="70" w:type="dxa"/>
              <w:bottom w:w="70" w:type="dxa"/>
              <w:end w:w="70" w:type="dxa"/>
            </w:tcMar>
            <w:shd w:fill="FFF2CC"/>
          </w:tcPr>
          <w:p>
            <w:pPr>
              <w:spacing w:after="20"/>
            </w:pPr>
            <w:r>
              <w:rPr>
                <w:rFonts w:ascii="Arial" w:hAnsi="Arial"/>
                <w:sz w:val="14"/>
              </w:rPr>
              <w:t>Cả hai session target theo repository</w:t>
            </w:r>
          </w:p>
        </w:tc>
        <w:tc>
          <w:tcPr>
            <w:tcW w:type="dxa" w:w="1311"/>
            <w:vAlign w:val="top"/>
            <w:tcMar>
              <w:top w:w="70" w:type="dxa"/>
              <w:start w:w="70" w:type="dxa"/>
              <w:bottom w:w="70" w:type="dxa"/>
              <w:end w:w="70" w:type="dxa"/>
            </w:tcMar>
            <w:shd w:fill="FFF2CC"/>
          </w:tcPr>
          <w:p>
            <w:pPr>
              <w:spacing w:after="20"/>
            </w:pPr>
            <w:r>
              <w:rPr>
                <w:rFonts w:ascii="Arial" w:hAnsi="Arial"/>
                <w:sz w:val="14"/>
              </w:rPr>
              <w:t>Kết quả repository, chưa nên trình bày như bằng chứng bài báo peer-review.</w:t>
            </w:r>
          </w:p>
        </w:tc>
        <w:tc>
          <w:tcPr>
            <w:tcW w:type="dxa" w:w="1311"/>
            <w:vAlign w:val="top"/>
            <w:tcMar>
              <w:top w:w="70" w:type="dxa"/>
              <w:start w:w="70" w:type="dxa"/>
              <w:bottom w:w="70" w:type="dxa"/>
              <w:end w:w="70" w:type="dxa"/>
            </w:tcMar>
            <w:shd w:fill="FFF2CC"/>
          </w:tcPr>
          <w:p>
            <w:pPr>
              <w:spacing w:after="20"/>
            </w:pPr>
            <w:r>
              <w:rPr>
                <w:rFonts w:ascii="Arial" w:hAnsi="Arial"/>
                <w:sz w:val="14"/>
              </w:rPr>
              <w:t>eegnet-v2 RESULTS.md</w:t>
              <w:br/>
              <w:t>https://github.com/istiaqfuad/eegnet-v2/blob/main/RESULTS.md</w:t>
            </w:r>
          </w:p>
        </w:tc>
      </w:tr>
      <w:tr>
        <w:tc>
          <w:tcPr>
            <w:tcW w:type="dxa" w:w="1311"/>
            <w:vAlign w:val="top"/>
            <w:tcMar>
              <w:top w:w="70" w:type="dxa"/>
              <w:start w:w="70" w:type="dxa"/>
              <w:bottom w:w="70" w:type="dxa"/>
              <w:end w:w="70" w:type="dxa"/>
            </w:tcMar>
            <w:shd w:fill="FFF2CC"/>
          </w:tcPr>
          <w:p>
            <w:pPr>
              <w:spacing w:after="20"/>
            </w:pPr>
            <w:r>
              <w:rPr>
                <w:rFonts w:ascii="Arial" w:hAnsi="Arial"/>
                <w:sz w:val="14"/>
              </w:rPr>
              <w:t>6</w:t>
            </w:r>
          </w:p>
        </w:tc>
        <w:tc>
          <w:tcPr>
            <w:tcW w:type="dxa" w:w="1311"/>
            <w:vAlign w:val="top"/>
            <w:tcMar>
              <w:top w:w="70" w:type="dxa"/>
              <w:start w:w="70" w:type="dxa"/>
              <w:bottom w:w="70" w:type="dxa"/>
              <w:end w:w="70" w:type="dxa"/>
            </w:tcMar>
            <w:shd w:fill="FFF2CC"/>
          </w:tcPr>
          <w:p>
            <w:pPr>
              <w:spacing w:after="20"/>
            </w:pPr>
            <w:r>
              <w:rPr>
                <w:rFonts w:ascii="Arial" w:hAnsi="Arial"/>
                <w:sz w:val="14"/>
              </w:rPr>
              <w:t>MCMTNet</w:t>
            </w:r>
          </w:p>
        </w:tc>
        <w:tc>
          <w:tcPr>
            <w:tcW w:type="dxa" w:w="1311"/>
            <w:vAlign w:val="top"/>
            <w:tcMar>
              <w:top w:w="70" w:type="dxa"/>
              <w:start w:w="70" w:type="dxa"/>
              <w:bottom w:w="70" w:type="dxa"/>
              <w:end w:w="70" w:type="dxa"/>
            </w:tcMar>
            <w:shd w:fill="FFF2CC"/>
          </w:tcPr>
          <w:p>
            <w:pPr>
              <w:spacing w:after="20"/>
            </w:pPr>
            <w:r>
              <w:rPr>
                <w:rFonts w:ascii="Arial" w:hAnsi="Arial"/>
                <w:sz w:val="14"/>
              </w:rPr>
              <w:t>2025; số liệu do EEG-CSANet báo cáo</w:t>
            </w:r>
          </w:p>
        </w:tc>
        <w:tc>
          <w:tcPr>
            <w:tcW w:type="dxa" w:w="1311"/>
            <w:vAlign w:val="top"/>
            <w:tcMar>
              <w:top w:w="70" w:type="dxa"/>
              <w:start w:w="70" w:type="dxa"/>
              <w:bottom w:w="70" w:type="dxa"/>
              <w:end w:w="70" w:type="dxa"/>
            </w:tcMar>
            <w:shd w:fill="FFF2CC"/>
          </w:tcPr>
          <w:p>
            <w:pPr>
              <w:spacing w:after="20"/>
            </w:pPr>
            <w:r>
              <w:rPr>
                <w:rFonts w:ascii="Arial" w:hAnsi="Arial"/>
                <w:sz w:val="14"/>
              </w:rPr>
              <w:t>66,31%</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Subject-independent baseline</w:t>
            </w:r>
          </w:p>
        </w:tc>
        <w:tc>
          <w:tcPr>
            <w:tcW w:type="dxa" w:w="1311"/>
            <w:vAlign w:val="top"/>
            <w:tcMar>
              <w:top w:w="70" w:type="dxa"/>
              <w:start w:w="70" w:type="dxa"/>
              <w:bottom w:w="70" w:type="dxa"/>
              <w:end w:w="70" w:type="dxa"/>
            </w:tcMar>
            <w:shd w:fill="FFF2CC"/>
          </w:tcPr>
          <w:p>
            <w:pPr>
              <w:spacing w:after="20"/>
            </w:pPr>
            <w:r>
              <w:rPr>
                <w:rFonts w:ascii="Arial" w:hAnsi="Arial"/>
                <w:sz w:val="14"/>
              </w:rPr>
              <w:t>Cả hai session theo setup EEG-CSANet</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là DA</w:t>
            </w:r>
          </w:p>
        </w:tc>
        <w:tc>
          <w:tcPr>
            <w:tcW w:type="dxa" w:w="1311"/>
            <w:vAlign w:val="top"/>
            <w:tcMar>
              <w:top w:w="70" w:type="dxa"/>
              <w:start w:w="70" w:type="dxa"/>
              <w:bottom w:w="70" w:type="dxa"/>
              <w:end w:w="70" w:type="dxa"/>
            </w:tcMar>
            <w:shd w:fill="FFF2CC"/>
          </w:tcPr>
          <w:p>
            <w:pPr>
              <w:spacing w:after="20"/>
            </w:pPr>
            <w:r>
              <w:rPr>
                <w:rFonts w:ascii="Arial" w:hAnsi="Arial"/>
                <w:sz w:val="14"/>
              </w:rPr>
              <w:t>Cả hai session target theo setup EEG-CSANet</w:t>
            </w:r>
          </w:p>
        </w:tc>
        <w:tc>
          <w:tcPr>
            <w:tcW w:type="dxa" w:w="1311"/>
            <w:vAlign w:val="top"/>
            <w:tcMar>
              <w:top w:w="70" w:type="dxa"/>
              <w:start w:w="70" w:type="dxa"/>
              <w:bottom w:w="70" w:type="dxa"/>
              <w:end w:w="70" w:type="dxa"/>
            </w:tcMar>
            <w:shd w:fill="FFF2CC"/>
          </w:tcPr>
          <w:p>
            <w:pPr>
              <w:spacing w:after="20"/>
            </w:pPr>
            <w:r>
              <w:rPr>
                <w:rFonts w:ascii="Arial" w:hAnsi="Arial"/>
                <w:sz w:val="14"/>
              </w:rPr>
              <w:t>Con số tái lập/so sánh, không nên gán thành protocol gốc của MCMTNet khi chưa kiểm tra bài gốc.</w:t>
            </w:r>
          </w:p>
        </w:tc>
        <w:tc>
          <w:tcPr>
            <w:tcW w:type="dxa" w:w="1311"/>
            <w:vAlign w:val="top"/>
            <w:tcMar>
              <w:top w:w="70" w:type="dxa"/>
              <w:start w:w="70" w:type="dxa"/>
              <w:bottom w:w="70" w:type="dxa"/>
              <w:end w:w="70" w:type="dxa"/>
            </w:tcMar>
            <w:shd w:fill="FFF2CC"/>
          </w:tcPr>
          <w:p>
            <w:pPr>
              <w:spacing w:after="20"/>
            </w:pPr>
            <w:r>
              <w:rPr>
                <w:rFonts w:ascii="Arial" w:hAnsi="Arial"/>
                <w:sz w:val="14"/>
              </w:rPr>
              <w:t>EEG-CSANet, Table 4</w:t>
              <w:br/>
              <w:t>https://openreview.net/pdf?id=EyhcJBvES9</w:t>
            </w:r>
          </w:p>
        </w:tc>
      </w:tr>
      <w:tr>
        <w:tc>
          <w:tcPr>
            <w:tcW w:type="dxa" w:w="1311"/>
            <w:vAlign w:val="top"/>
            <w:tcMar>
              <w:top w:w="70" w:type="dxa"/>
              <w:start w:w="70" w:type="dxa"/>
              <w:bottom w:w="70" w:type="dxa"/>
              <w:end w:w="70" w:type="dxa"/>
            </w:tcMar>
            <w:shd w:fill="FFF2CC"/>
          </w:tcPr>
          <w:p>
            <w:pPr>
              <w:spacing w:after="20"/>
            </w:pPr>
            <w:r>
              <w:rPr>
                <w:rFonts w:ascii="Arial" w:hAnsi="Arial"/>
                <w:sz w:val="14"/>
              </w:rPr>
              <w:t>7</w:t>
            </w:r>
          </w:p>
        </w:tc>
        <w:tc>
          <w:tcPr>
            <w:tcW w:type="dxa" w:w="1311"/>
            <w:vAlign w:val="top"/>
            <w:tcMar>
              <w:top w:w="70" w:type="dxa"/>
              <w:start w:w="70" w:type="dxa"/>
              <w:bottom w:w="70" w:type="dxa"/>
              <w:end w:w="70" w:type="dxa"/>
            </w:tcMar>
            <w:shd w:fill="FFF2CC"/>
          </w:tcPr>
          <w:p>
            <w:pPr>
              <w:spacing w:after="20"/>
            </w:pPr>
            <w:r>
              <w:rPr>
                <w:rFonts w:ascii="Arial" w:hAnsi="Arial"/>
                <w:sz w:val="14"/>
              </w:rPr>
              <w:t>EEG-TransNet</w:t>
            </w:r>
          </w:p>
        </w:tc>
        <w:tc>
          <w:tcPr>
            <w:tcW w:type="dxa" w:w="1311"/>
            <w:vAlign w:val="top"/>
            <w:tcMar>
              <w:top w:w="70" w:type="dxa"/>
              <w:start w:w="70" w:type="dxa"/>
              <w:bottom w:w="70" w:type="dxa"/>
              <w:end w:w="70" w:type="dxa"/>
            </w:tcMar>
            <w:shd w:fill="FFF2CC"/>
          </w:tcPr>
          <w:p>
            <w:pPr>
              <w:spacing w:after="20"/>
            </w:pPr>
            <w:r>
              <w:rPr>
                <w:rFonts w:ascii="Arial" w:hAnsi="Arial"/>
                <w:sz w:val="14"/>
              </w:rPr>
              <w:t>2024; số liệu do EEG-CSANet báo cáo</w:t>
            </w:r>
          </w:p>
        </w:tc>
        <w:tc>
          <w:tcPr>
            <w:tcW w:type="dxa" w:w="1311"/>
            <w:vAlign w:val="top"/>
            <w:tcMar>
              <w:top w:w="70" w:type="dxa"/>
              <w:start w:w="70" w:type="dxa"/>
              <w:bottom w:w="70" w:type="dxa"/>
              <w:end w:w="70" w:type="dxa"/>
            </w:tcMar>
            <w:shd w:fill="FFF2CC"/>
          </w:tcPr>
          <w:p>
            <w:pPr>
              <w:spacing w:after="20"/>
            </w:pPr>
            <w:r>
              <w:rPr>
                <w:rFonts w:ascii="Arial" w:hAnsi="Arial"/>
                <w:sz w:val="14"/>
              </w:rPr>
              <w:t>65,73%</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Subject-independent baseline</w:t>
            </w:r>
          </w:p>
        </w:tc>
        <w:tc>
          <w:tcPr>
            <w:tcW w:type="dxa" w:w="1311"/>
            <w:vAlign w:val="top"/>
            <w:tcMar>
              <w:top w:w="70" w:type="dxa"/>
              <w:start w:w="70" w:type="dxa"/>
              <w:bottom w:w="70" w:type="dxa"/>
              <w:end w:w="70" w:type="dxa"/>
            </w:tcMar>
            <w:shd w:fill="FFF2CC"/>
          </w:tcPr>
          <w:p>
            <w:pPr>
              <w:spacing w:after="20"/>
            </w:pPr>
            <w:r>
              <w:rPr>
                <w:rFonts w:ascii="Arial" w:hAnsi="Arial"/>
                <w:sz w:val="14"/>
              </w:rPr>
              <w:t>Cả hai session theo setup EEG-CSANet</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là DA</w:t>
            </w:r>
          </w:p>
        </w:tc>
        <w:tc>
          <w:tcPr>
            <w:tcW w:type="dxa" w:w="1311"/>
            <w:vAlign w:val="top"/>
            <w:tcMar>
              <w:top w:w="70" w:type="dxa"/>
              <w:start w:w="70" w:type="dxa"/>
              <w:bottom w:w="70" w:type="dxa"/>
              <w:end w:w="70" w:type="dxa"/>
            </w:tcMar>
            <w:shd w:fill="FFF2CC"/>
          </w:tcPr>
          <w:p>
            <w:pPr>
              <w:spacing w:after="20"/>
            </w:pPr>
            <w:r>
              <w:rPr>
                <w:rFonts w:ascii="Arial" w:hAnsi="Arial"/>
                <w:sz w:val="14"/>
              </w:rPr>
              <w:t>Cả hai session target theo setup EEG-CSANet</w:t>
            </w:r>
          </w:p>
        </w:tc>
        <w:tc>
          <w:tcPr>
            <w:tcW w:type="dxa" w:w="1311"/>
            <w:vAlign w:val="top"/>
            <w:tcMar>
              <w:top w:w="70" w:type="dxa"/>
              <w:start w:w="70" w:type="dxa"/>
              <w:bottom w:w="70" w:type="dxa"/>
              <w:end w:w="70" w:type="dxa"/>
            </w:tcMar>
            <w:shd w:fill="FFF2CC"/>
          </w:tcPr>
          <w:p>
            <w:pPr>
              <w:spacing w:after="20"/>
            </w:pPr>
            <w:r>
              <w:rPr>
                <w:rFonts w:ascii="Arial" w:hAnsi="Arial"/>
                <w:sz w:val="14"/>
              </w:rPr>
              <w:t>Con số tái lập/so sánh, không nhất thiết là protocol trong bài EEG-TransNet gốc.</w:t>
            </w:r>
          </w:p>
        </w:tc>
        <w:tc>
          <w:tcPr>
            <w:tcW w:type="dxa" w:w="1311"/>
            <w:vAlign w:val="top"/>
            <w:tcMar>
              <w:top w:w="70" w:type="dxa"/>
              <w:start w:w="70" w:type="dxa"/>
              <w:bottom w:w="70" w:type="dxa"/>
              <w:end w:w="70" w:type="dxa"/>
            </w:tcMar>
            <w:shd w:fill="FFF2CC"/>
          </w:tcPr>
          <w:p>
            <w:pPr>
              <w:spacing w:after="20"/>
            </w:pPr>
            <w:r>
              <w:rPr>
                <w:rFonts w:ascii="Arial" w:hAnsi="Arial"/>
                <w:sz w:val="14"/>
              </w:rPr>
              <w:t>EEG-CSANet, Table 4</w:t>
              <w:br/>
              <w:t>https://openreview.net/pdf?id=EyhcJBvES9</w:t>
            </w:r>
          </w:p>
        </w:tc>
      </w:tr>
      <w:tr>
        <w:tc>
          <w:tcPr>
            <w:tcW w:type="dxa" w:w="1311"/>
            <w:vAlign w:val="top"/>
            <w:tcMar>
              <w:top w:w="70" w:type="dxa"/>
              <w:start w:w="70" w:type="dxa"/>
              <w:bottom w:w="70" w:type="dxa"/>
              <w:end w:w="70" w:type="dxa"/>
            </w:tcMar>
            <w:shd w:fill="FFF2CC"/>
          </w:tcPr>
          <w:p>
            <w:pPr>
              <w:spacing w:after="20"/>
            </w:pPr>
            <w:r>
              <w:rPr>
                <w:rFonts w:ascii="Arial" w:hAnsi="Arial"/>
                <w:sz w:val="14"/>
              </w:rPr>
              <w:t>8</w:t>
            </w:r>
          </w:p>
        </w:tc>
        <w:tc>
          <w:tcPr>
            <w:tcW w:type="dxa" w:w="1311"/>
            <w:vAlign w:val="top"/>
            <w:tcMar>
              <w:top w:w="70" w:type="dxa"/>
              <w:start w:w="70" w:type="dxa"/>
              <w:bottom w:w="70" w:type="dxa"/>
              <w:end w:w="70" w:type="dxa"/>
            </w:tcMar>
            <w:shd w:fill="FFF2CC"/>
          </w:tcPr>
          <w:p>
            <w:pPr>
              <w:spacing w:after="20"/>
            </w:pPr>
            <w:r>
              <w:rPr>
                <w:rFonts w:ascii="Arial" w:hAnsi="Arial"/>
                <w:sz w:val="14"/>
              </w:rPr>
              <w:t>BARN-DA</w:t>
            </w:r>
          </w:p>
        </w:tc>
        <w:tc>
          <w:tcPr>
            <w:tcW w:type="dxa" w:w="1311"/>
            <w:vAlign w:val="top"/>
            <w:tcMar>
              <w:top w:w="70" w:type="dxa"/>
              <w:start w:w="70" w:type="dxa"/>
              <w:bottom w:w="70" w:type="dxa"/>
              <w:end w:w="70" w:type="dxa"/>
            </w:tcMar>
            <w:shd w:fill="FFF2CC"/>
          </w:tcPr>
          <w:p>
            <w:pPr>
              <w:spacing w:after="20"/>
            </w:pPr>
            <w:r>
              <w:rPr>
                <w:rFonts w:ascii="Arial" w:hAnsi="Arial"/>
                <w:sz w:val="14"/>
              </w:rPr>
              <w:t>2026</w:t>
            </w:r>
          </w:p>
        </w:tc>
        <w:tc>
          <w:tcPr>
            <w:tcW w:type="dxa" w:w="1311"/>
            <w:vAlign w:val="top"/>
            <w:tcMar>
              <w:top w:w="70" w:type="dxa"/>
              <w:start w:w="70" w:type="dxa"/>
              <w:bottom w:w="70" w:type="dxa"/>
              <w:end w:w="70" w:type="dxa"/>
            </w:tcMar>
            <w:shd w:fill="FFF2CC"/>
          </w:tcPr>
          <w:p>
            <w:pPr>
              <w:spacing w:after="20"/>
            </w:pPr>
            <w:r>
              <w:rPr>
                <w:rFonts w:ascii="Arial" w:hAnsi="Arial"/>
                <w:sz w:val="14"/>
              </w:rPr>
              <w:t>65,49 ± 11,64%</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LOSO domain adaptation</w:t>
            </w:r>
          </w:p>
        </w:tc>
        <w:tc>
          <w:tcPr>
            <w:tcW w:type="dxa" w:w="1311"/>
            <w:vAlign w:val="top"/>
            <w:tcMar>
              <w:top w:w="70" w:type="dxa"/>
              <w:start w:w="70" w:type="dxa"/>
              <w:bottom w:w="70" w:type="dxa"/>
              <w:end w:w="70" w:type="dxa"/>
            </w:tcMar>
            <w:shd w:fill="FFF2CC"/>
          </w:tcPr>
          <w:p>
            <w:pPr>
              <w:spacing w:after="20"/>
            </w:pPr>
            <w:r>
              <w:rPr>
                <w:rFonts w:ascii="Arial" w:hAnsi="Arial"/>
                <w:sz w:val="14"/>
              </w:rPr>
              <w:t>8 source subject</w:t>
            </w:r>
          </w:p>
        </w:tc>
        <w:tc>
          <w:tcPr>
            <w:tcW w:type="dxa" w:w="1311"/>
            <w:vAlign w:val="top"/>
            <w:tcMar>
              <w:top w:w="70" w:type="dxa"/>
              <w:start w:w="70" w:type="dxa"/>
              <w:bottom w:w="70" w:type="dxa"/>
              <w:end w:w="70" w:type="dxa"/>
            </w:tcMar>
            <w:shd w:fill="FFF2CC"/>
          </w:tcPr>
          <w:p>
            <w:pPr>
              <w:spacing w:after="20"/>
            </w:pPr>
            <w:r>
              <w:rPr>
                <w:rFonts w:ascii="Arial" w:hAnsi="Arial"/>
                <w:sz w:val="14"/>
              </w:rPr>
              <w:t>Có target domain không nhãn theo DA</w:t>
            </w:r>
          </w:p>
        </w:tc>
        <w:tc>
          <w:tcPr>
            <w:tcW w:type="dxa" w:w="1311"/>
            <w:vAlign w:val="top"/>
            <w:tcMar>
              <w:top w:w="70" w:type="dxa"/>
              <w:start w:w="70" w:type="dxa"/>
              <w:bottom w:w="70" w:type="dxa"/>
              <w:end w:w="70" w:type="dxa"/>
            </w:tcMar>
            <w:shd w:fill="FFF2CC"/>
          </w:tcPr>
          <w:p>
            <w:pPr>
              <w:spacing w:after="20"/>
            </w:pPr>
            <w:r>
              <w:rPr>
                <w:rFonts w:ascii="Arial" w:hAnsi="Arial"/>
                <w:sz w:val="14"/>
              </w:rPr>
              <w:t>Có khả năng cả hai session (bài liệt kê 576 trial/subject)</w:t>
            </w:r>
          </w:p>
        </w:tc>
        <w:tc>
          <w:tcPr>
            <w:tcW w:type="dxa" w:w="1311"/>
            <w:vAlign w:val="top"/>
            <w:tcMar>
              <w:top w:w="70" w:type="dxa"/>
              <w:start w:w="70" w:type="dxa"/>
              <w:bottom w:w="70" w:type="dxa"/>
              <w:end w:w="70" w:type="dxa"/>
            </w:tcMar>
            <w:shd w:fill="FFF2CC"/>
          </w:tcPr>
          <w:p>
            <w:pPr>
              <w:spacing w:after="20"/>
            </w:pPr>
            <w:r>
              <w:rPr>
                <w:rFonts w:ascii="Arial" w:hAnsi="Arial"/>
                <w:sz w:val="14"/>
              </w:rPr>
              <w:t>Trung bình. Phần mô tả số trial trong bài có điểm cần thận trọng.</w:t>
            </w:r>
          </w:p>
        </w:tc>
        <w:tc>
          <w:tcPr>
            <w:tcW w:type="dxa" w:w="1311"/>
            <w:vAlign w:val="top"/>
            <w:tcMar>
              <w:top w:w="70" w:type="dxa"/>
              <w:start w:w="70" w:type="dxa"/>
              <w:bottom w:w="70" w:type="dxa"/>
              <w:end w:w="70" w:type="dxa"/>
            </w:tcMar>
            <w:shd w:fill="FFF2CC"/>
          </w:tcPr>
          <w:p>
            <w:pPr>
              <w:spacing w:after="20"/>
            </w:pPr>
            <w:r>
              <w:rPr>
                <w:rFonts w:ascii="Arial" w:hAnsi="Arial"/>
                <w:sz w:val="14"/>
              </w:rPr>
              <w:t>PMC full text</w:t>
              <w:br/>
              <w:t>https://pmc.ncbi.nlm.nih.gov/articles/PMC13115380/</w:t>
            </w:r>
          </w:p>
        </w:tc>
      </w:tr>
      <w:tr>
        <w:tc>
          <w:tcPr>
            <w:tcW w:type="dxa" w:w="1311"/>
            <w:vAlign w:val="top"/>
            <w:tcMar>
              <w:top w:w="70" w:type="dxa"/>
              <w:start w:w="70" w:type="dxa"/>
              <w:bottom w:w="70" w:type="dxa"/>
              <w:end w:w="70" w:type="dxa"/>
            </w:tcMar>
            <w:shd w:fill="E2F0D9"/>
          </w:tcPr>
          <w:p>
            <w:pPr>
              <w:spacing w:after="20"/>
            </w:pPr>
            <w:r>
              <w:rPr>
                <w:rFonts w:ascii="Arial" w:hAnsi="Arial"/>
                <w:sz w:val="14"/>
              </w:rPr>
              <w:t>9</w:t>
            </w:r>
          </w:p>
        </w:tc>
        <w:tc>
          <w:tcPr>
            <w:tcW w:type="dxa" w:w="1311"/>
            <w:vAlign w:val="top"/>
            <w:tcMar>
              <w:top w:w="70" w:type="dxa"/>
              <w:start w:w="70" w:type="dxa"/>
              <w:bottom w:w="70" w:type="dxa"/>
              <w:end w:w="70" w:type="dxa"/>
            </w:tcMar>
            <w:shd w:fill="E2F0D9"/>
          </w:tcPr>
          <w:p>
            <w:pPr>
              <w:spacing w:after="20"/>
            </w:pPr>
            <w:r>
              <w:rPr>
                <w:rFonts w:ascii="Arial" w:hAnsi="Arial"/>
                <w:sz w:val="14"/>
              </w:rPr>
              <w:t>TCFormer</w:t>
            </w:r>
          </w:p>
        </w:tc>
        <w:tc>
          <w:tcPr>
            <w:tcW w:type="dxa" w:w="1311"/>
            <w:vAlign w:val="top"/>
            <w:tcMar>
              <w:top w:w="70" w:type="dxa"/>
              <w:start w:w="70" w:type="dxa"/>
              <w:bottom w:w="70" w:type="dxa"/>
              <w:end w:w="70" w:type="dxa"/>
            </w:tcMar>
            <w:shd w:fill="E2F0D9"/>
          </w:tcPr>
          <w:p>
            <w:pPr>
              <w:spacing w:after="20"/>
            </w:pPr>
            <w:r>
              <w:rPr>
                <w:rFonts w:ascii="Arial" w:hAnsi="Arial"/>
                <w:sz w:val="14"/>
              </w:rPr>
              <w:t>Scientific Reports, 2025</w:t>
            </w:r>
          </w:p>
        </w:tc>
        <w:tc>
          <w:tcPr>
            <w:tcW w:type="dxa" w:w="1311"/>
            <w:vAlign w:val="top"/>
            <w:tcMar>
              <w:top w:w="70" w:type="dxa"/>
              <w:start w:w="70" w:type="dxa"/>
              <w:bottom w:w="70" w:type="dxa"/>
              <w:end w:w="70" w:type="dxa"/>
            </w:tcMar>
            <w:shd w:fill="E2F0D9"/>
          </w:tcPr>
          <w:p>
            <w:pPr>
              <w:spacing w:after="20"/>
            </w:pPr>
            <w:r>
              <w:rPr>
                <w:rFonts w:ascii="Arial" w:hAnsi="Arial"/>
                <w:sz w:val="14"/>
              </w:rPr>
              <w:t>63,0%</w:t>
            </w:r>
          </w:p>
        </w:tc>
        <w:tc>
          <w:tcPr>
            <w:tcW w:type="dxa" w:w="1311"/>
            <w:vAlign w:val="top"/>
            <w:tcMar>
              <w:top w:w="70" w:type="dxa"/>
              <w:start w:w="70" w:type="dxa"/>
              <w:bottom w:w="70" w:type="dxa"/>
              <w:end w:w="70" w:type="dxa"/>
            </w:tcMar>
            <w:shd w:fill="E2F0D9"/>
          </w:tcPr>
          <w:p>
            <w:pPr>
              <w:spacing w:after="20"/>
            </w:pPr>
            <w:r>
              <w:rPr>
                <w:rFonts w:ascii="Arial" w:hAnsi="Arial"/>
                <w:sz w:val="14"/>
              </w:rPr>
              <w:t>Accuracy</w:t>
            </w:r>
          </w:p>
        </w:tc>
        <w:tc>
          <w:tcPr>
            <w:tcW w:type="dxa" w:w="1311"/>
            <w:vAlign w:val="top"/>
            <w:tcMar>
              <w:top w:w="70" w:type="dxa"/>
              <w:start w:w="70" w:type="dxa"/>
              <w:bottom w:w="70" w:type="dxa"/>
              <w:end w:w="70" w:type="dxa"/>
            </w:tcMar>
            <w:shd w:fill="E2F0D9"/>
          </w:tcPr>
          <w:p>
            <w:pPr>
              <w:spacing w:after="20"/>
            </w:pPr>
            <w:r>
              <w:rPr>
                <w:rFonts w:ascii="Arial" w:hAnsi="Arial"/>
                <w:sz w:val="14"/>
              </w:rPr>
              <w:t>Strict cross-subject LOSO</w:t>
            </w:r>
          </w:p>
        </w:tc>
        <w:tc>
          <w:tcPr>
            <w:tcW w:type="dxa" w:w="1311"/>
            <w:vAlign w:val="top"/>
            <w:tcMar>
              <w:top w:w="70" w:type="dxa"/>
              <w:start w:w="70" w:type="dxa"/>
              <w:bottom w:w="70" w:type="dxa"/>
              <w:end w:w="70" w:type="dxa"/>
            </w:tcMar>
            <w:shd w:fill="E2F0D9"/>
          </w:tcPr>
          <w:p>
            <w:pPr>
              <w:spacing w:after="20"/>
            </w:pPr>
            <w:r>
              <w:rPr>
                <w:rFonts w:ascii="Arial" w:hAnsi="Arial"/>
                <w:sz w:val="14"/>
              </w:rPr>
              <w:t>Session 1 của 8 source</w:t>
            </w:r>
          </w:p>
        </w:tc>
        <w:tc>
          <w:tcPr>
            <w:tcW w:type="dxa" w:w="1311"/>
            <w:vAlign w:val="top"/>
            <w:tcMar>
              <w:top w:w="70" w:type="dxa"/>
              <w:start w:w="70" w:type="dxa"/>
              <w:bottom w:w="70" w:type="dxa"/>
              <w:end w:w="70" w:type="dxa"/>
            </w:tcMar>
            <w:shd w:fill="E2F0D9"/>
          </w:tcPr>
          <w:p>
            <w:pPr>
              <w:spacing w:after="20"/>
            </w:pPr>
            <w:r>
              <w:rPr>
                <w:rFonts w:ascii="Arial" w:hAnsi="Arial"/>
                <w:sz w:val="14"/>
              </w:rPr>
              <w:t>Không</w:t>
            </w:r>
          </w:p>
        </w:tc>
        <w:tc>
          <w:tcPr>
            <w:tcW w:type="dxa" w:w="1311"/>
            <w:vAlign w:val="top"/>
            <w:tcMar>
              <w:top w:w="70" w:type="dxa"/>
              <w:start w:w="70" w:type="dxa"/>
              <w:bottom w:w="70" w:type="dxa"/>
              <w:end w:w="70" w:type="dxa"/>
            </w:tcMar>
            <w:shd w:fill="E2F0D9"/>
          </w:tcPr>
          <w:p>
            <w:pPr>
              <w:spacing w:after="20"/>
            </w:pPr>
            <w:r>
              <w:rPr>
                <w:rFonts w:ascii="Arial" w:hAnsi="Arial"/>
                <w:sz w:val="14"/>
              </w:rPr>
              <w:t>Session 2 của held-out target</w:t>
            </w:r>
          </w:p>
        </w:tc>
        <w:tc>
          <w:tcPr>
            <w:tcW w:type="dxa" w:w="1311"/>
            <w:vAlign w:val="top"/>
            <w:tcMar>
              <w:top w:w="70" w:type="dxa"/>
              <w:start w:w="70" w:type="dxa"/>
              <w:bottom w:w="70" w:type="dxa"/>
              <w:end w:w="70" w:type="dxa"/>
            </w:tcMar>
            <w:shd w:fill="E2F0D9"/>
          </w:tcPr>
          <w:p>
            <w:pPr>
              <w:spacing w:after="20"/>
            </w:pPr>
            <w:r>
              <w:rPr>
                <w:rFonts w:ascii="Arial" w:hAnsi="Arial"/>
                <w:sz w:val="14"/>
              </w:rPr>
              <w:t>Rất cao. Bài nói trực tiếp first-session source → second-session target.</w:t>
            </w:r>
          </w:p>
        </w:tc>
        <w:tc>
          <w:tcPr>
            <w:tcW w:type="dxa" w:w="1311"/>
            <w:vAlign w:val="top"/>
            <w:tcMar>
              <w:top w:w="70" w:type="dxa"/>
              <w:start w:w="70" w:type="dxa"/>
              <w:bottom w:w="70" w:type="dxa"/>
              <w:end w:w="70" w:type="dxa"/>
            </w:tcMar>
            <w:shd w:fill="E2F0D9"/>
          </w:tcPr>
          <w:p>
            <w:pPr>
              <w:spacing w:after="20"/>
            </w:pPr>
            <w:r>
              <w:rPr>
                <w:rFonts w:ascii="Arial" w:hAnsi="Arial"/>
                <w:sz w:val="14"/>
              </w:rPr>
              <w:t>Scientific Reports</w:t>
              <w:br/>
              <w:t>https://www.nature.com/articles/s41598-025-16219-7</w:t>
            </w:r>
          </w:p>
        </w:tc>
      </w:tr>
      <w:tr>
        <w:tc>
          <w:tcPr>
            <w:tcW w:type="dxa" w:w="1311"/>
            <w:vAlign w:val="top"/>
            <w:tcMar>
              <w:top w:w="70" w:type="dxa"/>
              <w:start w:w="70" w:type="dxa"/>
              <w:bottom w:w="70" w:type="dxa"/>
              <w:end w:w="70" w:type="dxa"/>
            </w:tcMar>
            <w:shd w:fill="F4CCCC"/>
          </w:tcPr>
          <w:p>
            <w:pPr>
              <w:spacing w:after="20"/>
            </w:pPr>
            <w:r>
              <w:rPr>
                <w:rFonts w:ascii="Arial" w:hAnsi="Arial"/>
                <w:sz w:val="14"/>
              </w:rPr>
              <w:t>10</w:t>
            </w:r>
          </w:p>
        </w:tc>
        <w:tc>
          <w:tcPr>
            <w:tcW w:type="dxa" w:w="1311"/>
            <w:vAlign w:val="top"/>
            <w:tcMar>
              <w:top w:w="70" w:type="dxa"/>
              <w:start w:w="70" w:type="dxa"/>
              <w:bottom w:w="70" w:type="dxa"/>
              <w:end w:w="70" w:type="dxa"/>
            </w:tcMar>
            <w:shd w:fill="F4CCCC"/>
          </w:tcPr>
          <w:p>
            <w:pPr>
              <w:spacing w:after="20"/>
            </w:pPr>
            <w:r>
              <w:rPr>
                <w:rFonts w:ascii="Arial" w:hAnsi="Arial"/>
                <w:sz w:val="14"/>
              </w:rPr>
              <w:t>TSMSNet</w:t>
            </w:r>
          </w:p>
        </w:tc>
        <w:tc>
          <w:tcPr>
            <w:tcW w:type="dxa" w:w="1311"/>
            <w:vAlign w:val="top"/>
            <w:tcMar>
              <w:top w:w="70" w:type="dxa"/>
              <w:start w:w="70" w:type="dxa"/>
              <w:bottom w:w="70" w:type="dxa"/>
              <w:end w:w="70" w:type="dxa"/>
            </w:tcMar>
            <w:shd w:fill="F4CCCC"/>
          </w:tcPr>
          <w:p>
            <w:pPr>
              <w:spacing w:after="20"/>
            </w:pPr>
            <w:r>
              <w:rPr>
                <w:rFonts w:ascii="Arial" w:hAnsi="Arial"/>
                <w:sz w:val="14"/>
              </w:rPr>
              <w:t>2026</w:t>
            </w:r>
          </w:p>
        </w:tc>
        <w:tc>
          <w:tcPr>
            <w:tcW w:type="dxa" w:w="1311"/>
            <w:vAlign w:val="top"/>
            <w:tcMar>
              <w:top w:w="70" w:type="dxa"/>
              <w:start w:w="70" w:type="dxa"/>
              <w:bottom w:w="70" w:type="dxa"/>
              <w:end w:w="70" w:type="dxa"/>
            </w:tcMar>
            <w:shd w:fill="F4CCCC"/>
          </w:tcPr>
          <w:p>
            <w:pPr>
              <w:spacing w:after="20"/>
            </w:pPr>
            <w:r>
              <w:rPr>
                <w:rFonts w:ascii="Arial" w:hAnsi="Arial"/>
                <w:sz w:val="14"/>
              </w:rPr>
              <w:t>61,18 ± 9,93%</w:t>
            </w:r>
          </w:p>
        </w:tc>
        <w:tc>
          <w:tcPr>
            <w:tcW w:type="dxa" w:w="1311"/>
            <w:vAlign w:val="top"/>
            <w:tcMar>
              <w:top w:w="70" w:type="dxa"/>
              <w:start w:w="70" w:type="dxa"/>
              <w:bottom w:w="70" w:type="dxa"/>
              <w:end w:w="70" w:type="dxa"/>
            </w:tcMar>
            <w:shd w:fill="F4CCCC"/>
          </w:tcPr>
          <w:p>
            <w:pPr>
              <w:spacing w:after="20"/>
            </w:pPr>
            <w:r>
              <w:rPr>
                <w:rFonts w:ascii="Arial" w:hAnsi="Arial"/>
                <w:sz w:val="14"/>
              </w:rPr>
              <w:t>Accuracy</w:t>
            </w:r>
          </w:p>
        </w:tc>
        <w:tc>
          <w:tcPr>
            <w:tcW w:type="dxa" w:w="1311"/>
            <w:vAlign w:val="top"/>
            <w:tcMar>
              <w:top w:w="70" w:type="dxa"/>
              <w:start w:w="70" w:type="dxa"/>
              <w:bottom w:w="70" w:type="dxa"/>
              <w:end w:w="70" w:type="dxa"/>
            </w:tcMar>
            <w:shd w:fill="F4CCCC"/>
          </w:tcPr>
          <w:p>
            <w:pPr>
              <w:spacing w:after="20"/>
            </w:pPr>
            <w:r>
              <w:rPr>
                <w:rFonts w:ascii="Arial" w:hAnsi="Arial"/>
                <w:sz w:val="14"/>
              </w:rPr>
              <w:t>LOSO-CV</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 session</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w:t>
            </w:r>
          </w:p>
        </w:tc>
        <w:tc>
          <w:tcPr>
            <w:tcW w:type="dxa" w:w="1311"/>
            <w:vAlign w:val="top"/>
            <w:tcMar>
              <w:top w:w="70" w:type="dxa"/>
              <w:start w:w="70" w:type="dxa"/>
              <w:bottom w:w="70" w:type="dxa"/>
              <w:end w:w="70" w:type="dxa"/>
            </w:tcMar>
            <w:shd w:fill="F4CCCC"/>
          </w:tcPr>
          <w:p>
            <w:pPr>
              <w:spacing w:after="20"/>
            </w:pPr>
            <w:r>
              <w:rPr>
                <w:rFonts w:ascii="Arial" w:hAnsi="Arial"/>
                <w:sz w:val="14"/>
              </w:rPr>
              <w:t>Thấp. Không đưa vào xếp hạng session-matched trước khi đọc experimental setup đầy đủ/code.</w:t>
            </w:r>
          </w:p>
        </w:tc>
        <w:tc>
          <w:tcPr>
            <w:tcW w:type="dxa" w:w="1311"/>
            <w:vAlign w:val="top"/>
            <w:tcMar>
              <w:top w:w="70" w:type="dxa"/>
              <w:start w:w="70" w:type="dxa"/>
              <w:bottom w:w="70" w:type="dxa"/>
              <w:end w:w="70" w:type="dxa"/>
            </w:tcMar>
            <w:shd w:fill="F4CCCC"/>
          </w:tcPr>
          <w:p>
            <w:pPr>
              <w:spacing w:after="20"/>
            </w:pPr>
            <w:r>
              <w:rPr>
                <w:rFonts w:ascii="Arial" w:hAnsi="Arial"/>
                <w:sz w:val="14"/>
              </w:rPr>
              <w:t>ScienceDirect</w:t>
              <w:br/>
              <w:t>https://www.sciencedirect.com/science/article/pii/S1746809426016630</w:t>
            </w:r>
          </w:p>
        </w:tc>
      </w:tr>
      <w:tr>
        <w:tc>
          <w:tcPr>
            <w:tcW w:type="dxa" w:w="1311"/>
            <w:vAlign w:val="top"/>
            <w:tcMar>
              <w:top w:w="70" w:type="dxa"/>
              <w:start w:w="70" w:type="dxa"/>
              <w:bottom w:w="70" w:type="dxa"/>
              <w:end w:w="70" w:type="dxa"/>
            </w:tcMar>
            <w:shd w:fill="FFF2CC"/>
          </w:tcPr>
          <w:p>
            <w:pPr>
              <w:spacing w:after="20"/>
            </w:pPr>
            <w:r>
              <w:rPr>
                <w:rFonts w:ascii="Arial" w:hAnsi="Arial"/>
                <w:sz w:val="14"/>
              </w:rPr>
              <w:t>11</w:t>
            </w:r>
          </w:p>
        </w:tc>
        <w:tc>
          <w:tcPr>
            <w:tcW w:type="dxa" w:w="1311"/>
            <w:vAlign w:val="top"/>
            <w:tcMar>
              <w:top w:w="70" w:type="dxa"/>
              <w:start w:w="70" w:type="dxa"/>
              <w:bottom w:w="70" w:type="dxa"/>
              <w:end w:w="70" w:type="dxa"/>
            </w:tcMar>
            <w:shd w:fill="FFF2CC"/>
          </w:tcPr>
          <w:p>
            <w:pPr>
              <w:spacing w:after="20"/>
            </w:pPr>
            <w:r>
              <w:rPr>
                <w:rFonts w:ascii="Arial" w:hAnsi="Arial"/>
                <w:sz w:val="14"/>
              </w:rPr>
              <w:t>CTNet</w:t>
            </w:r>
          </w:p>
        </w:tc>
        <w:tc>
          <w:tcPr>
            <w:tcW w:type="dxa" w:w="1311"/>
            <w:vAlign w:val="top"/>
            <w:tcMar>
              <w:top w:w="70" w:type="dxa"/>
              <w:start w:w="70" w:type="dxa"/>
              <w:bottom w:w="70" w:type="dxa"/>
              <w:end w:w="70" w:type="dxa"/>
            </w:tcMar>
            <w:shd w:fill="FFF2CC"/>
          </w:tcPr>
          <w:p>
            <w:pPr>
              <w:spacing w:after="20"/>
            </w:pPr>
            <w:r>
              <w:rPr>
                <w:rFonts w:ascii="Arial" w:hAnsi="Arial"/>
                <w:sz w:val="14"/>
              </w:rPr>
              <w:t>Scientific Reports, 2024</w:t>
            </w:r>
          </w:p>
        </w:tc>
        <w:tc>
          <w:tcPr>
            <w:tcW w:type="dxa" w:w="1311"/>
            <w:vAlign w:val="top"/>
            <w:tcMar>
              <w:top w:w="70" w:type="dxa"/>
              <w:start w:w="70" w:type="dxa"/>
              <w:bottom w:w="70" w:type="dxa"/>
              <w:end w:w="70" w:type="dxa"/>
            </w:tcMar>
            <w:shd w:fill="FFF2CC"/>
          </w:tcPr>
          <w:p>
            <w:pPr>
              <w:spacing w:after="20"/>
            </w:pPr>
            <w:r>
              <w:rPr>
                <w:rFonts w:ascii="Arial" w:hAnsi="Arial"/>
                <w:sz w:val="14"/>
              </w:rPr>
              <w:t>58,64%</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Cross-subject</w:t>
            </w:r>
          </w:p>
        </w:tc>
        <w:tc>
          <w:tcPr>
            <w:tcW w:type="dxa" w:w="1311"/>
            <w:vAlign w:val="top"/>
            <w:tcMar>
              <w:top w:w="70" w:type="dxa"/>
              <w:start w:w="70" w:type="dxa"/>
              <w:bottom w:w="70" w:type="dxa"/>
              <w:end w:w="70" w:type="dxa"/>
            </w:tcMar>
            <w:shd w:fill="FFF2CC"/>
          </w:tcPr>
          <w:p>
            <w:pPr>
              <w:spacing w:after="20"/>
            </w:pPr>
            <w:r>
              <w:rPr>
                <w:rFonts w:ascii="Arial" w:hAnsi="Arial"/>
                <w:sz w:val="14"/>
              </w:rPr>
              <w:t>Có khả năng cả hai session</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là DA</w:t>
            </w:r>
          </w:p>
        </w:tc>
        <w:tc>
          <w:tcPr>
            <w:tcW w:type="dxa" w:w="1311"/>
            <w:vAlign w:val="top"/>
            <w:tcMar>
              <w:top w:w="70" w:type="dxa"/>
              <w:start w:w="70" w:type="dxa"/>
              <w:bottom w:w="70" w:type="dxa"/>
              <w:end w:w="70" w:type="dxa"/>
            </w:tcMar>
            <w:shd w:fill="FFF2CC"/>
          </w:tcPr>
          <w:p>
            <w:pPr>
              <w:spacing w:after="20"/>
            </w:pPr>
            <w:r>
              <w:rPr>
                <w:rFonts w:ascii="Arial" w:hAnsi="Arial"/>
                <w:sz w:val="14"/>
              </w:rPr>
              <w:t>Có khả năng cả hai session target</w:t>
            </w:r>
          </w:p>
        </w:tc>
        <w:tc>
          <w:tcPr>
            <w:tcW w:type="dxa" w:w="1311"/>
            <w:vAlign w:val="top"/>
            <w:tcMar>
              <w:top w:w="70" w:type="dxa"/>
              <w:start w:w="70" w:type="dxa"/>
              <w:bottom w:w="70" w:type="dxa"/>
              <w:end w:w="70" w:type="dxa"/>
            </w:tcMar>
            <w:shd w:fill="FFF2CC"/>
          </w:tcPr>
          <w:p>
            <w:pPr>
              <w:spacing w:after="20"/>
            </w:pPr>
            <w:r>
              <w:rPr>
                <w:rFonts w:ascii="Arial" w:hAnsi="Arial"/>
                <w:sz w:val="14"/>
              </w:rPr>
              <w:t>Trung bình–thấp. Bài nhắc m = 5184 = 9×576 nhưng diễn đạt session và cross-subject chưa hoàn toàn nhất quán.</w:t>
            </w:r>
          </w:p>
        </w:tc>
        <w:tc>
          <w:tcPr>
            <w:tcW w:type="dxa" w:w="1311"/>
            <w:vAlign w:val="top"/>
            <w:tcMar>
              <w:top w:w="70" w:type="dxa"/>
              <w:start w:w="70" w:type="dxa"/>
              <w:bottom w:w="70" w:type="dxa"/>
              <w:end w:w="70" w:type="dxa"/>
            </w:tcMar>
            <w:shd w:fill="FFF2CC"/>
          </w:tcPr>
          <w:p>
            <w:pPr>
              <w:spacing w:after="20"/>
            </w:pPr>
            <w:r>
              <w:rPr>
                <w:rFonts w:ascii="Arial" w:hAnsi="Arial"/>
                <w:sz w:val="14"/>
              </w:rPr>
              <w:t>Scientific Reports</w:t>
              <w:br/>
              <w:t>https://www.nature.com/articles/s41598-024-71118-7</w:t>
            </w:r>
          </w:p>
        </w:tc>
      </w:tr>
      <w:tr>
        <w:tc>
          <w:tcPr>
            <w:tcW w:type="dxa" w:w="1311"/>
            <w:vAlign w:val="top"/>
            <w:tcMar>
              <w:top w:w="70" w:type="dxa"/>
              <w:start w:w="70" w:type="dxa"/>
              <w:bottom w:w="70" w:type="dxa"/>
              <w:end w:w="70" w:type="dxa"/>
            </w:tcMar>
            <w:shd w:fill="FFF2CC"/>
          </w:tcPr>
          <w:p>
            <w:pPr>
              <w:spacing w:after="20"/>
            </w:pPr>
            <w:r>
              <w:rPr>
                <w:rFonts w:ascii="Arial" w:hAnsi="Arial"/>
                <w:sz w:val="14"/>
              </w:rPr>
              <w:t>12</w:t>
            </w:r>
          </w:p>
        </w:tc>
        <w:tc>
          <w:tcPr>
            <w:tcW w:type="dxa" w:w="1311"/>
            <w:vAlign w:val="top"/>
            <w:tcMar>
              <w:top w:w="70" w:type="dxa"/>
              <w:start w:w="70" w:type="dxa"/>
              <w:bottom w:w="70" w:type="dxa"/>
              <w:end w:w="70" w:type="dxa"/>
            </w:tcMar>
            <w:shd w:fill="FFF2CC"/>
          </w:tcPr>
          <w:p>
            <w:pPr>
              <w:spacing w:after="20"/>
            </w:pPr>
            <w:r>
              <w:rPr>
                <w:rFonts w:ascii="Arial" w:hAnsi="Arial"/>
                <w:sz w:val="14"/>
              </w:rPr>
              <w:t>CLTNet</w:t>
            </w:r>
          </w:p>
        </w:tc>
        <w:tc>
          <w:tcPr>
            <w:tcW w:type="dxa" w:w="1311"/>
            <w:vAlign w:val="top"/>
            <w:tcMar>
              <w:top w:w="70" w:type="dxa"/>
              <w:start w:w="70" w:type="dxa"/>
              <w:bottom w:w="70" w:type="dxa"/>
              <w:end w:w="70" w:type="dxa"/>
            </w:tcMar>
            <w:shd w:fill="FFF2CC"/>
          </w:tcPr>
          <w:p>
            <w:pPr>
              <w:spacing w:after="20"/>
            </w:pPr>
            <w:r>
              <w:rPr>
                <w:rFonts w:ascii="Arial" w:hAnsi="Arial"/>
                <w:sz w:val="14"/>
              </w:rPr>
              <w:t>2025</w:t>
            </w:r>
          </w:p>
        </w:tc>
        <w:tc>
          <w:tcPr>
            <w:tcW w:type="dxa" w:w="1311"/>
            <w:vAlign w:val="top"/>
            <w:tcMar>
              <w:top w:w="70" w:type="dxa"/>
              <w:start w:w="70" w:type="dxa"/>
              <w:bottom w:w="70" w:type="dxa"/>
              <w:end w:w="70" w:type="dxa"/>
            </w:tcMar>
            <w:shd w:fill="FFF2CC"/>
          </w:tcPr>
          <w:p>
            <w:pPr>
              <w:spacing w:after="20"/>
            </w:pPr>
            <w:r>
              <w:rPr>
                <w:rFonts w:ascii="Arial" w:hAnsi="Arial"/>
                <w:sz w:val="14"/>
              </w:rPr>
              <w:t>58,28%</w:t>
            </w:r>
          </w:p>
        </w:tc>
        <w:tc>
          <w:tcPr>
            <w:tcW w:type="dxa" w:w="1311"/>
            <w:vAlign w:val="top"/>
            <w:tcMar>
              <w:top w:w="70" w:type="dxa"/>
              <w:start w:w="70" w:type="dxa"/>
              <w:bottom w:w="70" w:type="dxa"/>
              <w:end w:w="70" w:type="dxa"/>
            </w:tcMar>
            <w:shd w:fill="FFF2CC"/>
          </w:tcPr>
          <w:p>
            <w:pPr>
              <w:spacing w:after="20"/>
            </w:pPr>
            <w:r>
              <w:rPr>
                <w:rFonts w:ascii="Arial" w:hAnsi="Arial"/>
                <w:sz w:val="14"/>
              </w:rPr>
              <w:t>Accuracy</w:t>
            </w:r>
          </w:p>
        </w:tc>
        <w:tc>
          <w:tcPr>
            <w:tcW w:type="dxa" w:w="1311"/>
            <w:vAlign w:val="top"/>
            <w:tcMar>
              <w:top w:w="70" w:type="dxa"/>
              <w:start w:w="70" w:type="dxa"/>
              <w:bottom w:w="70" w:type="dxa"/>
              <w:end w:w="70" w:type="dxa"/>
            </w:tcMar>
            <w:shd w:fill="FFF2CC"/>
          </w:tcPr>
          <w:p>
            <w:pPr>
              <w:spacing w:after="20"/>
            </w:pPr>
            <w:r>
              <w:rPr>
                <w:rFonts w:ascii="Arial" w:hAnsi="Arial"/>
                <w:sz w:val="14"/>
              </w:rPr>
              <w:t>Cross-subject / LOSO</w:t>
            </w:r>
          </w:p>
        </w:tc>
        <w:tc>
          <w:tcPr>
            <w:tcW w:type="dxa" w:w="1311"/>
            <w:vAlign w:val="top"/>
            <w:tcMar>
              <w:top w:w="70" w:type="dxa"/>
              <w:start w:w="70" w:type="dxa"/>
              <w:bottom w:w="70" w:type="dxa"/>
              <w:end w:w="70" w:type="dxa"/>
            </w:tcMar>
            <w:shd w:fill="FFF2CC"/>
          </w:tcPr>
          <w:p>
            <w:pPr>
              <w:spacing w:after="20"/>
            </w:pPr>
            <w:r>
              <w:rPr>
                <w:rFonts w:ascii="Arial" w:hAnsi="Arial"/>
                <w:sz w:val="14"/>
              </w:rPr>
              <w:t>File AxxT của 8 source</w:t>
            </w:r>
          </w:p>
        </w:tc>
        <w:tc>
          <w:tcPr>
            <w:tcW w:type="dxa" w:w="1311"/>
            <w:vAlign w:val="top"/>
            <w:tcMar>
              <w:top w:w="70" w:type="dxa"/>
              <w:start w:w="70" w:type="dxa"/>
              <w:bottom w:w="70" w:type="dxa"/>
              <w:end w:w="70" w:type="dxa"/>
            </w:tcMar>
            <w:shd w:fill="FFF2CC"/>
          </w:tcPr>
          <w:p>
            <w:pPr>
              <w:spacing w:after="20"/>
            </w:pPr>
            <w:r>
              <w:rPr>
                <w:rFonts w:ascii="Arial" w:hAnsi="Arial"/>
                <w:sz w:val="14"/>
              </w:rPr>
              <w:t>Không mô tả là DA</w:t>
            </w:r>
          </w:p>
        </w:tc>
        <w:tc>
          <w:tcPr>
            <w:tcW w:type="dxa" w:w="1311"/>
            <w:vAlign w:val="top"/>
            <w:tcMar>
              <w:top w:w="70" w:type="dxa"/>
              <w:start w:w="70" w:type="dxa"/>
              <w:bottom w:w="70" w:type="dxa"/>
              <w:end w:w="70" w:type="dxa"/>
            </w:tcMar>
            <w:shd w:fill="FFF2CC"/>
          </w:tcPr>
          <w:p>
            <w:pPr>
              <w:spacing w:after="20"/>
            </w:pPr>
            <w:r>
              <w:rPr>
                <w:rFonts w:ascii="Arial" w:hAnsi="Arial"/>
                <w:sz w:val="14"/>
              </w:rPr>
              <w:t>File AxxT / session 1 target</w:t>
            </w:r>
          </w:p>
        </w:tc>
        <w:tc>
          <w:tcPr>
            <w:tcW w:type="dxa" w:w="1311"/>
            <w:vAlign w:val="top"/>
            <w:tcMar>
              <w:top w:w="70" w:type="dxa"/>
              <w:start w:w="70" w:type="dxa"/>
              <w:bottom w:w="70" w:type="dxa"/>
              <w:end w:w="70" w:type="dxa"/>
            </w:tcMar>
            <w:shd w:fill="FFF2CC"/>
          </w:tcPr>
          <w:p>
            <w:pPr>
              <w:spacing w:after="20"/>
            </w:pPr>
            <w:r>
              <w:rPr>
                <w:rFonts w:ascii="Arial" w:hAnsi="Arial"/>
                <w:sz w:val="14"/>
              </w:rPr>
              <w:t>Khá cao dựa trên nhãn bảng A01T…A09T. Không phải session 2 và không phải cả hai session.</w:t>
            </w:r>
          </w:p>
        </w:tc>
        <w:tc>
          <w:tcPr>
            <w:tcW w:type="dxa" w:w="1311"/>
            <w:vAlign w:val="top"/>
            <w:tcMar>
              <w:top w:w="70" w:type="dxa"/>
              <w:start w:w="70" w:type="dxa"/>
              <w:bottom w:w="70" w:type="dxa"/>
              <w:end w:w="70" w:type="dxa"/>
            </w:tcMar>
            <w:shd w:fill="FFF2CC"/>
          </w:tcPr>
          <w:p>
            <w:pPr>
              <w:spacing w:after="20"/>
            </w:pPr>
            <w:r>
              <w:rPr>
                <w:rFonts w:ascii="Arial" w:hAnsi="Arial"/>
                <w:sz w:val="14"/>
              </w:rPr>
              <w:t>PMC full text</w:t>
              <w:br/>
              <w:t>https://pmc.ncbi.nlm.nih.gov/articles/PMC11852626/</w:t>
            </w:r>
          </w:p>
        </w:tc>
      </w:tr>
      <w:tr>
        <w:tc>
          <w:tcPr>
            <w:tcW w:type="dxa" w:w="1311"/>
            <w:vAlign w:val="top"/>
            <w:tcMar>
              <w:top w:w="70" w:type="dxa"/>
              <w:start w:w="70" w:type="dxa"/>
              <w:bottom w:w="70" w:type="dxa"/>
              <w:end w:w="70" w:type="dxa"/>
            </w:tcMar>
            <w:shd w:fill="F4CCCC"/>
          </w:tcPr>
          <w:p>
            <w:pPr>
              <w:spacing w:after="20"/>
            </w:pPr>
            <w:r>
              <w:rPr>
                <w:rFonts w:ascii="Arial" w:hAnsi="Arial"/>
                <w:sz w:val="14"/>
              </w:rPr>
              <w:t>13</w:t>
            </w:r>
          </w:p>
        </w:tc>
        <w:tc>
          <w:tcPr>
            <w:tcW w:type="dxa" w:w="1311"/>
            <w:vAlign w:val="top"/>
            <w:tcMar>
              <w:top w:w="70" w:type="dxa"/>
              <w:start w:w="70" w:type="dxa"/>
              <w:bottom w:w="70" w:type="dxa"/>
              <w:end w:w="70" w:type="dxa"/>
            </w:tcMar>
            <w:shd w:fill="F4CCCC"/>
          </w:tcPr>
          <w:p>
            <w:pPr>
              <w:spacing w:after="20"/>
            </w:pPr>
            <w:r>
              <w:rPr>
                <w:rFonts w:ascii="Arial" w:hAnsi="Arial"/>
                <w:sz w:val="14"/>
              </w:rPr>
              <w:t>JFACPS</w:t>
            </w:r>
          </w:p>
        </w:tc>
        <w:tc>
          <w:tcPr>
            <w:tcW w:type="dxa" w:w="1311"/>
            <w:vAlign w:val="top"/>
            <w:tcMar>
              <w:top w:w="70" w:type="dxa"/>
              <w:start w:w="70" w:type="dxa"/>
              <w:bottom w:w="70" w:type="dxa"/>
              <w:end w:w="70" w:type="dxa"/>
            </w:tcMar>
            <w:shd w:fill="F4CCCC"/>
          </w:tcPr>
          <w:p>
            <w:pPr>
              <w:spacing w:after="20"/>
            </w:pPr>
            <w:r>
              <w:rPr>
                <w:rFonts w:ascii="Arial" w:hAnsi="Arial"/>
                <w:sz w:val="14"/>
              </w:rPr>
              <w:t>2025</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 mean</w:t>
            </w:r>
          </w:p>
        </w:tc>
        <w:tc>
          <w:tcPr>
            <w:tcW w:type="dxa" w:w="1311"/>
            <w:vAlign w:val="top"/>
            <w:tcMar>
              <w:top w:w="70" w:type="dxa"/>
              <w:start w:w="70" w:type="dxa"/>
              <w:bottom w:w="70" w:type="dxa"/>
              <w:end w:w="70" w:type="dxa"/>
            </w:tcMar>
            <w:shd w:fill="F4CCCC"/>
          </w:tcPr>
          <w:p>
            <w:pPr>
              <w:spacing w:after="20"/>
            </w:pPr>
            <w:r>
              <w:rPr>
                <w:rFonts w:ascii="Arial" w:hAnsi="Arial"/>
                <w:sz w:val="14"/>
              </w:rPr>
              <w:t>Accuracy (cần xác minh)</w:t>
            </w:r>
          </w:p>
        </w:tc>
        <w:tc>
          <w:tcPr>
            <w:tcW w:type="dxa" w:w="1311"/>
            <w:vAlign w:val="top"/>
            <w:tcMar>
              <w:top w:w="70" w:type="dxa"/>
              <w:start w:w="70" w:type="dxa"/>
              <w:bottom w:w="70" w:type="dxa"/>
              <w:end w:w="70" w:type="dxa"/>
            </w:tcMar>
            <w:shd w:fill="F4CCCC"/>
          </w:tcPr>
          <w:p>
            <w:pPr>
              <w:spacing w:after="20"/>
            </w:pPr>
            <w:r>
              <w:rPr>
                <w:rFonts w:ascii="Arial" w:hAnsi="Arial"/>
                <w:sz w:val="14"/>
              </w:rPr>
              <w:t>MMD + Riemannian tangent features + pseudo-label</w:t>
            </w:r>
          </w:p>
        </w:tc>
        <w:tc>
          <w:tcPr>
            <w:tcW w:type="dxa" w:w="1311"/>
            <w:vAlign w:val="top"/>
            <w:tcMar>
              <w:top w:w="70" w:type="dxa"/>
              <w:start w:w="70" w:type="dxa"/>
              <w:bottom w:w="70" w:type="dxa"/>
              <w:end w:w="70" w:type="dxa"/>
            </w:tcMar>
            <w:shd w:fill="F4CCCC"/>
          </w:tcPr>
          <w:p>
            <w:pPr>
              <w:spacing w:after="20"/>
            </w:pPr>
            <w:r>
              <w:rPr>
                <w:rFonts w:ascii="Arial" w:hAnsi="Arial"/>
                <w:sz w:val="14"/>
              </w:rPr>
              <w:t>Source subjects</w:t>
            </w:r>
          </w:p>
        </w:tc>
        <w:tc>
          <w:tcPr>
            <w:tcW w:type="dxa" w:w="1311"/>
            <w:vAlign w:val="top"/>
            <w:tcMar>
              <w:top w:w="70" w:type="dxa"/>
              <w:start w:w="70" w:type="dxa"/>
              <w:bottom w:w="70" w:type="dxa"/>
              <w:end w:w="70" w:type="dxa"/>
            </w:tcMar>
            <w:shd w:fill="F4CCCC"/>
          </w:tcPr>
          <w:p>
            <w:pPr>
              <w:spacing w:after="20"/>
            </w:pPr>
            <w:r>
              <w:rPr>
                <w:rFonts w:ascii="Arial" w:hAnsi="Arial"/>
                <w:sz w:val="14"/>
              </w:rPr>
              <w:t>Có, pseudo-label target</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 session split</w:t>
            </w:r>
          </w:p>
        </w:tc>
        <w:tc>
          <w:tcPr>
            <w:tcW w:type="dxa" w:w="1311"/>
            <w:vAlign w:val="top"/>
            <w:tcMar>
              <w:top w:w="70" w:type="dxa"/>
              <w:start w:w="70" w:type="dxa"/>
              <w:bottom w:w="70" w:type="dxa"/>
              <w:end w:w="70" w:type="dxa"/>
            </w:tcMar>
            <w:shd w:fill="F4CCCC"/>
          </w:tcPr>
          <w:p>
            <w:pPr>
              <w:spacing w:after="20"/>
            </w:pPr>
            <w:r>
              <w:rPr>
                <w:rFonts w:ascii="Arial" w:hAnsi="Arial"/>
                <w:sz w:val="14"/>
              </w:rPr>
              <w:t>Không dùng trong ranking cho đến khi trích được bảng kết quả và protocol đầy đủ.</w:t>
            </w:r>
          </w:p>
        </w:tc>
        <w:tc>
          <w:tcPr>
            <w:tcW w:type="dxa" w:w="1311"/>
            <w:vAlign w:val="top"/>
            <w:tcMar>
              <w:top w:w="70" w:type="dxa"/>
              <w:start w:w="70" w:type="dxa"/>
              <w:bottom w:w="70" w:type="dxa"/>
              <w:end w:w="70" w:type="dxa"/>
            </w:tcMar>
            <w:shd w:fill="F4CCCC"/>
          </w:tcPr>
          <w:p>
            <w:pPr>
              <w:spacing w:after="20"/>
            </w:pPr>
            <w:r>
              <w:rPr>
                <w:rFonts w:ascii="Arial" w:hAnsi="Arial"/>
                <w:sz w:val="14"/>
              </w:rPr>
              <w:t>Expert Systems with Applications</w:t>
              <w:br/>
              <w:t>https://www.sciencedirect.com/science/article/pii/S0957417425009340</w:t>
            </w:r>
          </w:p>
        </w:tc>
      </w:tr>
      <w:tr>
        <w:tc>
          <w:tcPr>
            <w:tcW w:type="dxa" w:w="1311"/>
            <w:vAlign w:val="top"/>
            <w:tcMar>
              <w:top w:w="70" w:type="dxa"/>
              <w:start w:w="70" w:type="dxa"/>
              <w:bottom w:w="70" w:type="dxa"/>
              <w:end w:w="70" w:type="dxa"/>
            </w:tcMar>
            <w:shd w:fill="F4CCCC"/>
          </w:tcPr>
          <w:p>
            <w:pPr>
              <w:spacing w:after="20"/>
            </w:pPr>
            <w:r>
              <w:rPr>
                <w:rFonts w:ascii="Arial" w:hAnsi="Arial"/>
                <w:sz w:val="14"/>
              </w:rPr>
              <w:t>14</w:t>
            </w:r>
          </w:p>
        </w:tc>
        <w:tc>
          <w:tcPr>
            <w:tcW w:type="dxa" w:w="1311"/>
            <w:vAlign w:val="top"/>
            <w:tcMar>
              <w:top w:w="70" w:type="dxa"/>
              <w:start w:w="70" w:type="dxa"/>
              <w:bottom w:w="70" w:type="dxa"/>
              <w:end w:w="70" w:type="dxa"/>
            </w:tcMar>
            <w:shd w:fill="F4CCCC"/>
          </w:tcPr>
          <w:p>
            <w:pPr>
              <w:spacing w:after="20"/>
            </w:pPr>
            <w:r>
              <w:rPr>
                <w:rFonts w:ascii="Arial" w:hAnsi="Arial"/>
                <w:sz w:val="14"/>
              </w:rPr>
              <w:t>Source-driven semantic style transfer</w:t>
            </w:r>
          </w:p>
        </w:tc>
        <w:tc>
          <w:tcPr>
            <w:tcW w:type="dxa" w:w="1311"/>
            <w:vAlign w:val="top"/>
            <w:tcMar>
              <w:top w:w="70" w:type="dxa"/>
              <w:start w:w="70" w:type="dxa"/>
              <w:bottom w:w="70" w:type="dxa"/>
              <w:end w:w="70" w:type="dxa"/>
            </w:tcMar>
            <w:shd w:fill="F4CCCC"/>
          </w:tcPr>
          <w:p>
            <w:pPr>
              <w:spacing w:after="20"/>
            </w:pPr>
            <w:r>
              <w:rPr>
                <w:rFonts w:ascii="Arial" w:hAnsi="Arial"/>
                <w:sz w:val="14"/>
              </w:rPr>
              <w:t>2026</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 mean</w:t>
            </w:r>
          </w:p>
        </w:tc>
        <w:tc>
          <w:tcPr>
            <w:tcW w:type="dxa" w:w="1311"/>
            <w:vAlign w:val="top"/>
            <w:tcMar>
              <w:top w:w="70" w:type="dxa"/>
              <w:start w:w="70" w:type="dxa"/>
              <w:bottom w:w="70" w:type="dxa"/>
              <w:end w:w="70" w:type="dxa"/>
            </w:tcMar>
            <w:shd w:fill="F4CCCC"/>
          </w:tcPr>
          <w:p>
            <w:pPr>
              <w:spacing w:after="20"/>
            </w:pPr>
            <w:r>
              <w:rPr>
                <w:rFonts w:ascii="Arial" w:hAnsi="Arial"/>
                <w:sz w:val="14"/>
              </w:rPr>
              <w:t>Accuracy (cần xác minh)</w:t>
            </w:r>
          </w:p>
        </w:tc>
        <w:tc>
          <w:tcPr>
            <w:tcW w:type="dxa" w:w="1311"/>
            <w:vAlign w:val="top"/>
            <w:tcMar>
              <w:top w:w="70" w:type="dxa"/>
              <w:start w:w="70" w:type="dxa"/>
              <w:bottom w:w="70" w:type="dxa"/>
              <w:end w:w="70" w:type="dxa"/>
            </w:tcMar>
            <w:shd w:fill="F4CCCC"/>
          </w:tcPr>
          <w:p>
            <w:pPr>
              <w:spacing w:after="20"/>
            </w:pPr>
            <w:r>
              <w:rPr>
                <w:rFonts w:ascii="Arial" w:hAnsi="Arial"/>
                <w:sz w:val="14"/>
              </w:rPr>
              <w:t>Cross-subject domain adaptation / style transfer</w:t>
            </w:r>
          </w:p>
        </w:tc>
        <w:tc>
          <w:tcPr>
            <w:tcW w:type="dxa" w:w="1311"/>
            <w:vAlign w:val="top"/>
            <w:tcMar>
              <w:top w:w="70" w:type="dxa"/>
              <w:start w:w="70" w:type="dxa"/>
              <w:bottom w:w="70" w:type="dxa"/>
              <w:end w:w="70" w:type="dxa"/>
            </w:tcMar>
            <w:shd w:fill="F4CCCC"/>
          </w:tcPr>
          <w:p>
            <w:pPr>
              <w:spacing w:after="20"/>
            </w:pPr>
            <w:r>
              <w:rPr>
                <w:rFonts w:ascii="Arial" w:hAnsi="Arial"/>
                <w:sz w:val="14"/>
              </w:rPr>
              <w:t>Source subjects</w:t>
            </w:r>
          </w:p>
        </w:tc>
        <w:tc>
          <w:tcPr>
            <w:tcW w:type="dxa" w:w="1311"/>
            <w:vAlign w:val="top"/>
            <w:tcMar>
              <w:top w:w="70" w:type="dxa"/>
              <w:start w:w="70" w:type="dxa"/>
              <w:bottom w:w="70" w:type="dxa"/>
              <w:end w:w="70" w:type="dxa"/>
            </w:tcMar>
            <w:shd w:fill="F4CCCC"/>
          </w:tcPr>
          <w:p>
            <w:pPr>
              <w:spacing w:after="20"/>
            </w:pPr>
            <w:r>
              <w:rPr>
                <w:rFonts w:ascii="Arial" w:hAnsi="Arial"/>
                <w:sz w:val="14"/>
              </w:rPr>
              <w:t>Có liên hệ source–target qua style-mixing; chi tiết cần toàn văn</w:t>
            </w:r>
          </w:p>
        </w:tc>
        <w:tc>
          <w:tcPr>
            <w:tcW w:type="dxa" w:w="1311"/>
            <w:vAlign w:val="top"/>
            <w:tcMar>
              <w:top w:w="70" w:type="dxa"/>
              <w:start w:w="70" w:type="dxa"/>
              <w:bottom w:w="70" w:type="dxa"/>
              <w:end w:w="70" w:type="dxa"/>
            </w:tcMar>
            <w:shd w:fill="F4CCCC"/>
          </w:tcPr>
          <w:p>
            <w:pPr>
              <w:spacing w:after="20"/>
            </w:pPr>
            <w:r>
              <w:rPr>
                <w:rFonts w:ascii="Arial" w:hAnsi="Arial"/>
                <w:sz w:val="14"/>
              </w:rPr>
              <w:t>Chưa xác minh session split</w:t>
            </w:r>
          </w:p>
        </w:tc>
        <w:tc>
          <w:tcPr>
            <w:tcW w:type="dxa" w:w="1311"/>
            <w:vAlign w:val="top"/>
            <w:tcMar>
              <w:top w:w="70" w:type="dxa"/>
              <w:start w:w="70" w:type="dxa"/>
              <w:bottom w:w="70" w:type="dxa"/>
              <w:end w:w="70" w:type="dxa"/>
            </w:tcMar>
            <w:shd w:fill="F4CCCC"/>
          </w:tcPr>
          <w:p>
            <w:pPr>
              <w:spacing w:after="20"/>
            </w:pPr>
            <w:r>
              <w:rPr>
                <w:rFonts w:ascii="Arial" w:hAnsi="Arial"/>
                <w:sz w:val="14"/>
              </w:rPr>
              <w:t>Không dùng trong ranking khi chưa có mean và split chắc chắn.</w:t>
            </w:r>
          </w:p>
        </w:tc>
        <w:tc>
          <w:tcPr>
            <w:tcW w:type="dxa" w:w="1311"/>
            <w:vAlign w:val="top"/>
            <w:tcMar>
              <w:top w:w="70" w:type="dxa"/>
              <w:start w:w="70" w:type="dxa"/>
              <w:bottom w:w="70" w:type="dxa"/>
              <w:end w:w="70" w:type="dxa"/>
            </w:tcMar>
            <w:shd w:fill="F4CCCC"/>
          </w:tcPr>
          <w:p>
            <w:pPr>
              <w:spacing w:after="20"/>
            </w:pPr>
            <w:r>
              <w:rPr>
                <w:rFonts w:ascii="Arial" w:hAnsi="Arial"/>
                <w:sz w:val="14"/>
              </w:rPr>
              <w:t>Applied Soft Computing</w:t>
              <w:br/>
              <w:t>https://www.sciencedirect.com/science/article/pii/S1568494625017958</w:t>
            </w:r>
          </w:p>
        </w:tc>
      </w:tr>
    </w:tbl>
    <w:p/>
    <w:p>
      <w:r>
        <w:t>Mã màu: xanh = phù hợp nhất với main metric session 2 của HADA; vàng = protocol/metric khác nên chỉ tham khảo; đỏ = chưa đủ bằng chứng để benchmark định lượng.</w:t>
      </w:r>
    </w:p>
    <w:p>
      <w:pPr>
        <w:pStyle w:val="Heading1"/>
        <w:pageBreakBefore/>
      </w:pPr>
      <w:r>
        <w:t>3. Benchmark nên dùng cho HADA</w:t>
      </w:r>
    </w:p>
    <w:p>
      <w:pPr>
        <w:pStyle w:val="Heading2"/>
      </w:pPr>
      <w:r>
        <w:t>3.1. Bảng chính: session-2-only, không truy cập target khi train/adaptation</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2884"/>
        <w:gridCol w:w="2884"/>
        <w:gridCol w:w="2884"/>
        <w:gridCol w:w="2884"/>
        <w:gridCol w:w="2884"/>
      </w:tblGrid>
      <w:tr>
        <w:tc>
          <w:tcPr>
            <w:tcW w:type="dxa" w:w="2884"/>
            <w:vAlign w:val="top"/>
            <w:tcMar>
              <w:top w:w="70" w:type="dxa"/>
              <w:start w:w="70" w:type="dxa"/>
              <w:bottom w:w="70" w:type="dxa"/>
              <w:end w:w="70" w:type="dxa"/>
            </w:tcMar>
            <w:shd w:fill="1F4E78"/>
          </w:tcPr>
          <w:p>
            <w:pPr>
              <w:spacing w:after="20"/>
            </w:pPr>
            <w:r>
              <w:rPr>
                <w:rFonts w:ascii="Arial" w:hAnsi="Arial"/>
                <w:b/>
                <w:color w:val="FFFFFF"/>
                <w:sz w:val="16"/>
              </w:rPr>
              <w:t>Mô hình</w:t>
            </w:r>
          </w:p>
        </w:tc>
        <w:tc>
          <w:tcPr>
            <w:tcW w:type="dxa" w:w="2884"/>
            <w:vAlign w:val="top"/>
            <w:tcMar>
              <w:top w:w="70" w:type="dxa"/>
              <w:start w:w="70" w:type="dxa"/>
              <w:bottom w:w="70" w:type="dxa"/>
              <w:end w:w="70" w:type="dxa"/>
            </w:tcMar>
            <w:shd w:fill="1F4E78"/>
          </w:tcPr>
          <w:p>
            <w:pPr>
              <w:spacing w:after="20"/>
            </w:pPr>
            <w:r>
              <w:rPr>
                <w:rFonts w:ascii="Arial" w:hAnsi="Arial"/>
                <w:b/>
                <w:color w:val="FFFFFF"/>
                <w:sz w:val="16"/>
              </w:rPr>
              <w:t>Accuracy</w:t>
            </w:r>
          </w:p>
        </w:tc>
        <w:tc>
          <w:tcPr>
            <w:tcW w:type="dxa" w:w="2884"/>
            <w:vAlign w:val="top"/>
            <w:tcMar>
              <w:top w:w="70" w:type="dxa"/>
              <w:start w:w="70" w:type="dxa"/>
              <w:bottom w:w="70" w:type="dxa"/>
              <w:end w:w="70" w:type="dxa"/>
            </w:tcMar>
            <w:shd w:fill="1F4E78"/>
          </w:tcPr>
          <w:p>
            <w:pPr>
              <w:spacing w:after="20"/>
            </w:pPr>
            <w:r>
              <w:rPr>
                <w:rFonts w:ascii="Arial" w:hAnsi="Arial"/>
                <w:b/>
                <w:color w:val="FFFFFF"/>
                <w:sz w:val="16"/>
              </w:rPr>
              <w:t>Train</w:t>
            </w:r>
          </w:p>
        </w:tc>
        <w:tc>
          <w:tcPr>
            <w:tcW w:type="dxa" w:w="2884"/>
            <w:vAlign w:val="top"/>
            <w:tcMar>
              <w:top w:w="70" w:type="dxa"/>
              <w:start w:w="70" w:type="dxa"/>
              <w:bottom w:w="70" w:type="dxa"/>
              <w:end w:w="70" w:type="dxa"/>
            </w:tcMar>
            <w:shd w:fill="1F4E78"/>
          </w:tcPr>
          <w:p>
            <w:pPr>
              <w:spacing w:after="20"/>
            </w:pPr>
            <w:r>
              <w:rPr>
                <w:rFonts w:ascii="Arial" w:hAnsi="Arial"/>
                <w:b/>
                <w:color w:val="FFFFFF"/>
                <w:sz w:val="16"/>
              </w:rPr>
              <w:t>Test</w:t>
            </w:r>
          </w:p>
        </w:tc>
        <w:tc>
          <w:tcPr>
            <w:tcW w:type="dxa" w:w="2884"/>
            <w:vAlign w:val="top"/>
            <w:tcMar>
              <w:top w:w="70" w:type="dxa"/>
              <w:start w:w="70" w:type="dxa"/>
              <w:bottom w:w="70" w:type="dxa"/>
              <w:end w:w="70" w:type="dxa"/>
            </w:tcMar>
            <w:shd w:fill="1F4E78"/>
          </w:tcPr>
          <w:p>
            <w:pPr>
              <w:spacing w:after="20"/>
            </w:pPr>
            <w:r>
              <w:rPr>
                <w:rFonts w:ascii="Arial" w:hAnsi="Arial"/>
                <w:b/>
                <w:color w:val="FFFFFF"/>
                <w:sz w:val="16"/>
              </w:rPr>
              <w:t>Mức so sánh với HADA</w:t>
            </w:r>
          </w:p>
        </w:tc>
      </w:tr>
      <w:tr>
        <w:tc>
          <w:tcPr>
            <w:tcW w:type="dxa" w:w="2884"/>
            <w:vAlign w:val="top"/>
            <w:tcMar>
              <w:top w:w="70" w:type="dxa"/>
              <w:start w:w="70" w:type="dxa"/>
              <w:bottom w:w="70" w:type="dxa"/>
              <w:end w:w="70" w:type="dxa"/>
            </w:tcMar>
          </w:tcPr>
          <w:p>
            <w:pPr>
              <w:spacing w:after="20"/>
            </w:pPr>
            <w:r>
              <w:rPr>
                <w:rFonts w:ascii="Arial" w:hAnsi="Arial"/>
                <w:sz w:val="16"/>
              </w:rPr>
              <w:t>EEG-TriNet++</w:t>
            </w:r>
          </w:p>
        </w:tc>
        <w:tc>
          <w:tcPr>
            <w:tcW w:type="dxa" w:w="2884"/>
            <w:vAlign w:val="top"/>
            <w:tcMar>
              <w:top w:w="70" w:type="dxa"/>
              <w:start w:w="70" w:type="dxa"/>
              <w:bottom w:w="70" w:type="dxa"/>
              <w:end w:w="70" w:type="dxa"/>
            </w:tcMar>
          </w:tcPr>
          <w:p>
            <w:pPr>
              <w:spacing w:after="20"/>
            </w:pPr>
            <w:r>
              <w:rPr>
                <w:rFonts w:ascii="Arial" w:hAnsi="Arial"/>
                <w:sz w:val="16"/>
              </w:rPr>
              <w:t>72,3 ± 0,8%</w:t>
            </w:r>
          </w:p>
        </w:tc>
        <w:tc>
          <w:tcPr>
            <w:tcW w:type="dxa" w:w="2884"/>
            <w:vAlign w:val="top"/>
            <w:tcMar>
              <w:top w:w="70" w:type="dxa"/>
              <w:start w:w="70" w:type="dxa"/>
              <w:bottom w:w="70" w:type="dxa"/>
              <w:end w:w="70" w:type="dxa"/>
            </w:tcMar>
          </w:tcPr>
          <w:p>
            <w:pPr>
              <w:spacing w:after="20"/>
            </w:pPr>
            <w:r>
              <w:rPr>
                <w:rFonts w:ascii="Arial" w:hAnsi="Arial"/>
                <w:sz w:val="16"/>
              </w:rPr>
              <w:t>Session 1 source</w:t>
            </w:r>
          </w:p>
        </w:tc>
        <w:tc>
          <w:tcPr>
            <w:tcW w:type="dxa" w:w="2884"/>
            <w:vAlign w:val="top"/>
            <w:tcMar>
              <w:top w:w="70" w:type="dxa"/>
              <w:start w:w="70" w:type="dxa"/>
              <w:bottom w:w="70" w:type="dxa"/>
              <w:end w:w="70" w:type="dxa"/>
            </w:tcMar>
          </w:tcPr>
          <w:p>
            <w:pPr>
              <w:spacing w:after="20"/>
            </w:pPr>
            <w:r>
              <w:rPr>
                <w:rFonts w:ascii="Arial" w:hAnsi="Arial"/>
                <w:sz w:val="16"/>
              </w:rPr>
              <w:t>Session 2 target</w:t>
            </w:r>
          </w:p>
        </w:tc>
        <w:tc>
          <w:tcPr>
            <w:tcW w:type="dxa" w:w="2884"/>
            <w:vAlign w:val="top"/>
            <w:tcMar>
              <w:top w:w="70" w:type="dxa"/>
              <w:start w:w="70" w:type="dxa"/>
              <w:bottom w:w="70" w:type="dxa"/>
              <w:end w:w="70" w:type="dxa"/>
            </w:tcMar>
          </w:tcPr>
          <w:p>
            <w:pPr>
              <w:spacing w:after="20"/>
            </w:pPr>
            <w:r>
              <w:rPr>
                <w:rFonts w:ascii="Arial" w:hAnsi="Arial"/>
                <w:sz w:val="16"/>
              </w:rPr>
              <w:t>Khá trực tiếp; nên kiểm tra thêm code/supplement trước khi tuyên bố SOTA.</w:t>
            </w:r>
          </w:p>
        </w:tc>
      </w:tr>
      <w:tr>
        <w:tc>
          <w:tcPr>
            <w:tcW w:type="dxa" w:w="2884"/>
            <w:vAlign w:val="top"/>
            <w:tcMar>
              <w:top w:w="70" w:type="dxa"/>
              <w:start w:w="70" w:type="dxa"/>
              <w:bottom w:w="70" w:type="dxa"/>
              <w:end w:w="70" w:type="dxa"/>
            </w:tcMar>
          </w:tcPr>
          <w:p>
            <w:pPr>
              <w:spacing w:after="20"/>
            </w:pPr>
            <w:r>
              <w:rPr>
                <w:rFonts w:ascii="Arial" w:hAnsi="Arial"/>
                <w:sz w:val="16"/>
              </w:rPr>
              <w:t>TCFormer</w:t>
            </w:r>
          </w:p>
        </w:tc>
        <w:tc>
          <w:tcPr>
            <w:tcW w:type="dxa" w:w="2884"/>
            <w:vAlign w:val="top"/>
            <w:tcMar>
              <w:top w:w="70" w:type="dxa"/>
              <w:start w:w="70" w:type="dxa"/>
              <w:bottom w:w="70" w:type="dxa"/>
              <w:end w:w="70" w:type="dxa"/>
            </w:tcMar>
          </w:tcPr>
          <w:p>
            <w:pPr>
              <w:spacing w:after="20"/>
            </w:pPr>
            <w:r>
              <w:rPr>
                <w:rFonts w:ascii="Arial" w:hAnsi="Arial"/>
                <w:sz w:val="16"/>
              </w:rPr>
              <w:t>63,0%</w:t>
            </w:r>
          </w:p>
        </w:tc>
        <w:tc>
          <w:tcPr>
            <w:tcW w:type="dxa" w:w="2884"/>
            <w:vAlign w:val="top"/>
            <w:tcMar>
              <w:top w:w="70" w:type="dxa"/>
              <w:start w:w="70" w:type="dxa"/>
              <w:bottom w:w="70" w:type="dxa"/>
              <w:end w:w="70" w:type="dxa"/>
            </w:tcMar>
          </w:tcPr>
          <w:p>
            <w:pPr>
              <w:spacing w:after="20"/>
            </w:pPr>
            <w:r>
              <w:rPr>
                <w:rFonts w:ascii="Arial" w:hAnsi="Arial"/>
                <w:sz w:val="16"/>
              </w:rPr>
              <w:t>Session 1 của 8 source</w:t>
            </w:r>
          </w:p>
        </w:tc>
        <w:tc>
          <w:tcPr>
            <w:tcW w:type="dxa" w:w="2884"/>
            <w:vAlign w:val="top"/>
            <w:tcMar>
              <w:top w:w="70" w:type="dxa"/>
              <w:start w:w="70" w:type="dxa"/>
              <w:bottom w:w="70" w:type="dxa"/>
              <w:end w:w="70" w:type="dxa"/>
            </w:tcMar>
          </w:tcPr>
          <w:p>
            <w:pPr>
              <w:spacing w:after="20"/>
            </w:pPr>
            <w:r>
              <w:rPr>
                <w:rFonts w:ascii="Arial" w:hAnsi="Arial"/>
                <w:sz w:val="16"/>
              </w:rPr>
              <w:t>Session 2 held-out target</w:t>
            </w:r>
          </w:p>
        </w:tc>
        <w:tc>
          <w:tcPr>
            <w:tcW w:type="dxa" w:w="2884"/>
            <w:vAlign w:val="top"/>
            <w:tcMar>
              <w:top w:w="70" w:type="dxa"/>
              <w:start w:w="70" w:type="dxa"/>
              <w:bottom w:w="70" w:type="dxa"/>
              <w:end w:w="70" w:type="dxa"/>
            </w:tcMar>
          </w:tcPr>
          <w:p>
            <w:pPr>
              <w:spacing w:after="20"/>
            </w:pPr>
            <w:r>
              <w:rPr>
                <w:rFonts w:ascii="Arial" w:hAnsi="Arial"/>
                <w:sz w:val="16"/>
              </w:rPr>
              <w:t>Đối chứng trực tiếp và rõ nhất cho backbone/thiết lập hiện tại.</w:t>
            </w:r>
          </w:p>
        </w:tc>
      </w:tr>
    </w:tbl>
    <w:p/>
    <w:p>
      <w:pPr>
        <w:pStyle w:val="Heading2"/>
      </w:pPr>
      <w:r>
        <w:t>3.2. Bảng phụ: complete-subject LOSO</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3605"/>
        <w:gridCol w:w="3605"/>
        <w:gridCol w:w="3605"/>
        <w:gridCol w:w="3605"/>
      </w:tblGrid>
      <w:tr>
        <w:tc>
          <w:tcPr>
            <w:tcW w:type="dxa" w:w="3605"/>
            <w:vAlign w:val="top"/>
            <w:tcMar>
              <w:top w:w="70" w:type="dxa"/>
              <w:start w:w="70" w:type="dxa"/>
              <w:bottom w:w="70" w:type="dxa"/>
              <w:end w:w="70" w:type="dxa"/>
            </w:tcMar>
            <w:shd w:fill="1F4E78"/>
          </w:tcPr>
          <w:p>
            <w:pPr>
              <w:spacing w:after="20"/>
            </w:pPr>
            <w:r>
              <w:rPr>
                <w:rFonts w:ascii="Arial" w:hAnsi="Arial"/>
                <w:b/>
                <w:color w:val="FFFFFF"/>
                <w:sz w:val="16"/>
              </w:rPr>
              <w:t>Mô hình</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Kết quả</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Target test</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Cảnh báo</w:t>
            </w:r>
          </w:p>
        </w:tc>
      </w:tr>
      <w:tr>
        <w:tc>
          <w:tcPr>
            <w:tcW w:type="dxa" w:w="3605"/>
            <w:vAlign w:val="top"/>
            <w:tcMar>
              <w:top w:w="70" w:type="dxa"/>
              <w:start w:w="70" w:type="dxa"/>
              <w:bottom w:w="70" w:type="dxa"/>
              <w:end w:w="70" w:type="dxa"/>
            </w:tcMar>
          </w:tcPr>
          <w:p>
            <w:pPr>
              <w:spacing w:after="20"/>
            </w:pPr>
            <w:r>
              <w:rPr>
                <w:rFonts w:ascii="Arial" w:hAnsi="Arial"/>
                <w:sz w:val="16"/>
              </w:rPr>
              <w:t>CBraMod + key ingredients</w:t>
            </w:r>
          </w:p>
        </w:tc>
        <w:tc>
          <w:tcPr>
            <w:tcW w:type="dxa" w:w="3605"/>
            <w:vAlign w:val="top"/>
            <w:tcMar>
              <w:top w:w="70" w:type="dxa"/>
              <w:start w:w="70" w:type="dxa"/>
              <w:bottom w:w="70" w:type="dxa"/>
              <w:end w:w="70" w:type="dxa"/>
            </w:tcMar>
          </w:tcPr>
          <w:p>
            <w:pPr>
              <w:spacing w:after="20"/>
            </w:pPr>
            <w:r>
              <w:rPr>
                <w:rFonts w:ascii="Arial" w:hAnsi="Arial"/>
                <w:sz w:val="16"/>
              </w:rPr>
              <w:t>74,05 ± 6,35%</w:t>
            </w:r>
          </w:p>
        </w:tc>
        <w:tc>
          <w:tcPr>
            <w:tcW w:type="dxa" w:w="3605"/>
            <w:vAlign w:val="top"/>
            <w:tcMar>
              <w:top w:w="70" w:type="dxa"/>
              <w:start w:w="70" w:type="dxa"/>
              <w:bottom w:w="70" w:type="dxa"/>
              <w:end w:w="70" w:type="dxa"/>
            </w:tcMar>
          </w:tcPr>
          <w:p>
            <w:pPr>
              <w:spacing w:after="20"/>
            </w:pPr>
            <w:r>
              <w:rPr>
                <w:rFonts w:ascii="Arial" w:hAnsi="Arial"/>
                <w:sz w:val="16"/>
              </w:rPr>
              <w:t>Có vẻ cả hai session</w:t>
            </w:r>
          </w:p>
        </w:tc>
        <w:tc>
          <w:tcPr>
            <w:tcW w:type="dxa" w:w="3605"/>
            <w:vAlign w:val="top"/>
            <w:tcMar>
              <w:top w:w="70" w:type="dxa"/>
              <w:start w:w="70" w:type="dxa"/>
              <w:bottom w:w="70" w:type="dxa"/>
              <w:end w:w="70" w:type="dxa"/>
            </w:tcMar>
          </w:tcPr>
          <w:p>
            <w:pPr>
              <w:spacing w:after="20"/>
            </w:pPr>
            <w:r>
              <w:rPr>
                <w:rFonts w:ascii="Arial" w:hAnsi="Arial"/>
                <w:sz w:val="16"/>
              </w:rPr>
              <w:t>Balanced accuracy, không phải accuracy thường.</w:t>
            </w:r>
          </w:p>
        </w:tc>
      </w:tr>
      <w:tr>
        <w:tc>
          <w:tcPr>
            <w:tcW w:type="dxa" w:w="3605"/>
            <w:vAlign w:val="top"/>
            <w:tcMar>
              <w:top w:w="70" w:type="dxa"/>
              <w:start w:w="70" w:type="dxa"/>
              <w:bottom w:w="70" w:type="dxa"/>
              <w:end w:w="70" w:type="dxa"/>
            </w:tcMar>
          </w:tcPr>
          <w:p>
            <w:pPr>
              <w:spacing w:after="20"/>
            </w:pPr>
            <w:r>
              <w:rPr>
                <w:rFonts w:ascii="Arial" w:hAnsi="Arial"/>
                <w:sz w:val="16"/>
              </w:rPr>
              <w:t>EEG-CSANet</w:t>
            </w:r>
          </w:p>
        </w:tc>
        <w:tc>
          <w:tcPr>
            <w:tcW w:type="dxa" w:w="3605"/>
            <w:vAlign w:val="top"/>
            <w:tcMar>
              <w:top w:w="70" w:type="dxa"/>
              <w:start w:w="70" w:type="dxa"/>
              <w:bottom w:w="70" w:type="dxa"/>
              <w:end w:w="70" w:type="dxa"/>
            </w:tcMar>
          </w:tcPr>
          <w:p>
            <w:pPr>
              <w:spacing w:after="20"/>
            </w:pPr>
            <w:r>
              <w:rPr>
                <w:rFonts w:ascii="Arial" w:hAnsi="Arial"/>
                <w:sz w:val="16"/>
              </w:rPr>
              <w:t>69,68%</w:t>
            </w:r>
          </w:p>
        </w:tc>
        <w:tc>
          <w:tcPr>
            <w:tcW w:type="dxa" w:w="3605"/>
            <w:vAlign w:val="top"/>
            <w:tcMar>
              <w:top w:w="70" w:type="dxa"/>
              <w:start w:w="70" w:type="dxa"/>
              <w:bottom w:w="70" w:type="dxa"/>
              <w:end w:w="70" w:type="dxa"/>
            </w:tcMar>
          </w:tcPr>
          <w:p>
            <w:pPr>
              <w:spacing w:after="20"/>
            </w:pPr>
            <w:r>
              <w:rPr>
                <w:rFonts w:ascii="Arial" w:hAnsi="Arial"/>
                <w:sz w:val="16"/>
              </w:rPr>
              <w:t>Cả hai session</w:t>
            </w:r>
          </w:p>
        </w:tc>
        <w:tc>
          <w:tcPr>
            <w:tcW w:type="dxa" w:w="3605"/>
            <w:vAlign w:val="top"/>
            <w:tcMar>
              <w:top w:w="70" w:type="dxa"/>
              <w:start w:w="70" w:type="dxa"/>
              <w:bottom w:w="70" w:type="dxa"/>
              <w:end w:w="70" w:type="dxa"/>
            </w:tcMar>
          </w:tcPr>
          <w:p>
            <w:pPr>
              <w:spacing w:after="20"/>
            </w:pPr>
            <w:r>
              <w:rPr>
                <w:rFonts w:ascii="Arial" w:hAnsi="Arial"/>
                <w:sz w:val="16"/>
              </w:rPr>
              <w:t>ICLR submission; một seed theo báo cáo.</w:t>
            </w:r>
          </w:p>
        </w:tc>
      </w:tr>
      <w:tr>
        <w:tc>
          <w:tcPr>
            <w:tcW w:type="dxa" w:w="3605"/>
            <w:vAlign w:val="top"/>
            <w:tcMar>
              <w:top w:w="70" w:type="dxa"/>
              <w:start w:w="70" w:type="dxa"/>
              <w:bottom w:w="70" w:type="dxa"/>
              <w:end w:w="70" w:type="dxa"/>
            </w:tcMar>
          </w:tcPr>
          <w:p>
            <w:pPr>
              <w:spacing w:after="20"/>
            </w:pPr>
            <w:r>
              <w:rPr>
                <w:rFonts w:ascii="Arial" w:hAnsi="Arial"/>
                <w:sz w:val="16"/>
              </w:rPr>
              <w:t>MCMTNet</w:t>
            </w:r>
          </w:p>
        </w:tc>
        <w:tc>
          <w:tcPr>
            <w:tcW w:type="dxa" w:w="3605"/>
            <w:vAlign w:val="top"/>
            <w:tcMar>
              <w:top w:w="70" w:type="dxa"/>
              <w:start w:w="70" w:type="dxa"/>
              <w:bottom w:w="70" w:type="dxa"/>
              <w:end w:w="70" w:type="dxa"/>
            </w:tcMar>
          </w:tcPr>
          <w:p>
            <w:pPr>
              <w:spacing w:after="20"/>
            </w:pPr>
            <w:r>
              <w:rPr>
                <w:rFonts w:ascii="Arial" w:hAnsi="Arial"/>
                <w:sz w:val="16"/>
              </w:rPr>
              <w:t>66,31%</w:t>
            </w:r>
          </w:p>
        </w:tc>
        <w:tc>
          <w:tcPr>
            <w:tcW w:type="dxa" w:w="3605"/>
            <w:vAlign w:val="top"/>
            <w:tcMar>
              <w:top w:w="70" w:type="dxa"/>
              <w:start w:w="70" w:type="dxa"/>
              <w:bottom w:w="70" w:type="dxa"/>
              <w:end w:w="70" w:type="dxa"/>
            </w:tcMar>
          </w:tcPr>
          <w:p>
            <w:pPr>
              <w:spacing w:after="20"/>
            </w:pPr>
            <w:r>
              <w:rPr>
                <w:rFonts w:ascii="Arial" w:hAnsi="Arial"/>
                <w:sz w:val="16"/>
              </w:rPr>
              <w:t>Cả hai session</w:t>
            </w:r>
          </w:p>
        </w:tc>
        <w:tc>
          <w:tcPr>
            <w:tcW w:type="dxa" w:w="3605"/>
            <w:vAlign w:val="top"/>
            <w:tcMar>
              <w:top w:w="70" w:type="dxa"/>
              <w:start w:w="70" w:type="dxa"/>
              <w:bottom w:w="70" w:type="dxa"/>
              <w:end w:w="70" w:type="dxa"/>
            </w:tcMar>
          </w:tcPr>
          <w:p>
            <w:pPr>
              <w:spacing w:after="20"/>
            </w:pPr>
            <w:r>
              <w:rPr>
                <w:rFonts w:ascii="Arial" w:hAnsi="Arial"/>
                <w:sz w:val="16"/>
              </w:rPr>
              <w:t>Kết quả trong bảng tái lập EEG-CSANet.</w:t>
            </w:r>
          </w:p>
        </w:tc>
      </w:tr>
      <w:tr>
        <w:tc>
          <w:tcPr>
            <w:tcW w:type="dxa" w:w="3605"/>
            <w:vAlign w:val="top"/>
            <w:tcMar>
              <w:top w:w="70" w:type="dxa"/>
              <w:start w:w="70" w:type="dxa"/>
              <w:bottom w:w="70" w:type="dxa"/>
              <w:end w:w="70" w:type="dxa"/>
            </w:tcMar>
          </w:tcPr>
          <w:p>
            <w:pPr>
              <w:spacing w:after="20"/>
            </w:pPr>
            <w:r>
              <w:rPr>
                <w:rFonts w:ascii="Arial" w:hAnsi="Arial"/>
                <w:sz w:val="16"/>
              </w:rPr>
              <w:t>EEG-TransNet</w:t>
            </w:r>
          </w:p>
        </w:tc>
        <w:tc>
          <w:tcPr>
            <w:tcW w:type="dxa" w:w="3605"/>
            <w:vAlign w:val="top"/>
            <w:tcMar>
              <w:top w:w="70" w:type="dxa"/>
              <w:start w:w="70" w:type="dxa"/>
              <w:bottom w:w="70" w:type="dxa"/>
              <w:end w:w="70" w:type="dxa"/>
            </w:tcMar>
          </w:tcPr>
          <w:p>
            <w:pPr>
              <w:spacing w:after="20"/>
            </w:pPr>
            <w:r>
              <w:rPr>
                <w:rFonts w:ascii="Arial" w:hAnsi="Arial"/>
                <w:sz w:val="16"/>
              </w:rPr>
              <w:t>65,73%</w:t>
            </w:r>
          </w:p>
        </w:tc>
        <w:tc>
          <w:tcPr>
            <w:tcW w:type="dxa" w:w="3605"/>
            <w:vAlign w:val="top"/>
            <w:tcMar>
              <w:top w:w="70" w:type="dxa"/>
              <w:start w:w="70" w:type="dxa"/>
              <w:bottom w:w="70" w:type="dxa"/>
              <w:end w:w="70" w:type="dxa"/>
            </w:tcMar>
          </w:tcPr>
          <w:p>
            <w:pPr>
              <w:spacing w:after="20"/>
            </w:pPr>
            <w:r>
              <w:rPr>
                <w:rFonts w:ascii="Arial" w:hAnsi="Arial"/>
                <w:sz w:val="16"/>
              </w:rPr>
              <w:t>Cả hai session</w:t>
            </w:r>
          </w:p>
        </w:tc>
        <w:tc>
          <w:tcPr>
            <w:tcW w:type="dxa" w:w="3605"/>
            <w:vAlign w:val="top"/>
            <w:tcMar>
              <w:top w:w="70" w:type="dxa"/>
              <w:start w:w="70" w:type="dxa"/>
              <w:bottom w:w="70" w:type="dxa"/>
              <w:end w:w="70" w:type="dxa"/>
            </w:tcMar>
          </w:tcPr>
          <w:p>
            <w:pPr>
              <w:spacing w:after="20"/>
            </w:pPr>
            <w:r>
              <w:rPr>
                <w:rFonts w:ascii="Arial" w:hAnsi="Arial"/>
                <w:sz w:val="16"/>
              </w:rPr>
              <w:t>Kết quả trong bảng tái lập EEG-CSANet.</w:t>
            </w:r>
          </w:p>
        </w:tc>
      </w:tr>
      <w:tr>
        <w:tc>
          <w:tcPr>
            <w:tcW w:type="dxa" w:w="3605"/>
            <w:vAlign w:val="top"/>
            <w:tcMar>
              <w:top w:w="70" w:type="dxa"/>
              <w:start w:w="70" w:type="dxa"/>
              <w:bottom w:w="70" w:type="dxa"/>
              <w:end w:w="70" w:type="dxa"/>
            </w:tcMar>
          </w:tcPr>
          <w:p>
            <w:pPr>
              <w:spacing w:after="20"/>
            </w:pPr>
            <w:r>
              <w:rPr>
                <w:rFonts w:ascii="Arial" w:hAnsi="Arial"/>
                <w:sz w:val="16"/>
              </w:rPr>
              <w:t>CTNet</w:t>
            </w:r>
          </w:p>
        </w:tc>
        <w:tc>
          <w:tcPr>
            <w:tcW w:type="dxa" w:w="3605"/>
            <w:vAlign w:val="top"/>
            <w:tcMar>
              <w:top w:w="70" w:type="dxa"/>
              <w:start w:w="70" w:type="dxa"/>
              <w:bottom w:w="70" w:type="dxa"/>
              <w:end w:w="70" w:type="dxa"/>
            </w:tcMar>
          </w:tcPr>
          <w:p>
            <w:pPr>
              <w:spacing w:after="20"/>
            </w:pPr>
            <w:r>
              <w:rPr>
                <w:rFonts w:ascii="Arial" w:hAnsi="Arial"/>
                <w:sz w:val="16"/>
              </w:rPr>
              <w:t>58,64%</w:t>
            </w:r>
          </w:p>
        </w:tc>
        <w:tc>
          <w:tcPr>
            <w:tcW w:type="dxa" w:w="3605"/>
            <w:vAlign w:val="top"/>
            <w:tcMar>
              <w:top w:w="70" w:type="dxa"/>
              <w:start w:w="70" w:type="dxa"/>
              <w:bottom w:w="70" w:type="dxa"/>
              <w:end w:w="70" w:type="dxa"/>
            </w:tcMar>
          </w:tcPr>
          <w:p>
            <w:pPr>
              <w:spacing w:after="20"/>
            </w:pPr>
            <w:r>
              <w:rPr>
                <w:rFonts w:ascii="Arial" w:hAnsi="Arial"/>
                <w:sz w:val="16"/>
              </w:rPr>
              <w:t>Có khả năng cả hai session</w:t>
            </w:r>
          </w:p>
        </w:tc>
        <w:tc>
          <w:tcPr>
            <w:tcW w:type="dxa" w:w="3605"/>
            <w:vAlign w:val="top"/>
            <w:tcMar>
              <w:top w:w="70" w:type="dxa"/>
              <w:start w:w="70" w:type="dxa"/>
              <w:bottom w:w="70" w:type="dxa"/>
              <w:end w:w="70" w:type="dxa"/>
            </w:tcMar>
          </w:tcPr>
          <w:p>
            <w:pPr>
              <w:spacing w:after="20"/>
            </w:pPr>
            <w:r>
              <w:rPr>
                <w:rFonts w:ascii="Arial" w:hAnsi="Arial"/>
                <w:sz w:val="16"/>
              </w:rPr>
              <w:t>Session split chưa được phát biểu đủ rõ.</w:t>
            </w:r>
          </w:p>
        </w:tc>
      </w:tr>
    </w:tbl>
    <w:p/>
    <w:p>
      <w:pPr>
        <w:pStyle w:val="Heading2"/>
      </w:pPr>
      <w:r>
        <w:t>3.3. Bảng riêng: phương pháp được truy cập target không nhãn</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3605"/>
        <w:gridCol w:w="3605"/>
        <w:gridCol w:w="3605"/>
        <w:gridCol w:w="3605"/>
      </w:tblGrid>
      <w:tr>
        <w:tc>
          <w:tcPr>
            <w:tcW w:type="dxa" w:w="3605"/>
            <w:vAlign w:val="top"/>
            <w:tcMar>
              <w:top w:w="70" w:type="dxa"/>
              <w:start w:w="70" w:type="dxa"/>
              <w:bottom w:w="70" w:type="dxa"/>
              <w:end w:w="70" w:type="dxa"/>
            </w:tcMar>
            <w:shd w:fill="1F4E78"/>
          </w:tcPr>
          <w:p>
            <w:pPr>
              <w:spacing w:after="20"/>
            </w:pPr>
            <w:r>
              <w:rPr>
                <w:rFonts w:ascii="Arial" w:hAnsi="Arial"/>
                <w:b/>
                <w:color w:val="FFFFFF"/>
                <w:sz w:val="16"/>
              </w:rPr>
              <w:t>Mô hình</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Kết quả</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Cơ chế target</w:t>
            </w:r>
          </w:p>
        </w:tc>
        <w:tc>
          <w:tcPr>
            <w:tcW w:type="dxa" w:w="3605"/>
            <w:vAlign w:val="top"/>
            <w:tcMar>
              <w:top w:w="70" w:type="dxa"/>
              <w:start w:w="70" w:type="dxa"/>
              <w:bottom w:w="70" w:type="dxa"/>
              <w:end w:w="70" w:type="dxa"/>
            </w:tcMar>
            <w:shd w:fill="1F4E78"/>
          </w:tcPr>
          <w:p>
            <w:pPr>
              <w:spacing w:after="20"/>
            </w:pPr>
            <w:r>
              <w:rPr>
                <w:rFonts w:ascii="Arial" w:hAnsi="Arial"/>
                <w:b/>
                <w:color w:val="FFFFFF"/>
                <w:sz w:val="16"/>
              </w:rPr>
              <w:t>Khuyến nghị báo cáo</w:t>
            </w:r>
          </w:p>
        </w:tc>
      </w:tr>
      <w:tr>
        <w:tc>
          <w:tcPr>
            <w:tcW w:type="dxa" w:w="3605"/>
            <w:vAlign w:val="top"/>
            <w:tcMar>
              <w:top w:w="70" w:type="dxa"/>
              <w:start w:w="70" w:type="dxa"/>
              <w:bottom w:w="70" w:type="dxa"/>
              <w:end w:w="70" w:type="dxa"/>
            </w:tcMar>
          </w:tcPr>
          <w:p>
            <w:pPr>
              <w:spacing w:after="20"/>
            </w:pPr>
            <w:r>
              <w:rPr>
                <w:rFonts w:ascii="Arial" w:hAnsi="Arial"/>
                <w:sz w:val="16"/>
              </w:rPr>
              <w:t>MVC-former Adaptation</w:t>
            </w:r>
          </w:p>
        </w:tc>
        <w:tc>
          <w:tcPr>
            <w:tcW w:type="dxa" w:w="3605"/>
            <w:vAlign w:val="top"/>
            <w:tcMar>
              <w:top w:w="70" w:type="dxa"/>
              <w:start w:w="70" w:type="dxa"/>
              <w:bottom w:w="70" w:type="dxa"/>
              <w:end w:w="70" w:type="dxa"/>
            </w:tcMar>
          </w:tcPr>
          <w:p>
            <w:pPr>
              <w:spacing w:after="20"/>
            </w:pPr>
            <w:r>
              <w:rPr>
                <w:rFonts w:ascii="Arial" w:hAnsi="Arial"/>
                <w:sz w:val="16"/>
              </w:rPr>
              <w:t>77,8%</w:t>
            </w:r>
          </w:p>
        </w:tc>
        <w:tc>
          <w:tcPr>
            <w:tcW w:type="dxa" w:w="3605"/>
            <w:vAlign w:val="top"/>
            <w:tcMar>
              <w:top w:w="70" w:type="dxa"/>
              <w:start w:w="70" w:type="dxa"/>
              <w:bottom w:w="70" w:type="dxa"/>
              <w:end w:w="70" w:type="dxa"/>
            </w:tcMar>
          </w:tcPr>
          <w:p>
            <w:pPr>
              <w:spacing w:after="20"/>
            </w:pPr>
            <w:r>
              <w:rPr>
                <w:rFonts w:ascii="Arial" w:hAnsi="Arial"/>
                <w:sz w:val="16"/>
              </w:rPr>
              <w:t>Feature/domain alignment; conditional alignment cần kiểm tra label/pseudo-label</w:t>
            </w:r>
          </w:p>
        </w:tc>
        <w:tc>
          <w:tcPr>
            <w:tcW w:type="dxa" w:w="3605"/>
            <w:vAlign w:val="top"/>
            <w:tcMar>
              <w:top w:w="70" w:type="dxa"/>
              <w:start w:w="70" w:type="dxa"/>
              <w:bottom w:w="70" w:type="dxa"/>
              <w:end w:w="70" w:type="dxa"/>
            </w:tcMar>
          </w:tcPr>
          <w:p>
            <w:pPr>
              <w:spacing w:after="20"/>
            </w:pPr>
            <w:r>
              <w:rPr>
                <w:rFonts w:ascii="Arial" w:hAnsi="Arial"/>
                <w:sz w:val="16"/>
              </w:rPr>
              <w:t>Ghi “domain adaptation”; chưa ghi strict LOSO hay UDA tuyệt đối.</w:t>
            </w:r>
          </w:p>
        </w:tc>
      </w:tr>
      <w:tr>
        <w:tc>
          <w:tcPr>
            <w:tcW w:type="dxa" w:w="3605"/>
            <w:vAlign w:val="top"/>
            <w:tcMar>
              <w:top w:w="70" w:type="dxa"/>
              <w:start w:w="70" w:type="dxa"/>
              <w:bottom w:w="70" w:type="dxa"/>
              <w:end w:w="70" w:type="dxa"/>
            </w:tcMar>
          </w:tcPr>
          <w:p>
            <w:pPr>
              <w:spacing w:after="20"/>
            </w:pPr>
            <w:r>
              <w:rPr>
                <w:rFonts w:ascii="Arial" w:hAnsi="Arial"/>
                <w:sz w:val="16"/>
              </w:rPr>
              <w:t>RA + IM-TTA (eegnet-v2)</w:t>
            </w:r>
          </w:p>
        </w:tc>
        <w:tc>
          <w:tcPr>
            <w:tcW w:type="dxa" w:w="3605"/>
            <w:vAlign w:val="top"/>
            <w:tcMar>
              <w:top w:w="70" w:type="dxa"/>
              <w:start w:w="70" w:type="dxa"/>
              <w:bottom w:w="70" w:type="dxa"/>
              <w:end w:w="70" w:type="dxa"/>
            </w:tcMar>
          </w:tcPr>
          <w:p>
            <w:pPr>
              <w:spacing w:after="20"/>
            </w:pPr>
            <w:r>
              <w:rPr>
                <w:rFonts w:ascii="Arial" w:hAnsi="Arial"/>
                <w:sz w:val="16"/>
              </w:rPr>
              <w:t>67,83 ± 0,42%</w:t>
            </w:r>
          </w:p>
        </w:tc>
        <w:tc>
          <w:tcPr>
            <w:tcW w:type="dxa" w:w="3605"/>
            <w:vAlign w:val="top"/>
            <w:tcMar>
              <w:top w:w="70" w:type="dxa"/>
              <w:start w:w="70" w:type="dxa"/>
              <w:bottom w:w="70" w:type="dxa"/>
              <w:end w:w="70" w:type="dxa"/>
            </w:tcMar>
          </w:tcPr>
          <w:p>
            <w:pPr>
              <w:spacing w:after="20"/>
            </w:pPr>
            <w:r>
              <w:rPr>
                <w:rFonts w:ascii="Arial" w:hAnsi="Arial"/>
                <w:sz w:val="16"/>
              </w:rPr>
              <w:t>Batch target không nhãn tại test time</w:t>
            </w:r>
          </w:p>
        </w:tc>
        <w:tc>
          <w:tcPr>
            <w:tcW w:type="dxa" w:w="3605"/>
            <w:vAlign w:val="top"/>
            <w:tcMar>
              <w:top w:w="70" w:type="dxa"/>
              <w:start w:w="70" w:type="dxa"/>
              <w:bottom w:w="70" w:type="dxa"/>
              <w:end w:w="70" w:type="dxa"/>
            </w:tcMar>
          </w:tcPr>
          <w:p>
            <w:pPr>
              <w:spacing w:after="20"/>
            </w:pPr>
            <w:r>
              <w:rPr>
                <w:rFonts w:ascii="Arial" w:hAnsi="Arial"/>
                <w:sz w:val="16"/>
              </w:rPr>
              <w:t>Ghi “repository result/source-free TTA”, không gọi là peer-reviewed paper result.</w:t>
            </w:r>
          </w:p>
        </w:tc>
      </w:tr>
      <w:tr>
        <w:tc>
          <w:tcPr>
            <w:tcW w:type="dxa" w:w="3605"/>
            <w:vAlign w:val="top"/>
            <w:tcMar>
              <w:top w:w="70" w:type="dxa"/>
              <w:start w:w="70" w:type="dxa"/>
              <w:bottom w:w="70" w:type="dxa"/>
              <w:end w:w="70" w:type="dxa"/>
            </w:tcMar>
          </w:tcPr>
          <w:p>
            <w:pPr>
              <w:spacing w:after="20"/>
            </w:pPr>
            <w:r>
              <w:rPr>
                <w:rFonts w:ascii="Arial" w:hAnsi="Arial"/>
                <w:sz w:val="16"/>
              </w:rPr>
              <w:t>BARN-DA</w:t>
            </w:r>
          </w:p>
        </w:tc>
        <w:tc>
          <w:tcPr>
            <w:tcW w:type="dxa" w:w="3605"/>
            <w:vAlign w:val="top"/>
            <w:tcMar>
              <w:top w:w="70" w:type="dxa"/>
              <w:start w:w="70" w:type="dxa"/>
              <w:bottom w:w="70" w:type="dxa"/>
              <w:end w:w="70" w:type="dxa"/>
            </w:tcMar>
          </w:tcPr>
          <w:p>
            <w:pPr>
              <w:spacing w:after="20"/>
            </w:pPr>
            <w:r>
              <w:rPr>
                <w:rFonts w:ascii="Arial" w:hAnsi="Arial"/>
                <w:sz w:val="16"/>
              </w:rPr>
              <w:t>65,49 ± 11,64%</w:t>
            </w:r>
          </w:p>
        </w:tc>
        <w:tc>
          <w:tcPr>
            <w:tcW w:type="dxa" w:w="3605"/>
            <w:vAlign w:val="top"/>
            <w:tcMar>
              <w:top w:w="70" w:type="dxa"/>
              <w:start w:w="70" w:type="dxa"/>
              <w:bottom w:w="70" w:type="dxa"/>
              <w:end w:w="70" w:type="dxa"/>
            </w:tcMar>
          </w:tcPr>
          <w:p>
            <w:pPr>
              <w:spacing w:after="20"/>
            </w:pPr>
            <w:r>
              <w:rPr>
                <w:rFonts w:ascii="Arial" w:hAnsi="Arial"/>
                <w:sz w:val="16"/>
              </w:rPr>
              <w:t>Target domain không nhãn</w:t>
            </w:r>
          </w:p>
        </w:tc>
        <w:tc>
          <w:tcPr>
            <w:tcW w:type="dxa" w:w="3605"/>
            <w:vAlign w:val="top"/>
            <w:tcMar>
              <w:top w:w="70" w:type="dxa"/>
              <w:start w:w="70" w:type="dxa"/>
              <w:bottom w:w="70" w:type="dxa"/>
              <w:end w:w="70" w:type="dxa"/>
            </w:tcMar>
          </w:tcPr>
          <w:p>
            <w:pPr>
              <w:spacing w:after="20"/>
            </w:pPr>
            <w:r>
              <w:rPr>
                <w:rFonts w:ascii="Arial" w:hAnsi="Arial"/>
                <w:sz w:val="16"/>
              </w:rPr>
              <w:t>Tách khỏi bảng no-target strict LOSO.</w:t>
            </w:r>
          </w:p>
        </w:tc>
      </w:tr>
      <w:tr>
        <w:tc>
          <w:tcPr>
            <w:tcW w:type="dxa" w:w="3605"/>
            <w:vAlign w:val="top"/>
            <w:tcMar>
              <w:top w:w="70" w:type="dxa"/>
              <w:start w:w="70" w:type="dxa"/>
              <w:bottom w:w="70" w:type="dxa"/>
              <w:end w:w="70" w:type="dxa"/>
            </w:tcMar>
          </w:tcPr>
          <w:p>
            <w:pPr>
              <w:spacing w:after="20"/>
            </w:pPr>
            <w:r>
              <w:rPr>
                <w:rFonts w:ascii="Arial" w:hAnsi="Arial"/>
                <w:sz w:val="16"/>
              </w:rPr>
              <w:t>JFACPS</w:t>
            </w:r>
          </w:p>
        </w:tc>
        <w:tc>
          <w:tcPr>
            <w:tcW w:type="dxa" w:w="3605"/>
            <w:vAlign w:val="top"/>
            <w:tcMar>
              <w:top w:w="70" w:type="dxa"/>
              <w:start w:w="70" w:type="dxa"/>
              <w:bottom w:w="70" w:type="dxa"/>
              <w:end w:w="70" w:type="dxa"/>
            </w:tcMar>
          </w:tcPr>
          <w:p>
            <w:pPr>
              <w:spacing w:after="20"/>
            </w:pPr>
            <w:r>
              <w:rPr>
                <w:rFonts w:ascii="Arial" w:hAnsi="Arial"/>
                <w:sz w:val="16"/>
              </w:rPr>
              <w:t>Chưa xác minh</w:t>
            </w:r>
          </w:p>
        </w:tc>
        <w:tc>
          <w:tcPr>
            <w:tcW w:type="dxa" w:w="3605"/>
            <w:vAlign w:val="top"/>
            <w:tcMar>
              <w:top w:w="70" w:type="dxa"/>
              <w:start w:w="70" w:type="dxa"/>
              <w:bottom w:w="70" w:type="dxa"/>
              <w:end w:w="70" w:type="dxa"/>
            </w:tcMar>
          </w:tcPr>
          <w:p>
            <w:pPr>
              <w:spacing w:after="20"/>
            </w:pPr>
            <w:r>
              <w:rPr>
                <w:rFonts w:ascii="Arial" w:hAnsi="Arial"/>
                <w:sz w:val="16"/>
              </w:rPr>
              <w:t>MMD, tangent features và pseudo-label target</w:t>
            </w:r>
          </w:p>
        </w:tc>
        <w:tc>
          <w:tcPr>
            <w:tcW w:type="dxa" w:w="3605"/>
            <w:vAlign w:val="top"/>
            <w:tcMar>
              <w:top w:w="70" w:type="dxa"/>
              <w:start w:w="70" w:type="dxa"/>
              <w:bottom w:w="70" w:type="dxa"/>
              <w:end w:w="70" w:type="dxa"/>
            </w:tcMar>
          </w:tcPr>
          <w:p>
            <w:pPr>
              <w:spacing w:after="20"/>
            </w:pPr>
            <w:r>
              <w:rPr>
                <w:rFonts w:ascii="Arial" w:hAnsi="Arial"/>
                <w:sz w:val="16"/>
              </w:rPr>
              <w:t>Chờ xác minh mean và session protocol.</w:t>
            </w:r>
          </w:p>
        </w:tc>
      </w:tr>
      <w:tr>
        <w:tc>
          <w:tcPr>
            <w:tcW w:type="dxa" w:w="3605"/>
            <w:vAlign w:val="top"/>
            <w:tcMar>
              <w:top w:w="70" w:type="dxa"/>
              <w:start w:w="70" w:type="dxa"/>
              <w:bottom w:w="70" w:type="dxa"/>
              <w:end w:w="70" w:type="dxa"/>
            </w:tcMar>
          </w:tcPr>
          <w:p>
            <w:pPr>
              <w:spacing w:after="20"/>
            </w:pPr>
            <w:r>
              <w:rPr>
                <w:rFonts w:ascii="Arial" w:hAnsi="Arial"/>
                <w:sz w:val="16"/>
              </w:rPr>
              <w:t>Semantic style transfer</w:t>
            </w:r>
          </w:p>
        </w:tc>
        <w:tc>
          <w:tcPr>
            <w:tcW w:type="dxa" w:w="3605"/>
            <w:vAlign w:val="top"/>
            <w:tcMar>
              <w:top w:w="70" w:type="dxa"/>
              <w:start w:w="70" w:type="dxa"/>
              <w:bottom w:w="70" w:type="dxa"/>
              <w:end w:w="70" w:type="dxa"/>
            </w:tcMar>
          </w:tcPr>
          <w:p>
            <w:pPr>
              <w:spacing w:after="20"/>
            </w:pPr>
            <w:r>
              <w:rPr>
                <w:rFonts w:ascii="Arial" w:hAnsi="Arial"/>
                <w:sz w:val="16"/>
              </w:rPr>
              <w:t>Chưa xác minh</w:t>
            </w:r>
          </w:p>
        </w:tc>
        <w:tc>
          <w:tcPr>
            <w:tcW w:type="dxa" w:w="3605"/>
            <w:vAlign w:val="top"/>
            <w:tcMar>
              <w:top w:w="70" w:type="dxa"/>
              <w:start w:w="70" w:type="dxa"/>
              <w:bottom w:w="70" w:type="dxa"/>
              <w:end w:w="70" w:type="dxa"/>
            </w:tcMar>
          </w:tcPr>
          <w:p>
            <w:pPr>
              <w:spacing w:after="20"/>
            </w:pPr>
            <w:r>
              <w:rPr>
                <w:rFonts w:ascii="Arial" w:hAnsi="Arial"/>
                <w:sz w:val="16"/>
              </w:rPr>
              <w:t>Style transfer giữa domain</w:t>
            </w:r>
          </w:p>
        </w:tc>
        <w:tc>
          <w:tcPr>
            <w:tcW w:type="dxa" w:w="3605"/>
            <w:vAlign w:val="top"/>
            <w:tcMar>
              <w:top w:w="70" w:type="dxa"/>
              <w:start w:w="70" w:type="dxa"/>
              <w:bottom w:w="70" w:type="dxa"/>
              <w:end w:w="70" w:type="dxa"/>
            </w:tcMar>
          </w:tcPr>
          <w:p>
            <w:pPr>
              <w:spacing w:after="20"/>
            </w:pPr>
            <w:r>
              <w:rPr>
                <w:rFonts w:ascii="Arial" w:hAnsi="Arial"/>
                <w:sz w:val="16"/>
              </w:rPr>
              <w:t>Chờ xác minh mean và session protocol.</w:t>
            </w:r>
          </w:p>
        </w:tc>
      </w:tr>
    </w:tbl>
    <w:p/>
    <w:p>
      <w:pPr>
        <w:pStyle w:val="Heading1"/>
      </w:pPr>
      <w:r>
        <w:t>4. Quy tắc báo cáo kết quả HADA</w:t>
      </w:r>
    </w:p>
    <w:p>
      <w:pPr>
        <w:pStyle w:val="ListNumber"/>
      </w:pPr>
      <w:r>
        <w:t>Main result: accuracy trung bình ± độ lệch chuẩn trên session 2 của target, đủ 9 folds LOSO và nhiều random seed.</w:t>
      </w:r>
    </w:p>
    <w:p>
      <w:pPr>
        <w:pStyle w:val="ListNumber"/>
      </w:pPr>
      <w:r>
        <w:t>Auxiliary result: accuracy trên cả session 1+2 target phải ghi riêng. Không dùng con số này để tuyên bố vượt baseline session-2-only.</w:t>
      </w:r>
    </w:p>
    <w:p>
      <w:pPr>
        <w:pStyle w:val="ListNumber"/>
      </w:pPr>
      <w:r>
        <w:t>Nếu bật adaptation: ghi rõ target session nào được truy cập, có dùng nhãn không, adaptation là offline hay online, và model parameters/batch statistics nào được cập nhật.</w:t>
      </w:r>
    </w:p>
    <w:p>
      <w:pPr>
        <w:pStyle w:val="ListNumber"/>
      </w:pPr>
      <w:r>
        <w:t>Không trộn metric: báo accuracy, balanced accuracy và Cohen’s kappa ở các cột khác nhau.</w:t>
      </w:r>
    </w:p>
    <w:p>
      <w:pPr>
        <w:pStyle w:val="ListNumber"/>
      </w:pPr>
      <w:r>
        <w:t>Không chọn best epoch bằng test target: nếu metric mỗi epoch dùng session 2 target, chỉ dùng để quan sát; lựa chọn checkpoint bằng validation source hoặc quy tắc được định trước để tránh test leakage.</w:t>
      </w:r>
    </w:p>
    <w:p>
      <w:pPr>
        <w:pStyle w:val="ListNumber"/>
      </w:pPr>
      <w:r>
        <w:t>Báo cả mean theo subject và pooled accuracy: ưu tiên macro-average trên 9 subject để mỗi người có trọng số bằng nhau.</w:t>
      </w:r>
    </w:p>
    <w:p>
      <w:pPr>
        <w:pStyle w:val="Heading1"/>
      </w:pPr>
      <w:r>
        <w:t>5. Mẫu bảng điền kết quả thực nghiệm HADA</w:t>
      </w:r>
    </w:p>
    <w:tbl>
      <w:tblPr>
        <w:tblW w:type="auto" w:w="0"/>
        <w:jc w:val="center"/>
        <w:tblLayout w:type="autofit"/>
        <w:tblLook w:firstColumn="1" w:firstRow="1" w:lastColumn="0" w:lastRow="0" w:noHBand="0" w:noVBand="1" w:val="04A0"/>
        <w:tblBorders>
          <w:top w:val="single" w:sz="4" w:color="AAB7C4"/>
          <w:start w:val="single" w:sz="4" w:color="AAB7C4"/>
          <w:bottom w:val="single" w:sz="4" w:color="AAB7C4"/>
          <w:end w:val="single" w:sz="4" w:color="AAB7C4"/>
          <w:insideH w:val="single" w:sz="4" w:color="AAB7C4"/>
          <w:insideV w:val="single" w:sz="4" w:color="AAB7C4"/>
        </w:tblBorders>
      </w:tblPr>
      <w:tblGrid>
        <w:gridCol w:w="1803"/>
        <w:gridCol w:w="1803"/>
        <w:gridCol w:w="1803"/>
        <w:gridCol w:w="1803"/>
        <w:gridCol w:w="1803"/>
        <w:gridCol w:w="1803"/>
        <w:gridCol w:w="1803"/>
        <w:gridCol w:w="1803"/>
      </w:tblGrid>
      <w:tr>
        <w:tc>
          <w:tcPr>
            <w:tcW w:type="dxa" w:w="1803"/>
            <w:vAlign w:val="top"/>
            <w:tcMar>
              <w:top w:w="70" w:type="dxa"/>
              <w:start w:w="70" w:type="dxa"/>
              <w:bottom w:w="70" w:type="dxa"/>
              <w:end w:w="70" w:type="dxa"/>
            </w:tcMar>
            <w:shd w:fill="1F4E78"/>
          </w:tcPr>
          <w:p>
            <w:pPr>
              <w:spacing w:after="20"/>
            </w:pPr>
            <w:r>
              <w:rPr>
                <w:rFonts w:ascii="Arial" w:hAnsi="Arial"/>
                <w:b/>
                <w:color w:val="FFFFFF"/>
                <w:sz w:val="14"/>
              </w:rPr>
              <w:t>Biến thể</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Target access</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Target test</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Accuracy (%)</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Balanced acc. (%)</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Kappa</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 Params</w:t>
            </w:r>
          </w:p>
        </w:tc>
        <w:tc>
          <w:tcPr>
            <w:tcW w:type="dxa" w:w="1803"/>
            <w:vAlign w:val="top"/>
            <w:tcMar>
              <w:top w:w="70" w:type="dxa"/>
              <w:start w:w="70" w:type="dxa"/>
              <w:bottom w:w="70" w:type="dxa"/>
              <w:end w:w="70" w:type="dxa"/>
            </w:tcMar>
            <w:shd w:fill="1F4E78"/>
          </w:tcPr>
          <w:p>
            <w:pPr>
              <w:spacing w:after="20"/>
            </w:pPr>
            <w:r>
              <w:rPr>
                <w:rFonts w:ascii="Arial" w:hAnsi="Arial"/>
                <w:b/>
                <w:color w:val="FFFFFF"/>
                <w:sz w:val="14"/>
              </w:rPr>
              <w:t>Seeds</w:t>
            </w:r>
          </w:p>
        </w:tc>
      </w:tr>
      <w:tr>
        <w:tc>
          <w:tcPr>
            <w:tcW w:type="dxa" w:w="1803"/>
            <w:vAlign w:val="top"/>
            <w:tcMar>
              <w:top w:w="70" w:type="dxa"/>
              <w:start w:w="70" w:type="dxa"/>
              <w:bottom w:w="70" w:type="dxa"/>
              <w:end w:w="70" w:type="dxa"/>
            </w:tcMar>
          </w:tcPr>
          <w:p>
            <w:pPr>
              <w:spacing w:after="20"/>
            </w:pPr>
            <w:r>
              <w:rPr>
                <w:rFonts w:ascii="Arial" w:hAnsi="Arial"/>
                <w:sz w:val="14"/>
              </w:rPr>
              <w:t>TCFormer baseline</w:t>
            </w:r>
          </w:p>
        </w:tc>
        <w:tc>
          <w:tcPr>
            <w:tcW w:type="dxa" w:w="1803"/>
            <w:vAlign w:val="top"/>
            <w:tcMar>
              <w:top w:w="70" w:type="dxa"/>
              <w:start w:w="70" w:type="dxa"/>
              <w:bottom w:w="70" w:type="dxa"/>
              <w:end w:w="70" w:type="dxa"/>
            </w:tcMar>
          </w:tcPr>
          <w:p>
            <w:pPr>
              <w:spacing w:after="20"/>
            </w:pPr>
            <w:r>
              <w:rPr>
                <w:rFonts w:ascii="Arial" w:hAnsi="Arial"/>
                <w:sz w:val="14"/>
              </w:rPr>
              <w:t>Không</w:t>
            </w:r>
          </w:p>
        </w:tc>
        <w:tc>
          <w:tcPr>
            <w:tcW w:type="dxa" w:w="1803"/>
            <w:vAlign w:val="top"/>
            <w:tcMar>
              <w:top w:w="70" w:type="dxa"/>
              <w:start w:w="70" w:type="dxa"/>
              <w:bottom w:w="70" w:type="dxa"/>
              <w:end w:w="70" w:type="dxa"/>
            </w:tcMar>
          </w:tcPr>
          <w:p>
            <w:pPr>
              <w:spacing w:after="20"/>
            </w:pPr>
            <w:r>
              <w:rPr>
                <w:rFonts w:ascii="Arial" w:hAnsi="Arial"/>
                <w:sz w:val="14"/>
              </w:rPr>
              <w:t>Session 2</w:t>
            </w:r>
          </w:p>
        </w:tc>
        <w:tc>
          <w:tcPr>
            <w:tcW w:type="dxa" w:w="1803"/>
            <w:vAlign w:val="top"/>
            <w:tcMar>
              <w:top w:w="70" w:type="dxa"/>
              <w:start w:w="70" w:type="dxa"/>
              <w:bottom w:w="70" w:type="dxa"/>
              <w:end w:w="70" w:type="dxa"/>
            </w:tcMar>
          </w:tcPr>
          <w:p>
            <w:pPr>
              <w:spacing w:after="20"/>
            </w:pPr>
            <w:r>
              <w:rPr>
                <w:rFonts w:ascii="Arial" w:hAnsi="Arial"/>
                <w:sz w:val="14"/>
              </w:rPr>
              <w:t>63,0 (paper)</w:t>
            </w:r>
          </w:p>
        </w:tc>
        <w:tc>
          <w:tcPr>
            <w:tcW w:type="dxa" w:w="1803"/>
            <w:vAlign w:val="top"/>
            <w:tcMar>
              <w:top w:w="70" w:type="dxa"/>
              <w:start w:w="70" w:type="dxa"/>
              <w:bottom w:w="70" w:type="dxa"/>
              <w:end w:w="70" w:type="dxa"/>
            </w:tcMar>
          </w:tcPr>
          <w:p>
            <w:pPr>
              <w:spacing w:after="20"/>
            </w:pPr>
            <w:r>
              <w:rPr>
                <w:rFonts w:ascii="Arial" w:hAnsi="Arial"/>
                <w:sz w:val="14"/>
              </w:rPr>
              <w:t>—</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5 trong paper</w:t>
            </w:r>
          </w:p>
        </w:tc>
      </w:tr>
      <w:tr>
        <w:tc>
          <w:tcPr>
            <w:tcW w:type="dxa" w:w="1803"/>
            <w:vAlign w:val="top"/>
            <w:tcMar>
              <w:top w:w="70" w:type="dxa"/>
              <w:start w:w="70" w:type="dxa"/>
              <w:bottom w:w="70" w:type="dxa"/>
              <w:end w:w="70" w:type="dxa"/>
            </w:tcMar>
          </w:tcPr>
          <w:p>
            <w:pPr>
              <w:spacing w:after="20"/>
            </w:pPr>
            <w:r>
              <w:rPr>
                <w:rFonts w:ascii="Arial" w:hAnsi="Arial"/>
                <w:sz w:val="14"/>
              </w:rPr>
              <w:t>HADA no IM-TTA</w:t>
            </w:r>
          </w:p>
        </w:tc>
        <w:tc>
          <w:tcPr>
            <w:tcW w:type="dxa" w:w="1803"/>
            <w:vAlign w:val="top"/>
            <w:tcMar>
              <w:top w:w="70" w:type="dxa"/>
              <w:start w:w="70" w:type="dxa"/>
              <w:bottom w:w="70" w:type="dxa"/>
              <w:end w:w="70" w:type="dxa"/>
            </w:tcMar>
          </w:tcPr>
          <w:p>
            <w:pPr>
              <w:spacing w:after="20"/>
            </w:pPr>
            <w:r>
              <w:rPr>
                <w:rFonts w:ascii="Arial" w:hAnsi="Arial"/>
                <w:sz w:val="14"/>
              </w:rPr>
              <w:t>Ghi rõ RA có dùng target statistics hay không</w:t>
            </w:r>
          </w:p>
        </w:tc>
        <w:tc>
          <w:tcPr>
            <w:tcW w:type="dxa" w:w="1803"/>
            <w:vAlign w:val="top"/>
            <w:tcMar>
              <w:top w:w="70" w:type="dxa"/>
              <w:start w:w="70" w:type="dxa"/>
              <w:bottom w:w="70" w:type="dxa"/>
              <w:end w:w="70" w:type="dxa"/>
            </w:tcMar>
          </w:tcPr>
          <w:p>
            <w:pPr>
              <w:spacing w:after="20"/>
            </w:pPr>
            <w:r>
              <w:rPr>
                <w:rFonts w:ascii="Arial" w:hAnsi="Arial"/>
                <w:sz w:val="14"/>
              </w:rPr>
              <w:t>Session 2</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r>
      <w:tr>
        <w:tc>
          <w:tcPr>
            <w:tcW w:type="dxa" w:w="1803"/>
            <w:vAlign w:val="top"/>
            <w:tcMar>
              <w:top w:w="70" w:type="dxa"/>
              <w:start w:w="70" w:type="dxa"/>
              <w:bottom w:w="70" w:type="dxa"/>
              <w:end w:w="70" w:type="dxa"/>
            </w:tcMar>
          </w:tcPr>
          <w:p>
            <w:pPr>
              <w:spacing w:after="20"/>
            </w:pPr>
            <w:r>
              <w:rPr>
                <w:rFonts w:ascii="Arial" w:hAnsi="Arial"/>
                <w:sz w:val="14"/>
              </w:rPr>
              <w:t>HADA + IM-TTA</w:t>
            </w:r>
          </w:p>
        </w:tc>
        <w:tc>
          <w:tcPr>
            <w:tcW w:type="dxa" w:w="1803"/>
            <w:vAlign w:val="top"/>
            <w:tcMar>
              <w:top w:w="70" w:type="dxa"/>
              <w:start w:w="70" w:type="dxa"/>
              <w:bottom w:w="70" w:type="dxa"/>
              <w:end w:w="70" w:type="dxa"/>
            </w:tcMar>
          </w:tcPr>
          <w:p>
            <w:pPr>
              <w:spacing w:after="20"/>
            </w:pPr>
            <w:r>
              <w:rPr>
                <w:rFonts w:ascii="Arial" w:hAnsi="Arial"/>
                <w:sz w:val="14"/>
              </w:rPr>
              <w:t>Session 1 target không nhãn</w:t>
            </w:r>
          </w:p>
        </w:tc>
        <w:tc>
          <w:tcPr>
            <w:tcW w:type="dxa" w:w="1803"/>
            <w:vAlign w:val="top"/>
            <w:tcMar>
              <w:top w:w="70" w:type="dxa"/>
              <w:start w:w="70" w:type="dxa"/>
              <w:bottom w:w="70" w:type="dxa"/>
              <w:end w:w="70" w:type="dxa"/>
            </w:tcMar>
          </w:tcPr>
          <w:p>
            <w:pPr>
              <w:spacing w:after="20"/>
            </w:pPr>
            <w:r>
              <w:rPr>
                <w:rFonts w:ascii="Arial" w:hAnsi="Arial"/>
                <w:sz w:val="14"/>
              </w:rPr>
              <w:t>Session 2</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r>
      <w:tr>
        <w:tc>
          <w:tcPr>
            <w:tcW w:type="dxa" w:w="1803"/>
            <w:vAlign w:val="top"/>
            <w:tcMar>
              <w:top w:w="70" w:type="dxa"/>
              <w:start w:w="70" w:type="dxa"/>
              <w:bottom w:w="70" w:type="dxa"/>
              <w:end w:w="70" w:type="dxa"/>
            </w:tcMar>
          </w:tcPr>
          <w:p>
            <w:pPr>
              <w:spacing w:after="20"/>
            </w:pPr>
            <w:r>
              <w:rPr>
                <w:rFonts w:ascii="Arial" w:hAnsi="Arial"/>
                <w:sz w:val="14"/>
              </w:rPr>
              <w:t>HADA + IM-TTA</w:t>
            </w:r>
          </w:p>
        </w:tc>
        <w:tc>
          <w:tcPr>
            <w:tcW w:type="dxa" w:w="1803"/>
            <w:vAlign w:val="top"/>
            <w:tcMar>
              <w:top w:w="70" w:type="dxa"/>
              <w:start w:w="70" w:type="dxa"/>
              <w:bottom w:w="70" w:type="dxa"/>
              <w:end w:w="70" w:type="dxa"/>
            </w:tcMar>
          </w:tcPr>
          <w:p>
            <w:pPr>
              <w:spacing w:after="20"/>
            </w:pPr>
            <w:r>
              <w:rPr>
                <w:rFonts w:ascii="Arial" w:hAnsi="Arial"/>
                <w:sz w:val="14"/>
              </w:rPr>
              <w:t>Session 1 target không nhãn</w:t>
            </w:r>
          </w:p>
        </w:tc>
        <w:tc>
          <w:tcPr>
            <w:tcW w:type="dxa" w:w="1803"/>
            <w:vAlign w:val="top"/>
            <w:tcMar>
              <w:top w:w="70" w:type="dxa"/>
              <w:start w:w="70" w:type="dxa"/>
              <w:bottom w:w="70" w:type="dxa"/>
              <w:end w:w="70" w:type="dxa"/>
            </w:tcMar>
          </w:tcPr>
          <w:p>
            <w:pPr>
              <w:spacing w:after="20"/>
            </w:pPr>
            <w:r>
              <w:rPr>
                <w:rFonts w:ascii="Arial" w:hAnsi="Arial"/>
                <w:sz w:val="14"/>
              </w:rPr>
              <w:t>Session 1+2 (auxiliary)</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r>
      <w:tr>
        <w:tc>
          <w:tcPr>
            <w:tcW w:type="dxa" w:w="1803"/>
            <w:vAlign w:val="top"/>
            <w:tcMar>
              <w:top w:w="70" w:type="dxa"/>
              <w:start w:w="70" w:type="dxa"/>
              <w:bottom w:w="70" w:type="dxa"/>
              <w:end w:w="70" w:type="dxa"/>
            </w:tcMar>
          </w:tcPr>
          <w:p>
            <w:pPr>
              <w:spacing w:after="20"/>
            </w:pPr>
            <w:r>
              <w:rPr>
                <w:rFonts w:ascii="Arial" w:hAnsi="Arial"/>
                <w:sz w:val="14"/>
              </w:rPr>
              <w:t>HADA hybrid Mamba</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Session 2</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r>
      <w:tr>
        <w:tc>
          <w:tcPr>
            <w:tcW w:type="dxa" w:w="1803"/>
            <w:vAlign w:val="top"/>
            <w:tcMar>
              <w:top w:w="70" w:type="dxa"/>
              <w:start w:w="70" w:type="dxa"/>
              <w:bottom w:w="70" w:type="dxa"/>
              <w:end w:w="70" w:type="dxa"/>
            </w:tcMar>
          </w:tcPr>
          <w:p>
            <w:pPr>
              <w:spacing w:after="20"/>
            </w:pPr>
            <w:r>
              <w:rPr>
                <w:rFonts w:ascii="Arial" w:hAnsi="Arial"/>
                <w:sz w:val="14"/>
              </w:rPr>
              <w:t>HADA full Mamba</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Session 2</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c>
          <w:tcPr>
            <w:tcW w:type="dxa" w:w="1803"/>
            <w:vAlign w:val="top"/>
            <w:tcMar>
              <w:top w:w="70" w:type="dxa"/>
              <w:start w:w="70" w:type="dxa"/>
              <w:bottom w:w="70" w:type="dxa"/>
              <w:end w:w="70" w:type="dxa"/>
            </w:tcMar>
          </w:tcPr>
          <w:p>
            <w:pPr>
              <w:spacing w:after="20"/>
            </w:pPr>
            <w:r>
              <w:rPr>
                <w:rFonts w:ascii="Arial" w:hAnsi="Arial"/>
                <w:sz w:val="14"/>
              </w:rPr>
              <w:t>Điền</w:t>
            </w:r>
          </w:p>
        </w:tc>
      </w:tr>
    </w:tbl>
    <w:p/>
    <w:p>
      <w:pPr>
        <w:pStyle w:val="Heading1"/>
      </w:pPr>
      <w:r>
        <w:t>6. Tài liệu nguồn</w:t>
      </w:r>
    </w:p>
    <w:p>
      <w:pPr>
        <w:pStyle w:val="ListNumber"/>
      </w:pPr>
      <w:r>
        <w:t>Altaheri, H., Karray, F., Karimi, A.-H. (2025). Temporal convolutional transformer for EEG based motor imagery decoding. Scientific Reports. https://www.nature.com/articles/s41598-025-16219-7</w:t>
        <w:br/>
        <w:t>https://www.nature.com/articles/s41598-025-16219-7</w:t>
      </w:r>
    </w:p>
    <w:p>
      <w:pPr>
        <w:pStyle w:val="ListNumber"/>
      </w:pPr>
      <w:r>
        <w:t>EEG-CSANet, ICLR 2026 submission. https://openreview.net/pdf?id=EyhcJBvES9</w:t>
        <w:br/>
        <w:t>https://openreview.net/pdf?id=EyhcJBvES9</w:t>
      </w:r>
    </w:p>
    <w:p>
      <w:pPr>
        <w:pStyle w:val="ListNumber"/>
      </w:pPr>
      <w:r>
        <w:t>CBraMod, ICLR 2025 proceedings PDF. Conference paper PDF</w:t>
        <w:br/>
        <w:t>https://proceedings.iclr.cc/paper_files/paper/2025/file/bbbd6d915cb90be21c1254a82d45cedd-Paper-Conference.pdf</w:t>
      </w:r>
    </w:p>
    <w:p>
      <w:pPr>
        <w:pStyle w:val="ListNumber"/>
      </w:pPr>
      <w:r>
        <w:t>EEG-TriNet++ full text. https://pmc.ncbi.nlm.nih.gov/articles/PMC13023433/</w:t>
        <w:br/>
        <w:t>https://pmc.ncbi.nlm.nih.gov/articles/PMC13023433/</w:t>
      </w:r>
    </w:p>
    <w:p>
      <w:pPr>
        <w:pStyle w:val="ListNumber"/>
      </w:pPr>
      <w:r>
        <w:t>CTNet (2024), Scientific Reports. https://www.nature.com/articles/s41598-024-71118-7</w:t>
        <w:br/>
        <w:t>https://www.nature.com/articles/s41598-024-71118-7</w:t>
      </w:r>
    </w:p>
    <w:p>
      <w:pPr>
        <w:pStyle w:val="ListNumber"/>
      </w:pPr>
      <w:r>
        <w:t>CLTNet full text. https://pmc.ncbi.nlm.nih.gov/articles/PMC11852626/</w:t>
        <w:br/>
        <w:t>https://pmc.ncbi.nlm.nih.gov/articles/PMC11852626/</w:t>
      </w:r>
    </w:p>
    <w:p>
      <w:pPr>
        <w:pStyle w:val="ListNumber"/>
      </w:pPr>
      <w:r>
        <w:t>BARN-DA full text. https://pmc.ncbi.nlm.nih.gov/articles/PMC13115380/</w:t>
        <w:br/>
        <w:t>https://pmc.ncbi.nlm.nih.gov/articles/PMC13115380/</w:t>
      </w:r>
    </w:p>
    <w:p>
      <w:pPr>
        <w:pStyle w:val="ListNumber"/>
      </w:pPr>
      <w:r>
        <w:t>MVC-former Adaptation. ScienceDirect record</w:t>
        <w:br/>
        <w:t>https://www.sciencedirect.com/science/article/pii/S0925231225015474</w:t>
      </w:r>
    </w:p>
    <w:p>
      <w:pPr>
        <w:pStyle w:val="ListNumber"/>
      </w:pPr>
      <w:r>
        <w:t>TSMSNet. ScienceDirect record</w:t>
        <w:br/>
        <w:t>https://www.sciencedirect.com/science/article/pii/S1746809426016630</w:t>
      </w:r>
    </w:p>
    <w:p>
      <w:pPr>
        <w:pStyle w:val="ListNumber"/>
      </w:pPr>
      <w:r>
        <w:t>JFACPS. ScienceDirect record</w:t>
        <w:br/>
        <w:t>https://www.sciencedirect.com/science/article/pii/S0957417425009340</w:t>
      </w:r>
    </w:p>
    <w:p>
      <w:pPr>
        <w:pStyle w:val="ListNumber"/>
      </w:pPr>
      <w:r>
        <w:t>Source-driven semantic style transfer. ScienceDirect record</w:t>
        <w:br/>
        <w:t>https://www.sciencedirect.com/science/article/pii/S1568494625017958</w:t>
      </w:r>
    </w:p>
    <w:p>
      <w:pPr>
        <w:pStyle w:val="ListNumber"/>
      </w:pPr>
      <w:r>
        <w:t>eegnet-v2 result repository. GitHub RESULTS.md</w:t>
        <w:br/>
        <w:t>https://github.com/istiaqfuad/eegnet-v2/blob/main/RESULTS.md</w:t>
      </w:r>
    </w:p>
    <w:p>
      <w:r>
        <w:t>Ghi chú học thuật: Báo cáo này là bảng kiểm tra protocol phục vụ thiết kế benchmark, không phải systematic review hoàn chỉnh. Những hàng “có vẻ”, “có khả năng” hoặc “chưa xác minh” phải được xác nhận lại từ full text, supplementary material hoặc code trước khi dùng trong tuyên bố SOTA.</w:t>
      </w:r>
    </w:p>
    <w:sectPr w:rsidR="00FC693F" w:rsidRPr="0006063C" w:rsidSect="00034616">
      <w:pgSz w:w="15840" w:h="12240" w:orient="landscape"/>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F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BCIC-IV-2a Cross-subject / LOSO</dc:title>
  <dc:subject>Protocol-aware benchmark for HADA/TCFormer</dc:subject>
  <dc:creator>Benchmark research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