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changed</w:t>
      </w:r>
    </w:p>
    <w:p>
      <w:r>
        <w:t>Every claim below was verified by running the code, not by reading it.</w:t>
      </w:r>
    </w:p>
    <w:p>
      <w:pPr>
        <w:pStyle w:val="Heading2"/>
      </w:pPr>
      <w:r>
        <w:t>Dependency graph</w:t>
      </w:r>
    </w:p>
    <w:p>
      <w:r>
        <w:t>Before, importing any BatteryML trainer pulled in the entire MIT pipeline:</w:t>
      </w:r>
    </w:p>
    <w:p>
      <w:pPr>
        <w:spacing w:before="120" w:after="240"/>
      </w:pPr>
      <w:r>
        <w:rPr>
          <w:rFonts w:ascii="Consolas" w:hAnsi="Consolas"/>
          <w:sz w:val="18"/>
        </w:rPr>
        <w:t>train_clf_bml -&gt; train_clf -&gt; dataset_clf -&gt; gen_features -&gt; h5py</w:t>
      </w:r>
    </w:p>
    <w:p>
      <w:r>
        <w:t>train_clf.py mixed two jobs in one file: the shared model definitions (lines 29-170) and its own MIT-dataset CLI. Python cannot import half a file, so borrowing the model meant loading the dataset layer of a corpus you were not using. The shared half is now model_clf.py, which imports nothing but torch and numpy.</w:t>
      </w:r>
    </w:p>
    <w:p>
      <w:pPr>
        <w:spacing w:before="120" w:after="240"/>
      </w:pPr>
      <w:r>
        <w:rPr>
          <w:rFonts w:ascii="Consolas" w:hAnsi="Consolas"/>
          <w:sz w:val="18"/>
        </w:rPr>
        <w:t>train_clf_bml_V2      -&gt; model_clf, dataset_clf_bml_v2   (no MIT modules)</w:t>
      </w:r>
      <w:r>
        <w:br/>
      </w:r>
      <w:r>
        <w:rPr>
          <w:rFonts w:ascii="Consolas" w:hAnsi="Consolas"/>
          <w:sz w:val="18"/>
        </w:rPr>
        <w:t>train_clf_es_bml_V2   -&gt; model_clf, dataset_clf_bml_v2</w:t>
      </w:r>
      <w:r>
        <w:br/>
      </w:r>
      <w:r>
        <w:rPr>
          <w:rFonts w:ascii="Consolas" w:hAnsi="Consolas"/>
          <w:sz w:val="18"/>
        </w:rPr>
        <w:t>train_clf_bml_tf_V2   -&gt; dataset_clf_bml_v2              (model inlined)</w:t>
      </w:r>
      <w:r>
        <w:br/>
      </w:r>
      <w:r>
        <w:rPr>
          <w:rFonts w:ascii="Consolas" w:hAnsi="Consolas"/>
          <w:sz w:val="18"/>
        </w:rPr>
        <w:t>dataset_clf_bml_v2    -&gt; gen_feature_bml_v2</w:t>
      </w:r>
      <w:r>
        <w:br/>
      </w:r>
      <w:r>
        <w:rPr>
          <w:rFonts w:ascii="Consolas" w:hAnsi="Consolas"/>
          <w:sz w:val="18"/>
        </w:rPr>
        <w:t>model_clf             -&gt; (nothing)</w:t>
      </w:r>
    </w:p>
    <w:p>
      <w:r>
        <w:t>Repository went from 20 files to 7.</w:t>
      </w:r>
    </w:p>
    <w:p>
      <w:pPr>
        <w:pStyle w:val="Heading2"/>
      </w:pPr>
      <w:r>
        <w:t>Bugs fixed</w:t>
      </w:r>
    </w:p>
    <w:p>
      <w:pPr>
        <w:spacing w:before="200" w:after="80"/>
      </w:pPr>
      <w:r>
        <w:rPr>
          <w:b/>
        </w:rPr>
        <w:t>Feature export /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"Qc": qd — charge capacity keyed to the discharge array</w:t>
            </w:r>
          </w:p>
        </w:tc>
        <w:tc>
          <w:tcPr>
            <w:tcW w:type="dxa" w:w="4320"/>
          </w:tcPr>
          <w:p>
            <w:r>
              <w:t>Silent duplicate of Qd the moment Qc is enabled</w:t>
            </w:r>
          </w:p>
        </w:tc>
      </w:tr>
      <w:tr>
        <w:tc>
          <w:tcPr>
            <w:tcW w:type="dxa" w:w="4320"/>
          </w:tcPr>
          <w:p>
            <w:r>
              <w:t>Loader re-ran its own EOL search over already-truncated arrays</w:t>
            </w:r>
          </w:p>
        </w:tc>
        <w:tc>
          <w:tcPr>
            <w:tcW w:type="dxa" w:w="4320"/>
          </w:tcPr>
          <w:p>
            <w:r>
              <w:t>Undid the exporter's confirmation-window rule on 4/169 MATR cells, one by up to 113 cycles</w:t>
            </w:r>
          </w:p>
        </w:tc>
      </w:tr>
      <w:tr>
        <w:tc>
          <w:tcPr>
            <w:tcW w:type="dxa" w:w="4320"/>
          </w:tcPr>
          <w:p>
            <w:r>
              <w:t>Missing .npz key returned an empty array</w:t>
            </w:r>
          </w:p>
        </w:tc>
        <w:tc>
          <w:tcPr>
            <w:tcW w:type="dxa" w:w="4320"/>
          </w:tcPr>
          <w:p>
            <w:r>
              <w:t>Feature column became a constant zero; training ran, accuracy silently dropped</w:t>
            </w:r>
          </w:p>
        </w:tc>
      </w:tr>
      <w:tr>
        <w:tc>
          <w:tcPr>
            <w:tcW w:type="dxa" w:w="4320"/>
          </w:tcPr>
          <w:p>
            <w:r>
              <w:t>dqdv loaded but never read</w:t>
            </w:r>
          </w:p>
        </w:tc>
        <w:tc>
          <w:tcPr>
            <w:tcW w:type="dxa" w:w="4320"/>
          </w:tcPr>
          <w:p>
            <w:r>
              <w:t>194 MB of resident memory across 64 cells</w:t>
            </w:r>
          </w:p>
        </w:tc>
      </w:tr>
      <w:tr>
        <w:tc>
          <w:tcPr>
            <w:tcW w:type="dxa" w:w="4320"/>
          </w:tcPr>
          <w:p>
            <w:r>
              <w:t>Scaler fitted on one concatenated block</w:t>
            </w:r>
          </w:p>
        </w:tc>
        <w:tc>
          <w:tcPr>
            <w:tcW w:type="dxa" w:w="4320"/>
          </w:tcPr>
          <w:p>
            <w:r>
              <w:t>2.56 GB peak; partial_fit in chunks peaks at 32 MB with bit-identical transform output</w:t>
            </w:r>
          </w:p>
        </w:tc>
      </w:tr>
    </w:tbl>
    <w:p/>
    <w:p>
      <w:pPr>
        <w:spacing w:before="200" w:after="80"/>
      </w:pPr>
      <w:r>
        <w:rPr>
          <w:b/>
        </w:rPr>
        <w:t>Sparse CMA-ES trainer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mask = abs(w) &lt;= threshold under a comment reading keep LARGE weights</w:t>
            </w:r>
          </w:p>
        </w:tc>
        <w:tc>
          <w:tcPr>
            <w:tcW w:type="dxa" w:w="4320"/>
          </w:tcPr>
          <w:p>
            <w:r>
              <w:t>Evolved the smallest weights — the exact opposite of the design</w:t>
            </w:r>
          </w:p>
        </w:tc>
      </w:tr>
      <w:tr>
        <w:tc>
          <w:tcPr>
            <w:tcW w:type="dxa" w:w="4320"/>
          </w:tcPr>
          <w:p>
            <w:r>
              <w:t>_ES_MODULES listed all five submodules</w:t>
            </w:r>
          </w:p>
        </w:tc>
        <w:tc>
          <w:tcPr>
            <w:tcW w:type="dxa" w:w="4320"/>
          </w:tcPr>
          <w:p>
            <w:r>
              <w:t>34/34 parameter tensors were maskable, so nothing was frozen despite the docstring</w:t>
            </w:r>
          </w:p>
        </w:tc>
      </w:tr>
      <w:tr>
        <w:tc>
          <w:tcPr>
            <w:tcW w:type="dxa" w:w="4320"/>
          </w:tcPr>
          <w:p>
            <w:r>
              <w:t>train_loader=val_loader, val_loader=train_loader at the call site</w:t>
            </w:r>
          </w:p>
        </w:tc>
        <w:tc>
          <w:tcPr>
            <w:tcW w:type="dxa" w:w="4320"/>
          </w:tcPr>
          <w:p>
            <w:r>
              <w:t>Fitness was measured on the training split</w:t>
            </w:r>
          </w:p>
        </w:tc>
      </w:tr>
      <w:tr>
        <w:tc>
          <w:tcPr>
            <w:tcW w:type="dxa" w:w="4320"/>
          </w:tcPr>
          <w:p>
            <w:r>
              <w:t>cnn_dim reconstructed as head[0].in_features // 2</w:t>
            </w:r>
          </w:p>
        </w:tc>
        <w:tc>
          <w:tcPr>
            <w:tcW w:type="dxa" w:w="4320"/>
          </w:tcPr>
          <w:p>
            <w:r>
              <w:t>Equals gru_dim, not cnn_dim; every worker crashed once the two differed</w:t>
            </w:r>
          </w:p>
        </w:tc>
      </w:tr>
      <w:tr>
        <w:tc>
          <w:tcPr>
            <w:tcW w:type="dxa" w:w="4320"/>
          </w:tcPr>
          <w:p>
            <w:r>
              <w:t>except Exception: put((rank, 0.0)) with no logging</w:t>
            </w:r>
          </w:p>
        </w:tc>
        <w:tc>
          <w:tcPr>
            <w:tcW w:type="dxa" w:w="4320"/>
          </w:tcPr>
          <w:p>
            <w:r>
              <w:t>Worker crashes were indistinguishable from genuinely bad offspring</w:t>
            </w:r>
          </w:p>
        </w:tc>
      </w:tr>
      <w:tr>
        <w:tc>
          <w:tcPr>
            <w:tcW w:type="dxa" w:w="4320"/>
          </w:tcPr>
          <w:p>
            <w:r>
              <w:t>best_acc assigned once before the loop, then returned</w:t>
            </w:r>
          </w:p>
        </w:tc>
        <w:tc>
          <w:tcPr>
            <w:tcW w:type="dxa" w:w="4320"/>
          </w:tcPr>
          <w:p>
            <w:r>
              <w:t>Early-stop gate and return value both frozen at the pre-search value</w:t>
            </w:r>
          </w:p>
        </w:tc>
      </w:tr>
    </w:tbl>
    <w:p/>
    <w:p>
      <w:pPr>
        <w:spacing w:before="200" w:after="80"/>
      </w:pPr>
      <w:r>
        <w:rPr>
          <w:b/>
        </w:rPr>
        <w:t>Transformer trainer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_build_pos_enc defined, never called in forward</w:t>
            </w:r>
          </w:p>
        </w:tc>
        <w:tc>
          <w:tcPr>
            <w:tcW w:type="dxa" w:w="4320"/>
          </w:tcPr>
          <w:p>
            <w:r>
              <w:t>f(x) and f(reversed x) matched to 0.000000 — the window was an unordered bag</w:t>
            </w:r>
          </w:p>
        </w:tc>
      </w:tr>
      <w:tr>
        <w:tc>
          <w:tcPr>
            <w:tcW w:type="dxa" w:w="4320"/>
          </w:tcPr>
          <w:p>
            <w:r>
              <w:t>classification_report without labels=</w:t>
            </w:r>
          </w:p>
        </w:tc>
        <w:tc>
          <w:tcPr>
            <w:tcW w:type="dxa" w:w="4320"/>
          </w:tcPr>
          <w:p>
            <w:r>
              <w:t>ValueError whenever the test split lacked a class</w:t>
            </w:r>
          </w:p>
        </w:tc>
      </w:tr>
      <w:tr>
        <w:tc>
          <w:tcPr>
            <w:tcW w:type="dxa" w:w="4320"/>
          </w:tcPr>
          <w:p>
            <w:r>
              <w:t>No seeding anywhere</w:t>
            </w:r>
          </w:p>
        </w:tc>
        <w:tc>
          <w:tcPr>
            <w:tcW w:type="dxa" w:w="4320"/>
          </w:tcPr>
          <w:p>
            <w:r>
              <w:t>Two runs of the same command produced different models</w:t>
            </w:r>
          </w:p>
        </w:tc>
      </w:tr>
    </w:tbl>
    <w:p/>
    <w:p>
      <w:pPr>
        <w:spacing w:before="200" w:after="80"/>
      </w:pPr>
      <w:r>
        <w:rPr>
          <w:b/>
        </w:rPr>
        <w:t>Shared across trainers</w:t>
      </w:r>
    </w:p>
    <w:p>
      <w:pPr>
        <w:pStyle w:val="ListBullet"/>
      </w:pPr>
      <w:r>
        <w:t>ReduceLROnPlateau(verbose=True) — removed from PyTorch; the trainer crashed before the first epoch</w:t>
      </w:r>
    </w:p>
    <w:p>
      <w:pPr>
        <w:pStyle w:val="ListBullet"/>
      </w:pPr>
      <w:r>
        <w:t>import cma at module level — blocked --es_mode 0, which uses no CMA-ES</w:t>
      </w:r>
    </w:p>
    <w:p>
      <w:pPr>
        <w:pStyle w:val="ListBullet"/>
      </w:pPr>
      <w:r>
        <w:t>torch.manual_seed without cudnn.deterministic — VaLoss still drifted (0.8858 / 0.8850 / 0.8846); pinning cuDNN makes runs match digit for digit</w:t>
      </w:r>
    </w:p>
    <w:p>
      <w:pPr>
        <w:pStyle w:val="ListBullet"/>
      </w:pPr>
      <w:r>
        <w:t>va_acc &gt;= best_val_acc — re-saved the checkpoint on ties, so stagnation never accumulated</w:t>
      </w:r>
    </w:p>
    <w:p>
      <w:pPr>
        <w:pStyle w:val="ListBullet"/>
      </w:pPr>
      <w:r>
        <w:t>CMA-ES branch left the model holding parameters that scored worse than the checkpoint on disk</w:t>
      </w:r>
    </w:p>
    <w:p>
      <w:pPr>
        <w:pStyle w:val="Heading2"/>
      </w:pPr>
      <w:r>
        <w:t>Added</w:t>
      </w:r>
    </w:p>
    <w:p>
      <w:pPr>
        <w:pStyle w:val="ListBullet"/>
      </w:pPr>
      <w:r>
        <w:t>model_config.json beside every checkpoint, so the notebook rebuilds the architecture instead of retyping it</w:t>
      </w:r>
    </w:p>
    <w:p>
      <w:pPr>
        <w:pStyle w:val="ListBullet"/>
      </w:pPr>
      <w:r>
        <w:t>Info_log.txt mirroring console output (verified byte-identical)</w:t>
      </w:r>
    </w:p>
    <w:p>
      <w:pPr>
        <w:pStyle w:val="ListBullet"/>
      </w:pPr>
      <w:r>
        <w:t>Deterministic seeding across random, numpy, torch, CUDA and cuDNN</w:t>
      </w:r>
    </w:p>
    <w:p>
      <w:pPr>
        <w:pStyle w:val="ListBullet"/>
      </w:pPr>
      <w:r>
        <w:t>Positional encoding actually applied in the transformer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