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Họ và tên:</w:t>
      </w:r>
      <w:r w:rsidDel="00000000" w:rsidR="00000000" w:rsidRPr="00000000">
        <w:rPr>
          <w:rtl w:val="0"/>
        </w:rPr>
        <w:t xml:space="preserve">Huỳnh Thị Phương Thanh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Ngày sinh :19/08/2003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Giới tính:Nữ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Nơi ở hiện tại : đường số 2 tổ 7 khu phố 1 thị trấn vĩnh an huyện vĩnh cửu tỉnh đônhf nai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Bằng cấp:  THPT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Số điện thoại : 0326482079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Nghề nghiệp:Chăm sóc khách hàng, hàng tiêu dùng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Kinh nghiệm: 0 đến dưới 6 tháng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Kỹ năng:Admin fanpage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UZADBmSHeJwzF+0RqB/BCdSuvQ==">AMUW2mVQzCGGYODLPjKT9ri4KaQYgKw1NaFAdm3tZjO29bKS+FjnHpu1BXXpFB1dbTGvqkSZVUi2zk5vMgnNsWm+HZOhN2kC+or38UeMDkrymQmmet7c3pI=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