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C5CA5" w14:textId="4DE81A98" w:rsidR="00895CB4" w:rsidRPr="004F2B85" w:rsidRDefault="0062173C" w:rsidP="000A20C2">
      <w:pPr>
        <w:pStyle w:val="Heading1"/>
        <w:rPr>
          <w:rFonts w:ascii="Arial" w:hAnsi="Arial"/>
          <w:bCs/>
          <w:color w:val="auto"/>
          <w:szCs w:val="28"/>
        </w:rPr>
      </w:pPr>
      <w:r w:rsidRPr="004F2B85">
        <w:rPr>
          <w:rFonts w:ascii="Arial" w:hAnsi="Arial"/>
          <w:bCs/>
          <w:color w:val="auto"/>
          <w:szCs w:val="28"/>
        </w:rPr>
        <w:t>Pre</w:t>
      </w:r>
      <w:r w:rsidR="00F9460B">
        <w:rPr>
          <w:rFonts w:ascii="Arial" w:hAnsi="Arial"/>
          <w:bCs/>
          <w:color w:val="auto"/>
          <w:szCs w:val="28"/>
        </w:rPr>
        <w:t>-</w:t>
      </w:r>
      <w:r w:rsidR="002B761C">
        <w:rPr>
          <w:rFonts w:ascii="Arial" w:hAnsi="Arial"/>
          <w:bCs/>
          <w:color w:val="auto"/>
          <w:szCs w:val="28"/>
        </w:rPr>
        <w:t>L</w:t>
      </w:r>
      <w:r w:rsidR="002B761C" w:rsidRPr="004F2B85">
        <w:rPr>
          <w:rFonts w:ascii="Arial" w:hAnsi="Arial"/>
          <w:bCs/>
          <w:color w:val="auto"/>
          <w:szCs w:val="28"/>
        </w:rPr>
        <w:t xml:space="preserve">ab </w:t>
      </w:r>
      <w:r w:rsidR="00854DB7" w:rsidRPr="004F2B85">
        <w:rPr>
          <w:rFonts w:ascii="Arial" w:hAnsi="Arial"/>
          <w:bCs/>
          <w:color w:val="auto"/>
          <w:szCs w:val="28"/>
        </w:rPr>
        <w:t>Information</w:t>
      </w:r>
    </w:p>
    <w:p w14:paraId="3C9C5CA6" w14:textId="7C381506" w:rsidR="00854DB7" w:rsidRPr="002F684D" w:rsidRDefault="00854DB7" w:rsidP="00854DB7">
      <w:pPr>
        <w:pStyle w:val="hanginglist"/>
      </w:pPr>
      <w:r w:rsidRPr="002F684D">
        <w:t>Purpose</w:t>
      </w:r>
      <w:r w:rsidRPr="002F684D">
        <w:tab/>
      </w:r>
      <w:r w:rsidR="005C51D6" w:rsidRPr="002F684D">
        <w:rPr>
          <w:b w:val="0"/>
        </w:rPr>
        <w:t xml:space="preserve">Explore </w:t>
      </w:r>
      <w:r w:rsidR="00542146">
        <w:rPr>
          <w:b w:val="0"/>
        </w:rPr>
        <w:t>the concept of</w:t>
      </w:r>
      <w:r w:rsidRPr="002F684D">
        <w:rPr>
          <w:b w:val="0"/>
        </w:rPr>
        <w:t xml:space="preserve"> </w:t>
      </w:r>
      <w:r w:rsidR="00542146">
        <w:rPr>
          <w:b w:val="0"/>
        </w:rPr>
        <w:t xml:space="preserve">pH and how to determine if a substance is acidic or basic </w:t>
      </w:r>
      <w:r w:rsidRPr="002F684D">
        <w:rPr>
          <w:b w:val="0"/>
        </w:rPr>
        <w:t>using a laboratory procedure.</w:t>
      </w:r>
    </w:p>
    <w:p w14:paraId="3C9C5CA7" w14:textId="77777777" w:rsidR="00854DB7" w:rsidRPr="002F684D" w:rsidRDefault="00854DB7" w:rsidP="00854DB7">
      <w:pPr>
        <w:pStyle w:val="hanginglist"/>
        <w:rPr>
          <w:b w:val="0"/>
        </w:rPr>
      </w:pPr>
      <w:r w:rsidRPr="002F684D">
        <w:t>Time</w:t>
      </w:r>
      <w:r w:rsidRPr="002F684D">
        <w:tab/>
      </w:r>
      <w:r w:rsidR="002E2D5A">
        <w:rPr>
          <w:b w:val="0"/>
        </w:rPr>
        <w:t>Approximately 60</w:t>
      </w:r>
      <w:r w:rsidRPr="002F684D">
        <w:rPr>
          <w:b w:val="0"/>
        </w:rPr>
        <w:t xml:space="preserve"> minutes</w:t>
      </w:r>
    </w:p>
    <w:p w14:paraId="3C9C5CA8" w14:textId="77777777" w:rsidR="00854DB7" w:rsidRPr="002F684D" w:rsidRDefault="00854DB7" w:rsidP="00854DB7">
      <w:pPr>
        <w:pStyle w:val="hanginglist"/>
      </w:pPr>
      <w:r w:rsidRPr="002F684D">
        <w:t>Question</w:t>
      </w:r>
      <w:r w:rsidRPr="002F684D">
        <w:tab/>
      </w:r>
      <w:r w:rsidR="00542146">
        <w:rPr>
          <w:b w:val="0"/>
        </w:rPr>
        <w:t>How is pH used to determine if a solution is acidic or basic?</w:t>
      </w:r>
    </w:p>
    <w:p w14:paraId="3C9C5CAB" w14:textId="64885D43" w:rsidR="00542146" w:rsidRDefault="00854DB7" w:rsidP="00542146">
      <w:pPr>
        <w:pStyle w:val="hanginglist"/>
        <w:rPr>
          <w:b w:val="0"/>
        </w:rPr>
      </w:pPr>
      <w:r w:rsidRPr="002F684D">
        <w:t>Hypothesis</w:t>
      </w:r>
      <w:r w:rsidRPr="002F684D">
        <w:tab/>
      </w:r>
      <w:r w:rsidR="00542146">
        <w:rPr>
          <w:b w:val="0"/>
        </w:rPr>
        <w:t xml:space="preserve">If a solution </w:t>
      </w:r>
      <w:r w:rsidR="00B130FA">
        <w:rPr>
          <w:b w:val="0"/>
        </w:rPr>
        <w:t xml:space="preserve">is </w:t>
      </w:r>
      <w:r w:rsidR="00542146">
        <w:rPr>
          <w:b w:val="0"/>
        </w:rPr>
        <w:t>an acid then it will have a pH below 7</w:t>
      </w:r>
      <w:r w:rsidR="0038176D">
        <w:rPr>
          <w:b w:val="0"/>
        </w:rPr>
        <w:t xml:space="preserve">, and if the solution </w:t>
      </w:r>
      <w:r w:rsidR="00B130FA">
        <w:rPr>
          <w:b w:val="0"/>
        </w:rPr>
        <w:t xml:space="preserve">is a </w:t>
      </w:r>
      <w:r w:rsidR="0038176D">
        <w:rPr>
          <w:b w:val="0"/>
        </w:rPr>
        <w:t>base if will have a pH above 7, since the pH value is determined by the concentration of H+ and OH- ions.</w:t>
      </w:r>
    </w:p>
    <w:p w14:paraId="3C9C5CAC" w14:textId="77777777" w:rsidR="00542146" w:rsidRPr="002F684D" w:rsidRDefault="00542146" w:rsidP="00854DB7">
      <w:pPr>
        <w:pStyle w:val="hanginglist"/>
      </w:pPr>
    </w:p>
    <w:p w14:paraId="3C9C5CAD" w14:textId="0CEA7618" w:rsidR="00854DB7" w:rsidRPr="002F684D" w:rsidRDefault="00854DB7" w:rsidP="00854DB7">
      <w:pPr>
        <w:pStyle w:val="hanginglist"/>
      </w:pPr>
      <w:r w:rsidRPr="002F684D">
        <w:t>Variables</w:t>
      </w:r>
      <w:r w:rsidRPr="002F684D">
        <w:tab/>
      </w:r>
      <w:r w:rsidRPr="006031F7">
        <w:rPr>
          <w:b w:val="0"/>
        </w:rPr>
        <w:t xml:space="preserve">Independent </w:t>
      </w:r>
      <w:r w:rsidR="007F2B58">
        <w:rPr>
          <w:b w:val="0"/>
        </w:rPr>
        <w:t>v</w:t>
      </w:r>
      <w:r w:rsidRPr="006031F7">
        <w:rPr>
          <w:b w:val="0"/>
        </w:rPr>
        <w:t>ariable:</w:t>
      </w:r>
      <w:r w:rsidR="00D415F5">
        <w:rPr>
          <w:b w:val="0"/>
        </w:rPr>
        <w:t xml:space="preserve"> </w:t>
      </w:r>
      <w:r w:rsidR="00542146">
        <w:rPr>
          <w:b w:val="0"/>
        </w:rPr>
        <w:t>amount of H</w:t>
      </w:r>
      <w:r w:rsidR="00542146" w:rsidRPr="00EC31DB">
        <w:rPr>
          <w:b w:val="0"/>
          <w:vertAlign w:val="superscript"/>
        </w:rPr>
        <w:t>+</w:t>
      </w:r>
      <w:r w:rsidR="00542146">
        <w:rPr>
          <w:b w:val="0"/>
        </w:rPr>
        <w:t xml:space="preserve"> and OH</w:t>
      </w:r>
      <w:r w:rsidR="006A2DCD">
        <w:rPr>
          <w:b w:val="0"/>
          <w:vertAlign w:val="superscript"/>
        </w:rPr>
        <w:t>–</w:t>
      </w:r>
      <w:r w:rsidR="00542146">
        <w:rPr>
          <w:b w:val="0"/>
        </w:rPr>
        <w:t xml:space="preserve"> ions in each solution</w:t>
      </w:r>
    </w:p>
    <w:p w14:paraId="3C9C5CAE" w14:textId="19C12B2C" w:rsidR="00854DB7" w:rsidRPr="002F684D" w:rsidRDefault="00854DB7" w:rsidP="00854DB7">
      <w:pPr>
        <w:pStyle w:val="hanginglist"/>
        <w:rPr>
          <w:b w:val="0"/>
        </w:rPr>
      </w:pPr>
      <w:r w:rsidRPr="002F684D">
        <w:tab/>
      </w:r>
      <w:r w:rsidRPr="006031F7">
        <w:rPr>
          <w:b w:val="0"/>
        </w:rPr>
        <w:t xml:space="preserve">Dependent </w:t>
      </w:r>
      <w:r w:rsidR="007F2B58">
        <w:rPr>
          <w:b w:val="0"/>
        </w:rPr>
        <w:t>v</w:t>
      </w:r>
      <w:r w:rsidRPr="006031F7">
        <w:rPr>
          <w:b w:val="0"/>
        </w:rPr>
        <w:t>ariable:</w:t>
      </w:r>
      <w:r w:rsidR="005C51D6" w:rsidRPr="002F684D">
        <w:rPr>
          <w:b w:val="0"/>
        </w:rPr>
        <w:t xml:space="preserve"> </w:t>
      </w:r>
      <w:r w:rsidR="00542146">
        <w:rPr>
          <w:b w:val="0"/>
        </w:rPr>
        <w:t>pH level of each substance</w:t>
      </w:r>
    </w:p>
    <w:p w14:paraId="3C9C5CAF" w14:textId="77777777" w:rsidR="00854DB7" w:rsidRPr="002F684D" w:rsidRDefault="00854DB7" w:rsidP="00854DB7">
      <w:pPr>
        <w:pStyle w:val="hanginglist"/>
        <w:rPr>
          <w:b w:val="0"/>
        </w:rPr>
      </w:pPr>
      <w:r w:rsidRPr="002F684D">
        <w:rPr>
          <w:b w:val="0"/>
        </w:rPr>
        <w:tab/>
      </w:r>
    </w:p>
    <w:p w14:paraId="3C9C5CB0" w14:textId="7655C1BD" w:rsidR="002119A7" w:rsidRPr="002F684D" w:rsidRDefault="002119A7" w:rsidP="00854DB7">
      <w:pPr>
        <w:pStyle w:val="hanginglist"/>
        <w:rPr>
          <w:b w:val="0"/>
        </w:rPr>
      </w:pPr>
      <w:r w:rsidRPr="002F684D">
        <w:t>Summary</w:t>
      </w:r>
      <w:r w:rsidRPr="002F684D">
        <w:tab/>
      </w:r>
      <w:r w:rsidR="00542146">
        <w:rPr>
          <w:b w:val="0"/>
        </w:rPr>
        <w:t>In Part I of this experiment</w:t>
      </w:r>
      <w:r w:rsidR="00A02667">
        <w:rPr>
          <w:b w:val="0"/>
        </w:rPr>
        <w:t>,</w:t>
      </w:r>
      <w:r w:rsidR="00542146">
        <w:rPr>
          <w:b w:val="0"/>
        </w:rPr>
        <w:t xml:space="preserve"> students will </w:t>
      </w:r>
      <w:r w:rsidR="008A0340">
        <w:rPr>
          <w:b w:val="0"/>
        </w:rPr>
        <w:t xml:space="preserve">use dried beans to </w:t>
      </w:r>
      <w:r w:rsidR="006031F7">
        <w:rPr>
          <w:b w:val="0"/>
        </w:rPr>
        <w:t xml:space="preserve">model </w:t>
      </w:r>
      <w:r w:rsidR="001F7B16">
        <w:rPr>
          <w:b w:val="0"/>
        </w:rPr>
        <w:t xml:space="preserve">how </w:t>
      </w:r>
      <w:r w:rsidR="0040304E">
        <w:rPr>
          <w:b w:val="0"/>
        </w:rPr>
        <w:t xml:space="preserve">ion concentrations relate to </w:t>
      </w:r>
      <w:r w:rsidR="001F7B16">
        <w:rPr>
          <w:b w:val="0"/>
        </w:rPr>
        <w:t>the pH scale</w:t>
      </w:r>
      <w:r w:rsidR="0040304E">
        <w:rPr>
          <w:b w:val="0"/>
        </w:rPr>
        <w:t>.</w:t>
      </w:r>
      <w:r w:rsidR="00DA6EEE">
        <w:rPr>
          <w:b w:val="0"/>
        </w:rPr>
        <w:t xml:space="preserve"> </w:t>
      </w:r>
      <w:r w:rsidR="001F7B16">
        <w:rPr>
          <w:b w:val="0"/>
        </w:rPr>
        <w:t>In Part II</w:t>
      </w:r>
      <w:r w:rsidR="008A0340">
        <w:rPr>
          <w:b w:val="0"/>
        </w:rPr>
        <w:t>,</w:t>
      </w:r>
      <w:r w:rsidR="001F7B16">
        <w:rPr>
          <w:b w:val="0"/>
        </w:rPr>
        <w:t xml:space="preserve"> students will make serial</w:t>
      </w:r>
      <w:r w:rsidR="00542146">
        <w:rPr>
          <w:b w:val="0"/>
        </w:rPr>
        <w:t xml:space="preserve"> dilutions of laundry detergent and vinegar to determine the effect of these dilutions on the pH of the solution.</w:t>
      </w:r>
      <w:r w:rsidR="00D415F5">
        <w:rPr>
          <w:b w:val="0"/>
        </w:rPr>
        <w:t xml:space="preserve"> </w:t>
      </w:r>
      <w:r w:rsidR="00542146">
        <w:rPr>
          <w:b w:val="0"/>
        </w:rPr>
        <w:t>In Part I</w:t>
      </w:r>
      <w:r w:rsidR="00901600">
        <w:rPr>
          <w:b w:val="0"/>
        </w:rPr>
        <w:t>I</w:t>
      </w:r>
      <w:r w:rsidR="00542146">
        <w:rPr>
          <w:b w:val="0"/>
        </w:rPr>
        <w:t xml:space="preserve">I, students will </w:t>
      </w:r>
      <w:r w:rsidR="00A02667">
        <w:rPr>
          <w:b w:val="0"/>
        </w:rPr>
        <w:t>use a natural pH indicator to establish a re</w:t>
      </w:r>
      <w:r w:rsidR="00901600">
        <w:rPr>
          <w:b w:val="0"/>
        </w:rPr>
        <w:t>ference scale</w:t>
      </w:r>
      <w:r w:rsidR="00901C31">
        <w:rPr>
          <w:b w:val="0"/>
        </w:rPr>
        <w:t xml:space="preserve"> for pH. Finally, in Part IV, students will </w:t>
      </w:r>
      <w:r w:rsidR="001F7B16">
        <w:rPr>
          <w:b w:val="0"/>
        </w:rPr>
        <w:t>test</w:t>
      </w:r>
      <w:r w:rsidR="00901C31">
        <w:rPr>
          <w:b w:val="0"/>
        </w:rPr>
        <w:t xml:space="preserve"> the pH of</w:t>
      </w:r>
      <w:r w:rsidR="001F7B16">
        <w:rPr>
          <w:b w:val="0"/>
        </w:rPr>
        <w:t xml:space="preserve"> </w:t>
      </w:r>
      <w:r w:rsidR="00A02667">
        <w:rPr>
          <w:b w:val="0"/>
        </w:rPr>
        <w:t xml:space="preserve">common household solutions using </w:t>
      </w:r>
      <w:r w:rsidR="00EC31DB">
        <w:rPr>
          <w:b w:val="0"/>
        </w:rPr>
        <w:t>the natural pH indicator as well as commercial indicator strips</w:t>
      </w:r>
      <w:r w:rsidR="00A02667">
        <w:rPr>
          <w:b w:val="0"/>
        </w:rPr>
        <w:t>.</w:t>
      </w:r>
    </w:p>
    <w:p w14:paraId="3C9C5CB1" w14:textId="77777777" w:rsidR="00854DB7" w:rsidRPr="00AA0163" w:rsidRDefault="00854DB7" w:rsidP="00277E45">
      <w:pPr>
        <w:pStyle w:val="Heading1"/>
      </w:pPr>
      <w:r w:rsidRPr="00277E45">
        <w:t>Safety</w:t>
      </w:r>
    </w:p>
    <w:p w14:paraId="3C9C5CB2" w14:textId="77777777" w:rsidR="00A02667" w:rsidRPr="00DC1B4F" w:rsidRDefault="00A02667" w:rsidP="00A02667">
      <w:pPr>
        <w:keepNext w:val="0"/>
        <w:numPr>
          <w:ilvl w:val="0"/>
          <w:numId w:val="6"/>
        </w:numPr>
      </w:pPr>
      <w:r w:rsidRPr="00DC1B4F">
        <w:t xml:space="preserve">Always wear a lab coat and safety goggles when performing an experiment. </w:t>
      </w:r>
    </w:p>
    <w:p w14:paraId="3C9C5CB3" w14:textId="77777777" w:rsidR="00A02667" w:rsidRPr="00DC1B4F" w:rsidRDefault="00A02667" w:rsidP="00A02667">
      <w:pPr>
        <w:keepNext w:val="0"/>
        <w:numPr>
          <w:ilvl w:val="0"/>
          <w:numId w:val="6"/>
        </w:numPr>
      </w:pPr>
      <w:r w:rsidRPr="00DA6EEE">
        <w:rPr>
          <w:rFonts w:eastAsiaTheme="minorEastAsia" w:cs="Book Antiqua"/>
          <w:kern w:val="24"/>
        </w:rPr>
        <w:t xml:space="preserve">Behavior in the lab needs to be purposeful. </w:t>
      </w:r>
      <w:r w:rsidRPr="00DC1B4F">
        <w:t>Exercise caution when using the hot plate, as it can cause burns.</w:t>
      </w:r>
    </w:p>
    <w:p w14:paraId="3C9C5CB4" w14:textId="518A95EA" w:rsidR="00A54E8F" w:rsidRPr="00DC1B4F" w:rsidRDefault="00302E46" w:rsidP="00A02667">
      <w:pPr>
        <w:keepNext w:val="0"/>
        <w:numPr>
          <w:ilvl w:val="0"/>
          <w:numId w:val="6"/>
        </w:numPr>
      </w:pPr>
      <w:r w:rsidRPr="00DA6EEE">
        <w:rPr>
          <w:rFonts w:eastAsiaTheme="minorEastAsia" w:cs="Book Antiqua"/>
          <w:kern w:val="24"/>
        </w:rPr>
        <w:t>Label your glassware and paper</w:t>
      </w:r>
      <w:r w:rsidR="00A54E8F" w:rsidRPr="00DA6EEE">
        <w:rPr>
          <w:rFonts w:eastAsiaTheme="minorEastAsia" w:cs="Book Antiqua"/>
          <w:kern w:val="24"/>
        </w:rPr>
        <w:t xml:space="preserve"> cups clearly and appropriately.</w:t>
      </w:r>
      <w:r w:rsidR="00A54E8F" w:rsidRPr="00DC1B4F">
        <w:t xml:space="preserve"> Many chemicals </w:t>
      </w:r>
      <w:r w:rsidR="008A0340">
        <w:t>appear to be the same</w:t>
      </w:r>
      <w:r w:rsidR="00A54E8F" w:rsidRPr="00DC1B4F">
        <w:t>.</w:t>
      </w:r>
    </w:p>
    <w:p w14:paraId="3C9C5CB5" w14:textId="77777777" w:rsidR="00A02667" w:rsidRPr="007E16AE" w:rsidRDefault="00A02667" w:rsidP="00A02667">
      <w:pPr>
        <w:keepNext w:val="0"/>
        <w:numPr>
          <w:ilvl w:val="0"/>
          <w:numId w:val="6"/>
        </w:numPr>
      </w:pPr>
      <w:r w:rsidRPr="007E16AE">
        <w:t>Check glassware, such as beakers and test tubes, for cracks and chips prior to use.</w:t>
      </w:r>
    </w:p>
    <w:p w14:paraId="3C9C5CB6" w14:textId="77777777" w:rsidR="00A02667" w:rsidRPr="00857D71" w:rsidRDefault="00A02667" w:rsidP="00A02667">
      <w:pPr>
        <w:keepNext w:val="0"/>
        <w:numPr>
          <w:ilvl w:val="0"/>
          <w:numId w:val="6"/>
        </w:numPr>
      </w:pPr>
      <w:r w:rsidRPr="00AB626C">
        <w:t>Wear the right gear, such as chemically resistant gloves and oven mitt</w:t>
      </w:r>
      <w:r w:rsidRPr="00857D71">
        <w:t>s, when performing the experiment.</w:t>
      </w:r>
    </w:p>
    <w:p w14:paraId="3C9C5CB7" w14:textId="77777777" w:rsidR="003E1652" w:rsidRPr="008828DC" w:rsidRDefault="00A02667" w:rsidP="00A02667">
      <w:pPr>
        <w:keepNext w:val="0"/>
        <w:numPr>
          <w:ilvl w:val="0"/>
          <w:numId w:val="6"/>
        </w:numPr>
      </w:pPr>
      <w:r w:rsidRPr="008828DC">
        <w:t>Report all accidents—no matter how big or small—to your teacher.</w:t>
      </w:r>
    </w:p>
    <w:p w14:paraId="3C9C5CB8" w14:textId="77777777" w:rsidR="003E1652" w:rsidRDefault="003E1652" w:rsidP="003E1652">
      <w:r>
        <w:br w:type="page"/>
      </w:r>
    </w:p>
    <w:p w14:paraId="3C9C5CBA" w14:textId="77777777" w:rsidR="00854DB7" w:rsidRDefault="00854DB7" w:rsidP="00854DB7">
      <w:pPr>
        <w:pStyle w:val="Heading1"/>
      </w:pPr>
      <w:r w:rsidRPr="00CA477D">
        <w:lastRenderedPageBreak/>
        <w:t>L</w:t>
      </w:r>
      <w:r>
        <w:t>ab</w:t>
      </w:r>
      <w:r w:rsidRPr="00CA477D">
        <w:t xml:space="preserve"> Procedure</w:t>
      </w:r>
    </w:p>
    <w:p w14:paraId="3C9C5CBB" w14:textId="4CA6063A" w:rsidR="00C5064F" w:rsidRPr="00236029" w:rsidRDefault="00854DB7" w:rsidP="0015065F">
      <w:pPr>
        <w:keepNext w:val="0"/>
        <w:numPr>
          <w:ilvl w:val="0"/>
          <w:numId w:val="8"/>
        </w:numPr>
        <w:spacing w:before="180"/>
      </w:pPr>
      <w:r>
        <w:rPr>
          <w:b/>
        </w:rPr>
        <w:t xml:space="preserve">Gather </w:t>
      </w:r>
      <w:r w:rsidR="008A0340">
        <w:rPr>
          <w:b/>
        </w:rPr>
        <w:t>m</w:t>
      </w:r>
      <w:r w:rsidR="00C5064F">
        <w:rPr>
          <w:b/>
        </w:rPr>
        <w:t>aterials</w:t>
      </w:r>
      <w:r w:rsidR="008A0340">
        <w:rPr>
          <w:b/>
        </w:rPr>
        <w:t>.</w:t>
      </w:r>
      <w:r w:rsidRPr="00F33EDD">
        <w:rPr>
          <w:b/>
        </w:rPr>
        <w:t xml:space="preserve"> </w:t>
      </w:r>
    </w:p>
    <w:tbl>
      <w:tblPr>
        <w:tblW w:w="0" w:type="auto"/>
        <w:tblInd w:w="918" w:type="dxa"/>
        <w:tblLook w:val="04A0" w:firstRow="1" w:lastRow="0" w:firstColumn="1" w:lastColumn="0" w:noHBand="0" w:noVBand="1"/>
      </w:tblPr>
      <w:tblGrid>
        <w:gridCol w:w="2812"/>
        <w:gridCol w:w="2725"/>
        <w:gridCol w:w="2905"/>
      </w:tblGrid>
      <w:tr w:rsidR="00A02667" w14:paraId="3C9C5CD3" w14:textId="77777777" w:rsidTr="00EC31DB">
        <w:tc>
          <w:tcPr>
            <w:tcW w:w="2886" w:type="dxa"/>
            <w:shd w:val="clear" w:color="auto" w:fill="auto"/>
          </w:tcPr>
          <w:p w14:paraId="3C9C5CBD" w14:textId="50CDA380" w:rsidR="003E1652" w:rsidRPr="00DA6EEE" w:rsidRDefault="00D415F5" w:rsidP="00A02667">
            <w:pPr>
              <w:pStyle w:val="ListParagraph"/>
              <w:numPr>
                <w:ilvl w:val="0"/>
                <w:numId w:val="13"/>
              </w:numPr>
              <w:spacing w:before="0"/>
            </w:pPr>
            <w:r w:rsidRPr="00DA6EEE">
              <w:t>D</w:t>
            </w:r>
            <w:r w:rsidR="003E1652" w:rsidRPr="00DA6EEE">
              <w:t xml:space="preserve">ried </w:t>
            </w:r>
            <w:r w:rsidR="00DA6EEE">
              <w:t>black beans</w:t>
            </w:r>
          </w:p>
          <w:p w14:paraId="3C9C5CBE" w14:textId="60390974" w:rsidR="003E1652" w:rsidRPr="00DA6EEE" w:rsidRDefault="00D415F5" w:rsidP="00A02667">
            <w:pPr>
              <w:pStyle w:val="ListParagraph"/>
              <w:numPr>
                <w:ilvl w:val="0"/>
                <w:numId w:val="13"/>
              </w:numPr>
              <w:spacing w:before="0"/>
            </w:pPr>
            <w:r w:rsidRPr="00DA6EEE">
              <w:t>D</w:t>
            </w:r>
            <w:r w:rsidR="003E1652" w:rsidRPr="00DA6EEE">
              <w:t>ried white navy beans</w:t>
            </w:r>
          </w:p>
          <w:p w14:paraId="3C9C5CBF" w14:textId="072C7FA2" w:rsidR="00302E46" w:rsidRPr="00DA6EEE" w:rsidRDefault="00D415F5" w:rsidP="00A02667">
            <w:pPr>
              <w:pStyle w:val="ListParagraph"/>
              <w:numPr>
                <w:ilvl w:val="0"/>
                <w:numId w:val="13"/>
              </w:numPr>
              <w:spacing w:before="0"/>
            </w:pPr>
            <w:r w:rsidRPr="00DA6EEE">
              <w:t>F</w:t>
            </w:r>
            <w:r w:rsidR="00302E46" w:rsidRPr="00DA6EEE">
              <w:t>unnel</w:t>
            </w:r>
          </w:p>
          <w:p w14:paraId="3C9C5CC0" w14:textId="5129312F" w:rsidR="003E1652" w:rsidRPr="00DA6EEE" w:rsidRDefault="00D415F5" w:rsidP="003E1652">
            <w:pPr>
              <w:pStyle w:val="ListParagraph"/>
              <w:numPr>
                <w:ilvl w:val="0"/>
                <w:numId w:val="13"/>
              </w:numPr>
              <w:spacing w:before="0"/>
            </w:pPr>
            <w:r w:rsidRPr="00DA6EEE">
              <w:t>D</w:t>
            </w:r>
            <w:r w:rsidR="003E1652" w:rsidRPr="00DA6EEE">
              <w:t>istilled water</w:t>
            </w:r>
          </w:p>
          <w:p w14:paraId="3C9C5CC1" w14:textId="3450AEEB" w:rsidR="003E1652" w:rsidRPr="00DA6EEE" w:rsidRDefault="00D415F5" w:rsidP="00A02667">
            <w:pPr>
              <w:pStyle w:val="ListParagraph"/>
              <w:numPr>
                <w:ilvl w:val="0"/>
                <w:numId w:val="13"/>
              </w:numPr>
              <w:spacing w:before="0"/>
            </w:pPr>
            <w:r w:rsidRPr="00DA6EEE">
              <w:t>V</w:t>
            </w:r>
            <w:r w:rsidR="003E1652" w:rsidRPr="00DA6EEE">
              <w:t>inegar</w:t>
            </w:r>
          </w:p>
          <w:p w14:paraId="3C9C5CC2" w14:textId="5B9FD955" w:rsidR="003E1652" w:rsidRPr="00DA6EEE" w:rsidRDefault="00AA1DBE" w:rsidP="00A02667">
            <w:pPr>
              <w:pStyle w:val="ListParagraph"/>
              <w:numPr>
                <w:ilvl w:val="0"/>
                <w:numId w:val="13"/>
              </w:numPr>
              <w:spacing w:before="0"/>
            </w:pPr>
            <w:r>
              <w:t>Ammonia</w:t>
            </w:r>
          </w:p>
          <w:p w14:paraId="72F4EB6B" w14:textId="111F73FA" w:rsidR="00901C31" w:rsidRPr="00DA6EEE" w:rsidRDefault="00D415F5" w:rsidP="00901C31">
            <w:pPr>
              <w:pStyle w:val="ListParagraph"/>
              <w:numPr>
                <w:ilvl w:val="0"/>
                <w:numId w:val="13"/>
              </w:numPr>
              <w:spacing w:before="0"/>
            </w:pPr>
            <w:r w:rsidRPr="00DA6EEE">
              <w:t>M</w:t>
            </w:r>
            <w:r w:rsidR="000E3386" w:rsidRPr="00DA6EEE">
              <w:t>ass b</w:t>
            </w:r>
            <w:r w:rsidR="00901C31" w:rsidRPr="00DA6EEE">
              <w:t>alance</w:t>
            </w:r>
          </w:p>
          <w:p w14:paraId="3C9C5CC3" w14:textId="3B58A532" w:rsidR="00901C31" w:rsidRPr="00DA6EEE" w:rsidRDefault="00EC31DB" w:rsidP="00EC31DB">
            <w:pPr>
              <w:pStyle w:val="ListParagraph"/>
              <w:numPr>
                <w:ilvl w:val="0"/>
                <w:numId w:val="13"/>
              </w:numPr>
              <w:spacing w:before="0"/>
            </w:pPr>
            <w:r w:rsidRPr="00DA6EEE">
              <w:t>13 commercial pH indicator strips with reference chart</w:t>
            </w:r>
          </w:p>
        </w:tc>
        <w:tc>
          <w:tcPr>
            <w:tcW w:w="2784" w:type="dxa"/>
            <w:shd w:val="clear" w:color="auto" w:fill="auto"/>
          </w:tcPr>
          <w:p w14:paraId="1E7210DD" w14:textId="4F89A214" w:rsidR="00EC31DB" w:rsidRPr="00DA6EEE" w:rsidRDefault="005E22FE" w:rsidP="00EC31DB">
            <w:pPr>
              <w:pStyle w:val="ListParagraph"/>
              <w:numPr>
                <w:ilvl w:val="0"/>
                <w:numId w:val="13"/>
              </w:numPr>
              <w:spacing w:before="0"/>
            </w:pPr>
            <w:r>
              <w:t>20</w:t>
            </w:r>
            <w:r w:rsidR="00EC31DB" w:rsidRPr="00DA6EEE">
              <w:t xml:space="preserve"> g red cabbage </w:t>
            </w:r>
          </w:p>
          <w:p w14:paraId="71E912C6" w14:textId="7EB0FD0E" w:rsidR="00EC31DB" w:rsidRPr="00DA6EEE" w:rsidRDefault="00D415F5" w:rsidP="00EC31DB">
            <w:pPr>
              <w:pStyle w:val="ListParagraph"/>
              <w:numPr>
                <w:ilvl w:val="0"/>
                <w:numId w:val="13"/>
              </w:numPr>
              <w:spacing w:before="0"/>
            </w:pPr>
            <w:r w:rsidRPr="00DA6EEE">
              <w:t>T</w:t>
            </w:r>
            <w:r w:rsidR="00EC31DB" w:rsidRPr="00DA6EEE">
              <w:t xml:space="preserve">hermometer </w:t>
            </w:r>
          </w:p>
          <w:p w14:paraId="3C9C5CC7" w14:textId="66E90DFA" w:rsidR="003E1652" w:rsidRDefault="00D415F5" w:rsidP="00EC31DB">
            <w:pPr>
              <w:pStyle w:val="ListParagraph"/>
              <w:numPr>
                <w:ilvl w:val="0"/>
                <w:numId w:val="13"/>
              </w:numPr>
              <w:spacing w:before="0"/>
            </w:pPr>
            <w:r w:rsidRPr="00DA6EEE">
              <w:t>H</w:t>
            </w:r>
            <w:r w:rsidR="00302E46" w:rsidRPr="00DA6EEE">
              <w:t>ot plate</w:t>
            </w:r>
          </w:p>
          <w:p w14:paraId="74ACB21C" w14:textId="635A13ED" w:rsidR="006966DD" w:rsidRPr="00DA6EEE" w:rsidRDefault="006966DD" w:rsidP="00EC31DB">
            <w:pPr>
              <w:pStyle w:val="ListParagraph"/>
              <w:numPr>
                <w:ilvl w:val="0"/>
                <w:numId w:val="13"/>
              </w:numPr>
              <w:spacing w:before="0"/>
            </w:pPr>
            <w:r>
              <w:t>Oven mitt or hot pad</w:t>
            </w:r>
          </w:p>
          <w:p w14:paraId="1DAD0E2B" w14:textId="15CA0E75" w:rsidR="00EC31DB" w:rsidRPr="00DA6EEE" w:rsidRDefault="00D415F5" w:rsidP="00302E46">
            <w:pPr>
              <w:pStyle w:val="ListParagraph"/>
              <w:numPr>
                <w:ilvl w:val="0"/>
                <w:numId w:val="13"/>
              </w:numPr>
              <w:spacing w:before="0"/>
            </w:pPr>
            <w:r w:rsidRPr="00DA6EEE">
              <w:t>G</w:t>
            </w:r>
            <w:r w:rsidR="001B0441" w:rsidRPr="00DA6EEE">
              <w:t>lass stirring rod</w:t>
            </w:r>
          </w:p>
          <w:p w14:paraId="3C9C5CC8" w14:textId="039961CB" w:rsidR="00302E46" w:rsidRPr="00DA6EEE" w:rsidRDefault="00532557" w:rsidP="00302E46">
            <w:pPr>
              <w:pStyle w:val="ListParagraph"/>
              <w:numPr>
                <w:ilvl w:val="0"/>
                <w:numId w:val="13"/>
              </w:numPr>
              <w:spacing w:before="0"/>
            </w:pPr>
            <w:r w:rsidRPr="00DA6EEE">
              <w:t xml:space="preserve">1 </w:t>
            </w:r>
            <w:r w:rsidR="008469EE">
              <w:t>f</w:t>
            </w:r>
            <w:r w:rsidR="00302E46" w:rsidRPr="00DA6EEE">
              <w:t>ilter paper</w:t>
            </w:r>
          </w:p>
          <w:p w14:paraId="3C9C5CC9" w14:textId="4A977FD3" w:rsidR="00302E46" w:rsidRPr="00DA6EEE" w:rsidRDefault="00302E46" w:rsidP="00A02667">
            <w:pPr>
              <w:pStyle w:val="ListParagraph"/>
              <w:numPr>
                <w:ilvl w:val="0"/>
                <w:numId w:val="13"/>
              </w:numPr>
              <w:spacing w:before="0"/>
            </w:pPr>
            <w:r w:rsidRPr="00DA6EEE">
              <w:t xml:space="preserve">250 mL Erlenmeyer flask </w:t>
            </w:r>
          </w:p>
          <w:p w14:paraId="3C9C5CCA" w14:textId="5FA7291B" w:rsidR="00302E46" w:rsidRPr="00DA6EEE" w:rsidRDefault="003C178C" w:rsidP="00302E46">
            <w:pPr>
              <w:pStyle w:val="ListParagraph"/>
              <w:numPr>
                <w:ilvl w:val="0"/>
                <w:numId w:val="13"/>
              </w:numPr>
              <w:spacing w:before="0"/>
            </w:pPr>
            <w:r>
              <w:t>Eight</w:t>
            </w:r>
            <w:r w:rsidR="00586DAA">
              <w:t xml:space="preserve"> </w:t>
            </w:r>
            <w:r w:rsidR="00302E46" w:rsidRPr="00DA6EEE">
              <w:t>250 mL beaker</w:t>
            </w:r>
            <w:r w:rsidR="00586DAA">
              <w:t>s</w:t>
            </w:r>
          </w:p>
          <w:p w14:paraId="3C9C5CCB" w14:textId="2E496092" w:rsidR="00A02667" w:rsidRPr="00DA6EEE" w:rsidRDefault="008469EE" w:rsidP="00EC31DB">
            <w:pPr>
              <w:pStyle w:val="ListParagraph"/>
              <w:numPr>
                <w:ilvl w:val="0"/>
                <w:numId w:val="13"/>
              </w:numPr>
              <w:spacing w:before="0"/>
            </w:pPr>
            <w:r>
              <w:t>Seven</w:t>
            </w:r>
            <w:r w:rsidRPr="00DA6EEE">
              <w:t xml:space="preserve"> </w:t>
            </w:r>
            <w:r w:rsidR="00901C31" w:rsidRPr="00DA6EEE">
              <w:t>100 mL beakers</w:t>
            </w:r>
          </w:p>
        </w:tc>
        <w:tc>
          <w:tcPr>
            <w:tcW w:w="2988" w:type="dxa"/>
            <w:shd w:val="clear" w:color="auto" w:fill="auto"/>
          </w:tcPr>
          <w:p w14:paraId="77FD3C25" w14:textId="77777777" w:rsidR="00EC31DB" w:rsidRPr="00DA6EEE" w:rsidRDefault="00EC31DB" w:rsidP="00EC31DB">
            <w:pPr>
              <w:pStyle w:val="ListParagraph"/>
              <w:numPr>
                <w:ilvl w:val="0"/>
                <w:numId w:val="13"/>
              </w:numPr>
              <w:spacing w:before="0"/>
            </w:pPr>
            <w:r w:rsidRPr="00DA6EEE">
              <w:t>10 mL graduated cylinder</w:t>
            </w:r>
          </w:p>
          <w:p w14:paraId="3C9C5CCC" w14:textId="693A8643" w:rsidR="00302E46" w:rsidRPr="00DA6EEE" w:rsidRDefault="00586DAA" w:rsidP="00302E46">
            <w:pPr>
              <w:pStyle w:val="ListParagraph"/>
              <w:numPr>
                <w:ilvl w:val="0"/>
                <w:numId w:val="13"/>
              </w:numPr>
              <w:spacing w:before="0"/>
            </w:pPr>
            <w:r>
              <w:t xml:space="preserve">13 </w:t>
            </w:r>
            <w:r w:rsidR="000C32B7">
              <w:t>s</w:t>
            </w:r>
            <w:r w:rsidR="00302E46" w:rsidRPr="00DA6EEE">
              <w:t>mall paper cups</w:t>
            </w:r>
          </w:p>
          <w:p w14:paraId="3C9C5CCD" w14:textId="3DFF0849" w:rsidR="00302E46" w:rsidRPr="00DA6EEE" w:rsidRDefault="00D415F5" w:rsidP="00302E46">
            <w:pPr>
              <w:pStyle w:val="ListParagraph"/>
              <w:numPr>
                <w:ilvl w:val="0"/>
                <w:numId w:val="13"/>
              </w:numPr>
              <w:spacing w:before="0"/>
            </w:pPr>
            <w:r w:rsidRPr="006A2DCD">
              <w:t>B</w:t>
            </w:r>
            <w:r w:rsidR="00302E46" w:rsidRPr="006A2DCD">
              <w:t>leach</w:t>
            </w:r>
            <w:r w:rsidR="00302E46" w:rsidRPr="00DA6EEE">
              <w:t xml:space="preserve"> </w:t>
            </w:r>
          </w:p>
          <w:p w14:paraId="3C9C5CCE" w14:textId="7BEDBC78" w:rsidR="00302E46" w:rsidRPr="008A0340" w:rsidRDefault="00D415F5" w:rsidP="00302E46">
            <w:pPr>
              <w:pStyle w:val="ListParagraph"/>
              <w:numPr>
                <w:ilvl w:val="0"/>
                <w:numId w:val="13"/>
              </w:numPr>
              <w:spacing w:before="120"/>
            </w:pPr>
            <w:r w:rsidRPr="006A2DCD">
              <w:t>G</w:t>
            </w:r>
            <w:r w:rsidR="00302E46" w:rsidRPr="006A2DCD">
              <w:t>lass cleaner</w:t>
            </w:r>
            <w:r w:rsidR="000E3386" w:rsidRPr="006A2DCD">
              <w:t xml:space="preserve"> (clear or colorless)</w:t>
            </w:r>
          </w:p>
          <w:p w14:paraId="3C9C5CCF" w14:textId="6A6453A2" w:rsidR="00A02667" w:rsidRPr="00DA6EEE" w:rsidRDefault="00D415F5" w:rsidP="00302E46">
            <w:pPr>
              <w:pStyle w:val="ListParagraph"/>
              <w:numPr>
                <w:ilvl w:val="0"/>
                <w:numId w:val="13"/>
              </w:numPr>
              <w:spacing w:before="0"/>
            </w:pPr>
            <w:r w:rsidRPr="00DA6EEE">
              <w:t>L</w:t>
            </w:r>
            <w:r w:rsidR="00A02667" w:rsidRPr="00DA6EEE">
              <w:t>emon juice</w:t>
            </w:r>
          </w:p>
          <w:p w14:paraId="3C9C5CD0" w14:textId="25E95A6D" w:rsidR="00302E46" w:rsidRPr="006A2DCD" w:rsidRDefault="00D415F5" w:rsidP="00A02667">
            <w:pPr>
              <w:pStyle w:val="ListParagraph"/>
              <w:numPr>
                <w:ilvl w:val="0"/>
                <w:numId w:val="13"/>
              </w:numPr>
              <w:spacing w:before="120"/>
            </w:pPr>
            <w:r w:rsidRPr="006A2DCD">
              <w:t>M</w:t>
            </w:r>
            <w:r w:rsidR="00302E46" w:rsidRPr="006A2DCD">
              <w:t>ilk</w:t>
            </w:r>
          </w:p>
          <w:p w14:paraId="3C9C5CD1" w14:textId="5F35E675" w:rsidR="00A02667" w:rsidRPr="007E16AE" w:rsidRDefault="00D415F5" w:rsidP="00A02667">
            <w:pPr>
              <w:pStyle w:val="ListParagraph"/>
              <w:numPr>
                <w:ilvl w:val="0"/>
                <w:numId w:val="13"/>
              </w:numPr>
              <w:spacing w:before="120"/>
            </w:pPr>
            <w:r w:rsidRPr="00DC1B4F">
              <w:t>S</w:t>
            </w:r>
            <w:r w:rsidR="00A02667" w:rsidRPr="00DC1B4F">
              <w:t xml:space="preserve">oda </w:t>
            </w:r>
            <w:r w:rsidR="00AA1DBE">
              <w:t xml:space="preserve">pop </w:t>
            </w:r>
            <w:r w:rsidR="00A02667" w:rsidRPr="00DC1B4F">
              <w:t>(</w:t>
            </w:r>
            <w:r w:rsidR="000E3386" w:rsidRPr="007E16AE">
              <w:t>colorless</w:t>
            </w:r>
            <w:r w:rsidR="00A02667" w:rsidRPr="007E16AE">
              <w:t>)</w:t>
            </w:r>
          </w:p>
          <w:p w14:paraId="3C9C5CD2" w14:textId="012C0057" w:rsidR="003C178C" w:rsidRPr="00DA6EEE" w:rsidRDefault="00AA1DBE" w:rsidP="00AA1DBE">
            <w:pPr>
              <w:pStyle w:val="ListParagraph"/>
              <w:numPr>
                <w:ilvl w:val="0"/>
                <w:numId w:val="13"/>
              </w:numPr>
              <w:spacing w:before="0"/>
            </w:pPr>
            <w:r>
              <w:t>Baking soda solution</w:t>
            </w:r>
          </w:p>
        </w:tc>
      </w:tr>
    </w:tbl>
    <w:p w14:paraId="3C9C5CD4" w14:textId="77777777" w:rsidR="00D72505" w:rsidRDefault="00D72505" w:rsidP="00D61EF8">
      <w:pPr>
        <w:keepNext w:val="0"/>
        <w:rPr>
          <w:b/>
        </w:rPr>
      </w:pPr>
    </w:p>
    <w:p w14:paraId="3C9C5CD5" w14:textId="67165F03" w:rsidR="00D61EF8" w:rsidRDefault="00D61EF8" w:rsidP="00D61EF8">
      <w:pPr>
        <w:keepNext w:val="0"/>
        <w:rPr>
          <w:b/>
        </w:rPr>
      </w:pPr>
      <w:r>
        <w:rPr>
          <w:b/>
        </w:rPr>
        <w:t>PART I:</w:t>
      </w:r>
      <w:r w:rsidR="00D415F5">
        <w:rPr>
          <w:b/>
        </w:rPr>
        <w:t xml:space="preserve"> </w:t>
      </w:r>
      <w:r w:rsidRPr="00D61EF8">
        <w:rPr>
          <w:b/>
        </w:rPr>
        <w:t>Demonstration of H</w:t>
      </w:r>
      <w:r w:rsidRPr="00EC31DB">
        <w:rPr>
          <w:b/>
          <w:vertAlign w:val="superscript"/>
        </w:rPr>
        <w:t>+</w:t>
      </w:r>
      <w:r w:rsidRPr="00D61EF8">
        <w:rPr>
          <w:b/>
        </w:rPr>
        <w:t xml:space="preserve"> and OH</w:t>
      </w:r>
      <w:r w:rsidR="006A2DCD">
        <w:rPr>
          <w:b/>
          <w:vertAlign w:val="superscript"/>
        </w:rPr>
        <w:t>–</w:t>
      </w:r>
      <w:r w:rsidRPr="00D61EF8">
        <w:rPr>
          <w:b/>
        </w:rPr>
        <w:t xml:space="preserve"> </w:t>
      </w:r>
      <w:r w:rsidR="00E762A4">
        <w:rPr>
          <w:b/>
        </w:rPr>
        <w:t>C</w:t>
      </w:r>
      <w:r w:rsidRPr="00D61EF8">
        <w:rPr>
          <w:b/>
        </w:rPr>
        <w:t>oncentration with pH</w:t>
      </w:r>
    </w:p>
    <w:p w14:paraId="3C9C5CD6" w14:textId="7521F0FE" w:rsidR="00D61EF8" w:rsidRDefault="00D61EF8" w:rsidP="00D61EF8">
      <w:pPr>
        <w:keepNext w:val="0"/>
      </w:pPr>
      <w:r>
        <w:rPr>
          <w:b/>
        </w:rPr>
        <w:tab/>
      </w:r>
      <w:r w:rsidR="007F2B30">
        <w:t>D</w:t>
      </w:r>
      <w:r>
        <w:t xml:space="preserve">ried </w:t>
      </w:r>
      <w:r w:rsidR="00DA6EEE">
        <w:t>black beans</w:t>
      </w:r>
      <w:r w:rsidR="007F2B30">
        <w:t xml:space="preserve"> will represent H</w:t>
      </w:r>
      <w:r w:rsidR="007F2B30" w:rsidRPr="00EC31DB">
        <w:rPr>
          <w:vertAlign w:val="superscript"/>
        </w:rPr>
        <w:t>+</w:t>
      </w:r>
      <w:r w:rsidR="007F2B30">
        <w:t xml:space="preserve"> ions</w:t>
      </w:r>
      <w:r>
        <w:t>.</w:t>
      </w:r>
    </w:p>
    <w:p w14:paraId="3C9C5CD7" w14:textId="7C96D86B" w:rsidR="00D61EF8" w:rsidRDefault="00D61EF8" w:rsidP="00D61EF8">
      <w:pPr>
        <w:keepNext w:val="0"/>
      </w:pPr>
      <w:r>
        <w:tab/>
      </w:r>
      <w:r w:rsidR="007F2B30">
        <w:t>D</w:t>
      </w:r>
      <w:r>
        <w:t>ried white navy beans</w:t>
      </w:r>
      <w:r w:rsidR="007F2B30" w:rsidRPr="007F2B30">
        <w:t xml:space="preserve"> </w:t>
      </w:r>
      <w:r w:rsidR="007F2B30">
        <w:t>will represent OH</w:t>
      </w:r>
      <w:r w:rsidR="007F2B30">
        <w:rPr>
          <w:vertAlign w:val="superscript"/>
        </w:rPr>
        <w:t>–</w:t>
      </w:r>
      <w:r w:rsidR="007F2B30">
        <w:t xml:space="preserve"> ions</w:t>
      </w:r>
      <w:r>
        <w:t>.</w:t>
      </w:r>
    </w:p>
    <w:p w14:paraId="54E3F137" w14:textId="77777777" w:rsidR="00530C2D" w:rsidRDefault="00530C2D" w:rsidP="00D61EF8">
      <w:pPr>
        <w:keepNext w:val="0"/>
      </w:pPr>
    </w:p>
    <w:p w14:paraId="3C9C5CD9" w14:textId="41F96E31" w:rsidR="00D61EF8" w:rsidRPr="00D61EF8" w:rsidRDefault="00D340F3" w:rsidP="00D61EF8">
      <w:pPr>
        <w:keepNext w:val="0"/>
        <w:numPr>
          <w:ilvl w:val="0"/>
          <w:numId w:val="8"/>
        </w:numPr>
        <w:rPr>
          <w:b/>
        </w:rPr>
      </w:pPr>
      <w:r>
        <w:rPr>
          <w:b/>
        </w:rPr>
        <w:t>Create</w:t>
      </w:r>
      <w:r w:rsidR="00D61EF8">
        <w:rPr>
          <w:b/>
        </w:rPr>
        <w:t xml:space="preserve"> a </w:t>
      </w:r>
      <w:r w:rsidR="00DF0A6E">
        <w:rPr>
          <w:b/>
        </w:rPr>
        <w:t xml:space="preserve">model </w:t>
      </w:r>
      <w:r w:rsidR="00D61EF8">
        <w:rPr>
          <w:b/>
        </w:rPr>
        <w:t>solution of pH = 7 with equal concentrations of H</w:t>
      </w:r>
      <w:r w:rsidR="00D61EF8" w:rsidRPr="00EC31DB">
        <w:rPr>
          <w:b/>
          <w:vertAlign w:val="superscript"/>
        </w:rPr>
        <w:t>+</w:t>
      </w:r>
      <w:r w:rsidR="00D61EF8">
        <w:rPr>
          <w:b/>
        </w:rPr>
        <w:t xml:space="preserve"> and OH</w:t>
      </w:r>
      <w:r w:rsidR="006A2DCD">
        <w:rPr>
          <w:vertAlign w:val="superscript"/>
        </w:rPr>
        <w:t>–</w:t>
      </w:r>
      <w:r w:rsidR="00D61EF8">
        <w:rPr>
          <w:b/>
        </w:rPr>
        <w:t>.</w:t>
      </w:r>
    </w:p>
    <w:p w14:paraId="3EE3683A" w14:textId="77777777" w:rsidR="00EC31DB" w:rsidRPr="00EC31DB" w:rsidRDefault="00EC31DB" w:rsidP="00EC31DB">
      <w:pPr>
        <w:pStyle w:val="ListParagraph"/>
        <w:ind w:left="864"/>
        <w:rPr>
          <w:i/>
        </w:rPr>
      </w:pPr>
      <w:r w:rsidRPr="00EC31DB">
        <w:rPr>
          <w:i/>
        </w:rPr>
        <w:t>*Note that the table is arranged with pH = 7 in the middle of the three rows.</w:t>
      </w:r>
    </w:p>
    <w:p w14:paraId="3C9C5CDA" w14:textId="3475486A" w:rsidR="00D61EF8" w:rsidRDefault="00DF0A6E" w:rsidP="001F7B16">
      <w:pPr>
        <w:keepNext w:val="0"/>
        <w:numPr>
          <w:ilvl w:val="1"/>
          <w:numId w:val="8"/>
        </w:numPr>
      </w:pPr>
      <w:r>
        <w:t xml:space="preserve">Count out 50 </w:t>
      </w:r>
      <w:r w:rsidR="00DA6EEE">
        <w:t>black beans</w:t>
      </w:r>
      <w:r>
        <w:t xml:space="preserve"> and 50 white navy beans and add </w:t>
      </w:r>
      <w:r w:rsidR="00152AA8">
        <w:t xml:space="preserve">them </w:t>
      </w:r>
      <w:r>
        <w:t>to a 100 mL beaker.</w:t>
      </w:r>
      <w:r w:rsidR="003116EF">
        <w:t xml:space="preserve"> Cover the beaker</w:t>
      </w:r>
      <w:r w:rsidR="006A2DCD">
        <w:t>,</w:t>
      </w:r>
      <w:r w:rsidR="003116EF">
        <w:t xml:space="preserve"> </w:t>
      </w:r>
      <w:r w:rsidR="00DA6EEE">
        <w:t>and carefully shake the</w:t>
      </w:r>
      <w:r w:rsidR="003116EF">
        <w:t xml:space="preserve"> beans to mix them.</w:t>
      </w:r>
    </w:p>
    <w:p w14:paraId="3C9C5CDD" w14:textId="3C01632A" w:rsidR="00A11771" w:rsidRDefault="00D61EF8" w:rsidP="00570CD7">
      <w:pPr>
        <w:keepNext w:val="0"/>
        <w:numPr>
          <w:ilvl w:val="1"/>
          <w:numId w:val="8"/>
        </w:numPr>
      </w:pPr>
      <w:r>
        <w:t xml:space="preserve">Draw a picture of what you see in </w:t>
      </w:r>
      <w:r w:rsidR="00A11771">
        <w:t>the appropriate row</w:t>
      </w:r>
      <w:r w:rsidR="00EC31DB">
        <w:t xml:space="preserve"> (pH = 7)</w:t>
      </w:r>
      <w:r w:rsidR="00A11771">
        <w:t xml:space="preserve"> of </w:t>
      </w:r>
      <w:r>
        <w:t xml:space="preserve">Table A and record the approximate ratio of </w:t>
      </w:r>
      <w:r w:rsidR="00DA6EEE">
        <w:t>black beans</w:t>
      </w:r>
      <w:r>
        <w:t xml:space="preserve"> (H</w:t>
      </w:r>
      <w:r w:rsidRPr="003106C6">
        <w:rPr>
          <w:vertAlign w:val="superscript"/>
        </w:rPr>
        <w:t>+</w:t>
      </w:r>
      <w:r>
        <w:t xml:space="preserve"> ions) to </w:t>
      </w:r>
      <w:r w:rsidR="00DA6EEE">
        <w:t xml:space="preserve">white </w:t>
      </w:r>
      <w:r>
        <w:t>navy beans (OH</w:t>
      </w:r>
      <w:r w:rsidR="008A0340">
        <w:rPr>
          <w:vertAlign w:val="superscript"/>
        </w:rPr>
        <w:t>–</w:t>
      </w:r>
      <w:r>
        <w:t xml:space="preserve"> ions)</w:t>
      </w:r>
      <w:r w:rsidR="00F75C84">
        <w:t xml:space="preserve"> by dividing </w:t>
      </w:r>
      <w:r w:rsidR="00EB0169">
        <w:t xml:space="preserve">the </w:t>
      </w:r>
      <w:r w:rsidR="00F75C84">
        <w:t xml:space="preserve">number of </w:t>
      </w:r>
      <w:r w:rsidR="00DA6EEE">
        <w:t>black beans</w:t>
      </w:r>
      <w:r w:rsidR="00F75C84">
        <w:t xml:space="preserve"> by the number of </w:t>
      </w:r>
      <w:r w:rsidR="00DA6EEE">
        <w:t xml:space="preserve">white navy </w:t>
      </w:r>
      <w:r w:rsidR="00F75C84">
        <w:t>beans. This is the number of H</w:t>
      </w:r>
      <w:r w:rsidR="00F75C84" w:rsidRPr="003106C6">
        <w:rPr>
          <w:vertAlign w:val="superscript"/>
        </w:rPr>
        <w:t>+</w:t>
      </w:r>
      <w:r w:rsidR="00F75C84">
        <w:t xml:space="preserve"> ions per ion of OH</w:t>
      </w:r>
      <w:r w:rsidR="006A2DCD">
        <w:rPr>
          <w:vertAlign w:val="superscript"/>
        </w:rPr>
        <w:t>–</w:t>
      </w:r>
      <w:r w:rsidR="00F75C84">
        <w:t xml:space="preserve"> at pH 7.</w:t>
      </w:r>
    </w:p>
    <w:p w14:paraId="3A5F51F6" w14:textId="13170B0F" w:rsidR="00BD7D56" w:rsidRDefault="003106C6" w:rsidP="00BD7D56">
      <w:pPr>
        <w:keepNext w:val="0"/>
        <w:numPr>
          <w:ilvl w:val="1"/>
          <w:numId w:val="8"/>
        </w:numPr>
      </w:pPr>
      <w:r>
        <w:t>Consult Table B, which provides the relative concentrations of H</w:t>
      </w:r>
      <w:r w:rsidRPr="00F75C84">
        <w:rPr>
          <w:vertAlign w:val="superscript"/>
        </w:rPr>
        <w:t>+</w:t>
      </w:r>
      <w:r>
        <w:t xml:space="preserve"> and OH</w:t>
      </w:r>
      <w:r w:rsidR="006A2DCD">
        <w:rPr>
          <w:vertAlign w:val="superscript"/>
        </w:rPr>
        <w:t>–</w:t>
      </w:r>
      <w:r>
        <w:t xml:space="preserve"> ions at specific pH</w:t>
      </w:r>
      <w:r w:rsidR="006A2DCD">
        <w:t>s</w:t>
      </w:r>
      <w:r>
        <w:t>.</w:t>
      </w:r>
      <w:r w:rsidR="00F75C84">
        <w:t xml:space="preserve"> Compare the concentrations of H</w:t>
      </w:r>
      <w:r w:rsidR="00F75C84" w:rsidRPr="00F75C84">
        <w:rPr>
          <w:vertAlign w:val="superscript"/>
        </w:rPr>
        <w:t>+</w:t>
      </w:r>
      <w:r w:rsidR="00F75C84">
        <w:t xml:space="preserve"> and OH</w:t>
      </w:r>
      <w:r w:rsidR="006A2DCD">
        <w:rPr>
          <w:vertAlign w:val="superscript"/>
        </w:rPr>
        <w:t>–</w:t>
      </w:r>
      <w:r w:rsidR="00F75C84">
        <w:t xml:space="preserve"> at pH 7. Divide the H</w:t>
      </w:r>
      <w:r w:rsidR="00F75C84" w:rsidRPr="00F75C84">
        <w:rPr>
          <w:vertAlign w:val="superscript"/>
        </w:rPr>
        <w:t>+</w:t>
      </w:r>
      <w:r w:rsidR="00F75C84">
        <w:t xml:space="preserve"> concentration by the OH</w:t>
      </w:r>
      <w:r w:rsidR="006A2DCD">
        <w:rPr>
          <w:vertAlign w:val="superscript"/>
        </w:rPr>
        <w:t>–</w:t>
      </w:r>
      <w:r w:rsidR="00F75C84">
        <w:t xml:space="preserve"> concentration.</w:t>
      </w:r>
      <w:r w:rsidR="00F75C84" w:rsidRPr="00F75C84">
        <w:t xml:space="preserve"> </w:t>
      </w:r>
      <w:r w:rsidR="00F75C84">
        <w:t>Record this calculated ratio in Table A next to your approximated ratio.</w:t>
      </w:r>
      <w:r w:rsidR="00BD7D56">
        <w:t xml:space="preserve"> Compare your observed or approximated ratio with the calculated ratio. Are they the same or different? Why? Record your comparison in Table A.</w:t>
      </w:r>
    </w:p>
    <w:p w14:paraId="3C9C5CDF" w14:textId="6FA5A778" w:rsidR="00D61EF8" w:rsidRPr="00D61EF8" w:rsidRDefault="00D340F3" w:rsidP="00D61EF8">
      <w:pPr>
        <w:keepNext w:val="0"/>
        <w:numPr>
          <w:ilvl w:val="0"/>
          <w:numId w:val="8"/>
        </w:numPr>
        <w:rPr>
          <w:b/>
        </w:rPr>
      </w:pPr>
      <w:r>
        <w:rPr>
          <w:b/>
        </w:rPr>
        <w:t>Create</w:t>
      </w:r>
      <w:r w:rsidR="00D61EF8" w:rsidRPr="00D61EF8">
        <w:rPr>
          <w:b/>
        </w:rPr>
        <w:t xml:space="preserve"> a </w:t>
      </w:r>
      <w:r w:rsidR="00552160">
        <w:rPr>
          <w:b/>
        </w:rPr>
        <w:t xml:space="preserve">model </w:t>
      </w:r>
      <w:r w:rsidR="00D61EF8" w:rsidRPr="00D61EF8">
        <w:rPr>
          <w:b/>
        </w:rPr>
        <w:t>solution of pH = 6 with more H</w:t>
      </w:r>
      <w:r w:rsidR="00D61EF8" w:rsidRPr="00EC31DB">
        <w:rPr>
          <w:b/>
          <w:vertAlign w:val="superscript"/>
        </w:rPr>
        <w:t>+</w:t>
      </w:r>
      <w:r w:rsidR="00D61EF8" w:rsidRPr="00D61EF8">
        <w:rPr>
          <w:b/>
        </w:rPr>
        <w:t xml:space="preserve"> </w:t>
      </w:r>
      <w:r w:rsidR="00D61EF8">
        <w:rPr>
          <w:b/>
        </w:rPr>
        <w:t xml:space="preserve">ions </w:t>
      </w:r>
      <w:r w:rsidR="00D61EF8" w:rsidRPr="00D61EF8">
        <w:rPr>
          <w:b/>
        </w:rPr>
        <w:t>than OH</w:t>
      </w:r>
      <w:r w:rsidR="006A2DCD">
        <w:rPr>
          <w:b/>
          <w:vertAlign w:val="superscript"/>
        </w:rPr>
        <w:t>–</w:t>
      </w:r>
      <w:r w:rsidR="00D61EF8">
        <w:rPr>
          <w:b/>
        </w:rPr>
        <w:t xml:space="preserve"> ions.</w:t>
      </w:r>
    </w:p>
    <w:p w14:paraId="3C9C5CE1" w14:textId="09C88212" w:rsidR="00D61EF8" w:rsidRDefault="003106C6" w:rsidP="00D61EF8">
      <w:pPr>
        <w:keepNext w:val="0"/>
        <w:numPr>
          <w:ilvl w:val="1"/>
          <w:numId w:val="8"/>
        </w:numPr>
      </w:pPr>
      <w:r>
        <w:t xml:space="preserve">Empty the beaker from the previous step. </w:t>
      </w:r>
      <w:r w:rsidR="00570CD7">
        <w:t>Count out 100</w:t>
      </w:r>
      <w:r w:rsidR="00D61EF8">
        <w:t xml:space="preserve"> </w:t>
      </w:r>
      <w:r w:rsidR="00DA6EEE">
        <w:t>black beans</w:t>
      </w:r>
      <w:r w:rsidR="00D61EF8">
        <w:t xml:space="preserve"> and add them to </w:t>
      </w:r>
      <w:r>
        <w:t>the</w:t>
      </w:r>
      <w:r w:rsidR="00570CD7">
        <w:t xml:space="preserve"> beaker.</w:t>
      </w:r>
      <w:r>
        <w:t xml:space="preserve"> Then add </w:t>
      </w:r>
      <w:r w:rsidR="00DA6EEE">
        <w:t xml:space="preserve">1 white </w:t>
      </w:r>
      <w:r w:rsidR="00570CD7">
        <w:t>navy bean</w:t>
      </w:r>
      <w:r>
        <w:t xml:space="preserve"> to the beaker</w:t>
      </w:r>
      <w:r w:rsidR="00570CD7">
        <w:t>.</w:t>
      </w:r>
    </w:p>
    <w:p w14:paraId="3C9C5CE3" w14:textId="746D3EB9" w:rsidR="00D61EF8" w:rsidRDefault="00D61EF8" w:rsidP="00D61EF8">
      <w:pPr>
        <w:keepNext w:val="0"/>
        <w:numPr>
          <w:ilvl w:val="1"/>
          <w:numId w:val="8"/>
        </w:numPr>
      </w:pPr>
      <w:r>
        <w:t>Draw a pictur</w:t>
      </w:r>
      <w:r w:rsidR="00552160">
        <w:t>e of what you see in Table A and use your picture to visually</w:t>
      </w:r>
      <w:r>
        <w:t xml:space="preserve"> approximate </w:t>
      </w:r>
      <w:r w:rsidR="00D340F3">
        <w:t xml:space="preserve">the </w:t>
      </w:r>
      <w:r>
        <w:t xml:space="preserve">ratio of </w:t>
      </w:r>
      <w:r w:rsidR="00446388">
        <w:t>black beans</w:t>
      </w:r>
      <w:r>
        <w:t xml:space="preserve"> (H</w:t>
      </w:r>
      <w:r w:rsidRPr="003106C6">
        <w:rPr>
          <w:vertAlign w:val="superscript"/>
        </w:rPr>
        <w:t>+</w:t>
      </w:r>
      <w:r>
        <w:t xml:space="preserve"> ions) to </w:t>
      </w:r>
      <w:r w:rsidR="00446388">
        <w:t xml:space="preserve">white </w:t>
      </w:r>
      <w:r>
        <w:t>navy beans (OH</w:t>
      </w:r>
      <w:r w:rsidR="006A2DCD">
        <w:rPr>
          <w:vertAlign w:val="superscript"/>
        </w:rPr>
        <w:t>–</w:t>
      </w:r>
      <w:r>
        <w:t xml:space="preserve"> ions).</w:t>
      </w:r>
      <w:r w:rsidR="00F75C84">
        <w:t xml:space="preserve"> Record this </w:t>
      </w:r>
      <w:r w:rsidR="000E3386">
        <w:t>r</w:t>
      </w:r>
      <w:r w:rsidR="00F75C84">
        <w:t>atio in Table A.</w:t>
      </w:r>
    </w:p>
    <w:p w14:paraId="38B1F206" w14:textId="09637CF5" w:rsidR="00570CD7" w:rsidRDefault="00570CD7" w:rsidP="00D61EF8">
      <w:pPr>
        <w:keepNext w:val="0"/>
        <w:numPr>
          <w:ilvl w:val="1"/>
          <w:numId w:val="8"/>
        </w:numPr>
      </w:pPr>
      <w:r>
        <w:t xml:space="preserve">Consult </w:t>
      </w:r>
      <w:r w:rsidR="00552160">
        <w:t xml:space="preserve">Table </w:t>
      </w:r>
      <w:r w:rsidR="003106C6">
        <w:t>B</w:t>
      </w:r>
      <w:r>
        <w:t xml:space="preserve">, </w:t>
      </w:r>
      <w:r w:rsidR="00D340F3">
        <w:t xml:space="preserve">and </w:t>
      </w:r>
      <w:r>
        <w:t>compare the concentration of each ion</w:t>
      </w:r>
      <w:r w:rsidR="00D340F3">
        <w:t xml:space="preserve"> at pH 6. Divide th</w:t>
      </w:r>
      <w:r>
        <w:t>e</w:t>
      </w:r>
      <w:r w:rsidR="00D340F3">
        <w:t xml:space="preserve"> </w:t>
      </w:r>
      <w:r>
        <w:t>H</w:t>
      </w:r>
      <w:r w:rsidRPr="003106C6">
        <w:rPr>
          <w:vertAlign w:val="superscript"/>
        </w:rPr>
        <w:t>+</w:t>
      </w:r>
      <w:r>
        <w:t xml:space="preserve"> </w:t>
      </w:r>
      <w:r w:rsidR="00D340F3">
        <w:t xml:space="preserve">concentration by the </w:t>
      </w:r>
      <w:r>
        <w:t>OH</w:t>
      </w:r>
      <w:r w:rsidR="006A2DCD">
        <w:rPr>
          <w:vertAlign w:val="superscript"/>
        </w:rPr>
        <w:t>–</w:t>
      </w:r>
      <w:r>
        <w:t xml:space="preserve"> </w:t>
      </w:r>
      <w:r w:rsidR="00D340F3">
        <w:t>concentration</w:t>
      </w:r>
      <w:r>
        <w:t>.</w:t>
      </w:r>
      <w:r w:rsidR="00552160">
        <w:t xml:space="preserve"> Record this </w:t>
      </w:r>
      <w:r w:rsidR="00F75C84">
        <w:t xml:space="preserve">calculated </w:t>
      </w:r>
      <w:r w:rsidR="00552160">
        <w:t>ratio in Table A</w:t>
      </w:r>
      <w:r w:rsidR="003106C6">
        <w:t xml:space="preserve"> next </w:t>
      </w:r>
      <w:r w:rsidR="00DC1B4F">
        <w:t xml:space="preserve">to </w:t>
      </w:r>
      <w:r w:rsidR="003106C6">
        <w:t>your approximated ratio</w:t>
      </w:r>
      <w:r w:rsidR="00552160">
        <w:t>.</w:t>
      </w:r>
      <w:r w:rsidR="00BD7D56">
        <w:t xml:space="preserve"> Compare your observed or approximated ratio with the calculated ratio. Are they the same or different? Why? Record your comparison in Table A.</w:t>
      </w:r>
    </w:p>
    <w:p w14:paraId="3C9C5CE4" w14:textId="7347B5AE" w:rsidR="00D61EF8" w:rsidRPr="00D61EF8" w:rsidRDefault="00D340F3" w:rsidP="00D61EF8">
      <w:pPr>
        <w:keepNext w:val="0"/>
        <w:numPr>
          <w:ilvl w:val="0"/>
          <w:numId w:val="8"/>
        </w:numPr>
        <w:rPr>
          <w:b/>
        </w:rPr>
      </w:pPr>
      <w:r>
        <w:rPr>
          <w:b/>
        </w:rPr>
        <w:t>Create</w:t>
      </w:r>
      <w:r w:rsidR="00D61EF8">
        <w:rPr>
          <w:b/>
        </w:rPr>
        <w:t xml:space="preserve"> a </w:t>
      </w:r>
      <w:r w:rsidR="00552160">
        <w:rPr>
          <w:b/>
        </w:rPr>
        <w:t xml:space="preserve">model </w:t>
      </w:r>
      <w:r w:rsidR="00D61EF8">
        <w:rPr>
          <w:b/>
        </w:rPr>
        <w:t>solution of pH = 8</w:t>
      </w:r>
      <w:r w:rsidR="00D61EF8" w:rsidRPr="00D61EF8">
        <w:rPr>
          <w:b/>
        </w:rPr>
        <w:t xml:space="preserve"> with more </w:t>
      </w:r>
      <w:r w:rsidR="00D61EF8">
        <w:rPr>
          <w:b/>
        </w:rPr>
        <w:t>OH</w:t>
      </w:r>
      <w:r w:rsidR="006A2DCD">
        <w:rPr>
          <w:b/>
          <w:vertAlign w:val="superscript"/>
        </w:rPr>
        <w:t>–</w:t>
      </w:r>
      <w:r w:rsidR="00D61EF8" w:rsidRPr="00D61EF8">
        <w:rPr>
          <w:b/>
        </w:rPr>
        <w:t xml:space="preserve"> </w:t>
      </w:r>
      <w:r w:rsidR="00D61EF8">
        <w:rPr>
          <w:b/>
        </w:rPr>
        <w:t>ions than H</w:t>
      </w:r>
      <w:r w:rsidR="00D61EF8" w:rsidRPr="003106C6">
        <w:rPr>
          <w:b/>
          <w:vertAlign w:val="superscript"/>
        </w:rPr>
        <w:t>+</w:t>
      </w:r>
      <w:r w:rsidR="00D61EF8">
        <w:rPr>
          <w:b/>
        </w:rPr>
        <w:t xml:space="preserve"> ions.</w:t>
      </w:r>
    </w:p>
    <w:p w14:paraId="0C5541A4" w14:textId="107FF250" w:rsidR="00552160" w:rsidRDefault="003106C6" w:rsidP="00552160">
      <w:pPr>
        <w:keepNext w:val="0"/>
        <w:numPr>
          <w:ilvl w:val="1"/>
          <w:numId w:val="8"/>
        </w:numPr>
      </w:pPr>
      <w:r>
        <w:t xml:space="preserve">Empty the beaker from the previous step. </w:t>
      </w:r>
      <w:r w:rsidR="00552160">
        <w:t xml:space="preserve">Count out 100 </w:t>
      </w:r>
      <w:r w:rsidR="00DA6EEE">
        <w:t xml:space="preserve">white </w:t>
      </w:r>
      <w:r>
        <w:t xml:space="preserve">navy beans and add them to the </w:t>
      </w:r>
      <w:r w:rsidR="00552160">
        <w:t>beaker.</w:t>
      </w:r>
      <w:r>
        <w:t xml:space="preserve"> Then add 1 </w:t>
      </w:r>
      <w:r w:rsidR="00DA6EEE">
        <w:t xml:space="preserve">black bean </w:t>
      </w:r>
      <w:r>
        <w:t>to the beaker.</w:t>
      </w:r>
    </w:p>
    <w:p w14:paraId="25230B3C" w14:textId="3820AA1D" w:rsidR="00D340F3" w:rsidRDefault="00552160" w:rsidP="00D340F3">
      <w:pPr>
        <w:keepNext w:val="0"/>
        <w:numPr>
          <w:ilvl w:val="1"/>
          <w:numId w:val="8"/>
        </w:numPr>
      </w:pPr>
      <w:r>
        <w:lastRenderedPageBreak/>
        <w:t xml:space="preserve">Draw a picture of what you see in Table A and use your picture to visually approximate </w:t>
      </w:r>
      <w:r w:rsidR="00D340F3">
        <w:t xml:space="preserve">the </w:t>
      </w:r>
      <w:r>
        <w:t xml:space="preserve">ratio of </w:t>
      </w:r>
      <w:r w:rsidR="00DA6EEE">
        <w:t>black beans</w:t>
      </w:r>
      <w:r>
        <w:t xml:space="preserve"> (H</w:t>
      </w:r>
      <w:r w:rsidRPr="003106C6">
        <w:rPr>
          <w:vertAlign w:val="superscript"/>
        </w:rPr>
        <w:t>+</w:t>
      </w:r>
      <w:r>
        <w:t xml:space="preserve"> ions) to </w:t>
      </w:r>
      <w:r w:rsidR="00DA6EEE">
        <w:t xml:space="preserve">white </w:t>
      </w:r>
      <w:r>
        <w:t>navy beans (OH</w:t>
      </w:r>
      <w:r w:rsidR="006A2DCD">
        <w:rPr>
          <w:vertAlign w:val="superscript"/>
        </w:rPr>
        <w:t>–</w:t>
      </w:r>
      <w:r>
        <w:t xml:space="preserve"> ions).</w:t>
      </w:r>
      <w:r w:rsidR="00D340F3" w:rsidRPr="00D340F3">
        <w:t xml:space="preserve"> </w:t>
      </w:r>
      <w:r w:rsidR="00D340F3">
        <w:t>Record this ratio in Table A.</w:t>
      </w:r>
    </w:p>
    <w:p w14:paraId="20DCAA11" w14:textId="29B6047E" w:rsidR="00552160" w:rsidRDefault="000E3386" w:rsidP="00552160">
      <w:pPr>
        <w:keepNext w:val="0"/>
        <w:numPr>
          <w:ilvl w:val="1"/>
          <w:numId w:val="8"/>
        </w:numPr>
      </w:pPr>
      <w:r>
        <w:t>C</w:t>
      </w:r>
      <w:r w:rsidR="00552160">
        <w:t xml:space="preserve">onsult Table </w:t>
      </w:r>
      <w:r w:rsidR="00D340F3">
        <w:t>B</w:t>
      </w:r>
      <w:r w:rsidR="00552160">
        <w:t>, and compare the concentration of each ion</w:t>
      </w:r>
      <w:r w:rsidR="00D340F3">
        <w:t xml:space="preserve"> at pH 8. Divide the H</w:t>
      </w:r>
      <w:r w:rsidR="00D340F3" w:rsidRPr="003106C6">
        <w:rPr>
          <w:vertAlign w:val="superscript"/>
        </w:rPr>
        <w:t>+</w:t>
      </w:r>
      <w:r w:rsidR="00D340F3">
        <w:t xml:space="preserve"> concentration by the OH</w:t>
      </w:r>
      <w:r w:rsidR="006A2DCD">
        <w:rPr>
          <w:vertAlign w:val="superscript"/>
        </w:rPr>
        <w:t>–</w:t>
      </w:r>
      <w:r w:rsidR="00D340F3">
        <w:t xml:space="preserve"> concentration. Record this calculated ratio in Table A next to your approximated ratio.</w:t>
      </w:r>
      <w:r w:rsidR="00BD7D56">
        <w:t xml:space="preserve"> Compare your observed or approximated ratio with the calculated ratio. Are they the same or different? Why? Record your comparison in Table A.</w:t>
      </w:r>
    </w:p>
    <w:p w14:paraId="3C9C5CE9" w14:textId="4F483F0B" w:rsidR="00D61EF8" w:rsidRPr="00552160" w:rsidRDefault="00552160" w:rsidP="00D61EF8">
      <w:pPr>
        <w:keepNext w:val="0"/>
        <w:numPr>
          <w:ilvl w:val="0"/>
          <w:numId w:val="8"/>
        </w:numPr>
        <w:rPr>
          <w:b/>
        </w:rPr>
      </w:pPr>
      <w:r w:rsidRPr="00552160">
        <w:rPr>
          <w:b/>
        </w:rPr>
        <w:t>Calculate H</w:t>
      </w:r>
      <w:r w:rsidRPr="00D340F3">
        <w:rPr>
          <w:b/>
          <w:vertAlign w:val="superscript"/>
        </w:rPr>
        <w:t>+</w:t>
      </w:r>
      <w:r w:rsidRPr="00552160">
        <w:rPr>
          <w:b/>
        </w:rPr>
        <w:t>/OH</w:t>
      </w:r>
      <w:r w:rsidR="006A2DCD">
        <w:rPr>
          <w:b/>
          <w:vertAlign w:val="superscript"/>
        </w:rPr>
        <w:t>–</w:t>
      </w:r>
      <w:r w:rsidRPr="00552160">
        <w:rPr>
          <w:b/>
        </w:rPr>
        <w:t xml:space="preserve"> ratios for more extreme pH solutions</w:t>
      </w:r>
      <w:r w:rsidR="00D61EF8" w:rsidRPr="00552160">
        <w:rPr>
          <w:b/>
        </w:rPr>
        <w:t>.</w:t>
      </w:r>
    </w:p>
    <w:p w14:paraId="3C9C5CEB" w14:textId="365C2EC9" w:rsidR="00D61EF8" w:rsidRDefault="00D340F3" w:rsidP="00D61EF8">
      <w:pPr>
        <w:keepNext w:val="0"/>
        <w:numPr>
          <w:ilvl w:val="1"/>
          <w:numId w:val="8"/>
        </w:numPr>
      </w:pPr>
      <w:r>
        <w:t xml:space="preserve">Refer to </w:t>
      </w:r>
      <w:r w:rsidR="00552160">
        <w:t xml:space="preserve">Table </w:t>
      </w:r>
      <w:r>
        <w:t>B and ans</w:t>
      </w:r>
      <w:r w:rsidR="00D61EF8">
        <w:t>wer the</w:t>
      </w:r>
      <w:r>
        <w:t xml:space="preserve"> following questions. Re</w:t>
      </w:r>
      <w:r w:rsidR="00552160">
        <w:t xml:space="preserve">cord all answers in </w:t>
      </w:r>
      <w:r w:rsidR="004C6CC2">
        <w:t xml:space="preserve">Table </w:t>
      </w:r>
      <w:r>
        <w:t>C before moving on to Part II of the lab</w:t>
      </w:r>
      <w:r w:rsidR="004C6CC2">
        <w:t>.</w:t>
      </w:r>
    </w:p>
    <w:p w14:paraId="78FF38F7" w14:textId="0741A161" w:rsidR="00A30740" w:rsidRDefault="00A30740" w:rsidP="00A30740">
      <w:pPr>
        <w:pStyle w:val="ListParagraph"/>
        <w:numPr>
          <w:ilvl w:val="1"/>
          <w:numId w:val="8"/>
        </w:numPr>
      </w:pPr>
      <w:r>
        <w:t xml:space="preserve">Find pH = 2 </w:t>
      </w:r>
      <w:r w:rsidR="00B85564">
        <w:t>i</w:t>
      </w:r>
      <w:r>
        <w:t xml:space="preserve">n </w:t>
      </w:r>
      <w:r w:rsidR="00B85564">
        <w:t>Table B</w:t>
      </w:r>
      <w:r>
        <w:t>.</w:t>
      </w:r>
    </w:p>
    <w:p w14:paraId="72394441" w14:textId="103F8893" w:rsidR="00A30740" w:rsidRDefault="00B85564" w:rsidP="00A30740">
      <w:pPr>
        <w:pStyle w:val="ListParagraph"/>
        <w:numPr>
          <w:ilvl w:val="3"/>
          <w:numId w:val="8"/>
        </w:numPr>
      </w:pPr>
      <w:r>
        <w:t>Record the concentration of H</w:t>
      </w:r>
      <w:r w:rsidRPr="00B85564">
        <w:rPr>
          <w:vertAlign w:val="superscript"/>
        </w:rPr>
        <w:t>+</w:t>
      </w:r>
      <w:r>
        <w:t xml:space="preserve"> and OH</w:t>
      </w:r>
      <w:r w:rsidR="006A2DCD">
        <w:rPr>
          <w:vertAlign w:val="superscript"/>
        </w:rPr>
        <w:t>–</w:t>
      </w:r>
      <w:r>
        <w:t xml:space="preserve"> ions in Table C. Divide the concentration of H</w:t>
      </w:r>
      <w:r w:rsidR="00E762A4" w:rsidRPr="00B85564">
        <w:rPr>
          <w:vertAlign w:val="superscript"/>
        </w:rPr>
        <w:t>+</w:t>
      </w:r>
      <w:r>
        <w:t xml:space="preserve"> by the concentration of OH</w:t>
      </w:r>
      <w:r w:rsidR="008A0340">
        <w:rPr>
          <w:vertAlign w:val="superscript"/>
        </w:rPr>
        <w:t>–</w:t>
      </w:r>
      <w:r>
        <w:t xml:space="preserve">. </w:t>
      </w:r>
      <w:r w:rsidR="00A30740">
        <w:t xml:space="preserve">How many </w:t>
      </w:r>
      <w:r w:rsidR="00911672">
        <w:t xml:space="preserve">times more </w:t>
      </w:r>
      <w:r w:rsidR="00A30740">
        <w:t>H</w:t>
      </w:r>
      <w:r w:rsidR="00E762A4" w:rsidRPr="00B85564">
        <w:rPr>
          <w:vertAlign w:val="superscript"/>
        </w:rPr>
        <w:t>+</w:t>
      </w:r>
      <w:r w:rsidR="00A30740">
        <w:t xml:space="preserve"> ions does </w:t>
      </w:r>
      <w:r>
        <w:t xml:space="preserve">a pH = 2 solution have than </w:t>
      </w:r>
      <w:r w:rsidR="00A30740">
        <w:t>OH</w:t>
      </w:r>
      <w:r w:rsidR="008A0340">
        <w:rPr>
          <w:vertAlign w:val="superscript"/>
        </w:rPr>
        <w:t>–</w:t>
      </w:r>
      <w:r w:rsidR="00A30740">
        <w:t xml:space="preserve"> ions?</w:t>
      </w:r>
    </w:p>
    <w:p w14:paraId="015E26F1" w14:textId="706726D9" w:rsidR="00552160" w:rsidRDefault="00A30740" w:rsidP="00A30740">
      <w:pPr>
        <w:keepNext w:val="0"/>
        <w:numPr>
          <w:ilvl w:val="3"/>
          <w:numId w:val="8"/>
        </w:numPr>
      </w:pPr>
      <w:r>
        <w:t>How many more times H</w:t>
      </w:r>
      <w:r w:rsidR="00E762A4" w:rsidRPr="00B85564">
        <w:rPr>
          <w:vertAlign w:val="superscript"/>
        </w:rPr>
        <w:t>+</w:t>
      </w:r>
      <w:r>
        <w:t xml:space="preserve"> ions </w:t>
      </w:r>
      <w:r w:rsidR="00911672">
        <w:t xml:space="preserve">are there in a pH = 2 solution than in a </w:t>
      </w:r>
      <w:r>
        <w:t>pH = 6</w:t>
      </w:r>
      <w:r w:rsidR="00911672">
        <w:t xml:space="preserve"> solution</w:t>
      </w:r>
      <w:r>
        <w:t>?</w:t>
      </w:r>
    </w:p>
    <w:p w14:paraId="3CDAF1B8" w14:textId="45FA4066" w:rsidR="00A30740" w:rsidRDefault="00A30740" w:rsidP="00A30740">
      <w:pPr>
        <w:pStyle w:val="ListParagraph"/>
        <w:numPr>
          <w:ilvl w:val="1"/>
          <w:numId w:val="8"/>
        </w:numPr>
      </w:pPr>
      <w:r>
        <w:t xml:space="preserve">Find pH = 11 </w:t>
      </w:r>
      <w:r w:rsidR="00B85564">
        <w:t>i</w:t>
      </w:r>
      <w:r>
        <w:t xml:space="preserve">n </w:t>
      </w:r>
      <w:r w:rsidR="00B85564">
        <w:t>Table B</w:t>
      </w:r>
      <w:r>
        <w:t>.</w:t>
      </w:r>
    </w:p>
    <w:p w14:paraId="7B32B530" w14:textId="27884F93" w:rsidR="00911672" w:rsidRDefault="00911672" w:rsidP="00911672">
      <w:pPr>
        <w:pStyle w:val="ListParagraph"/>
        <w:numPr>
          <w:ilvl w:val="3"/>
          <w:numId w:val="8"/>
        </w:numPr>
      </w:pPr>
      <w:r>
        <w:t>Record the concentration of H</w:t>
      </w:r>
      <w:r w:rsidRPr="00B85564">
        <w:rPr>
          <w:vertAlign w:val="superscript"/>
        </w:rPr>
        <w:t>+</w:t>
      </w:r>
      <w:r>
        <w:t xml:space="preserve"> and OH</w:t>
      </w:r>
      <w:r w:rsidR="006A2DCD">
        <w:rPr>
          <w:vertAlign w:val="superscript"/>
        </w:rPr>
        <w:t>–</w:t>
      </w:r>
      <w:r>
        <w:t xml:space="preserve"> ions in Table C. Divide the concentration of H</w:t>
      </w:r>
      <w:r w:rsidR="00E762A4" w:rsidRPr="00B85564">
        <w:rPr>
          <w:vertAlign w:val="superscript"/>
        </w:rPr>
        <w:t>+</w:t>
      </w:r>
      <w:r>
        <w:t xml:space="preserve"> by the concentration of OH</w:t>
      </w:r>
      <w:r w:rsidR="00E762A4">
        <w:rPr>
          <w:vertAlign w:val="superscript"/>
        </w:rPr>
        <w:t>–</w:t>
      </w:r>
      <w:r>
        <w:t>. How many times fewer H</w:t>
      </w:r>
      <w:r w:rsidR="00E762A4" w:rsidRPr="00B85564">
        <w:rPr>
          <w:vertAlign w:val="superscript"/>
        </w:rPr>
        <w:t>+</w:t>
      </w:r>
      <w:r>
        <w:t xml:space="preserve"> ions does a pH = 11 solution have than OH</w:t>
      </w:r>
      <w:r w:rsidR="00E762A4">
        <w:rPr>
          <w:vertAlign w:val="superscript"/>
        </w:rPr>
        <w:t>–</w:t>
      </w:r>
      <w:r>
        <w:t xml:space="preserve"> ions?</w:t>
      </w:r>
    </w:p>
    <w:p w14:paraId="635DECDE" w14:textId="00DAA58E" w:rsidR="00911672" w:rsidRDefault="00911672" w:rsidP="00911672">
      <w:pPr>
        <w:keepNext w:val="0"/>
        <w:numPr>
          <w:ilvl w:val="3"/>
          <w:numId w:val="8"/>
        </w:numPr>
      </w:pPr>
      <w:r>
        <w:t>How many times fewer H</w:t>
      </w:r>
      <w:r w:rsidR="00E762A4" w:rsidRPr="00B85564">
        <w:rPr>
          <w:vertAlign w:val="superscript"/>
        </w:rPr>
        <w:t>+</w:t>
      </w:r>
      <w:r>
        <w:t xml:space="preserve"> ions are there in a pH = 11 solution than in a pH = 6 solution?</w:t>
      </w:r>
    </w:p>
    <w:p w14:paraId="3C9C5CEC" w14:textId="77777777" w:rsidR="00D61EF8" w:rsidRPr="00D72505" w:rsidRDefault="00D61EF8" w:rsidP="00D61EF8">
      <w:pPr>
        <w:keepNext w:val="0"/>
        <w:rPr>
          <w:b/>
        </w:rPr>
      </w:pPr>
    </w:p>
    <w:p w14:paraId="3C9C5CED" w14:textId="47E3C2DF" w:rsidR="00D61EF8" w:rsidRPr="00D72505" w:rsidRDefault="00D61EF8" w:rsidP="00D61EF8">
      <w:pPr>
        <w:keepNext w:val="0"/>
        <w:rPr>
          <w:b/>
        </w:rPr>
      </w:pPr>
      <w:r w:rsidRPr="00D72505">
        <w:rPr>
          <w:b/>
        </w:rPr>
        <w:t>PART II:</w:t>
      </w:r>
      <w:r w:rsidR="00D415F5">
        <w:rPr>
          <w:b/>
        </w:rPr>
        <w:t xml:space="preserve"> </w:t>
      </w:r>
      <w:r w:rsidR="00911672">
        <w:rPr>
          <w:b/>
        </w:rPr>
        <w:t>Determin</w:t>
      </w:r>
      <w:r w:rsidR="00E762A4">
        <w:rPr>
          <w:b/>
        </w:rPr>
        <w:t>ing</w:t>
      </w:r>
      <w:r w:rsidR="00D72505" w:rsidRPr="00D72505">
        <w:rPr>
          <w:b/>
        </w:rPr>
        <w:t xml:space="preserve"> the </w:t>
      </w:r>
      <w:r w:rsidR="00E762A4">
        <w:rPr>
          <w:b/>
        </w:rPr>
        <w:t>E</w:t>
      </w:r>
      <w:r w:rsidR="00D72505" w:rsidRPr="00D72505">
        <w:rPr>
          <w:b/>
        </w:rPr>
        <w:t xml:space="preserve">ffect of </w:t>
      </w:r>
      <w:r w:rsidR="00E762A4">
        <w:rPr>
          <w:b/>
        </w:rPr>
        <w:t>D</w:t>
      </w:r>
      <w:r w:rsidR="00D72505" w:rsidRPr="00D72505">
        <w:rPr>
          <w:b/>
        </w:rPr>
        <w:t>ilution on pH</w:t>
      </w:r>
    </w:p>
    <w:p w14:paraId="3C9C5CEE" w14:textId="07B7C885" w:rsidR="00003541" w:rsidRPr="00F37182" w:rsidRDefault="00003541" w:rsidP="00003541">
      <w:pPr>
        <w:keepNext w:val="0"/>
        <w:numPr>
          <w:ilvl w:val="0"/>
          <w:numId w:val="8"/>
        </w:numPr>
        <w:spacing w:before="240"/>
        <w:rPr>
          <w:b/>
        </w:rPr>
      </w:pPr>
      <w:r>
        <w:rPr>
          <w:b/>
        </w:rPr>
        <w:t xml:space="preserve">Establish a </w:t>
      </w:r>
      <w:r w:rsidR="00C83845">
        <w:rPr>
          <w:b/>
        </w:rPr>
        <w:t xml:space="preserve">reference point for the </w:t>
      </w:r>
      <w:r>
        <w:rPr>
          <w:b/>
        </w:rPr>
        <w:t xml:space="preserve">pH </w:t>
      </w:r>
      <w:r w:rsidR="00C42D47">
        <w:rPr>
          <w:b/>
        </w:rPr>
        <w:t>s</w:t>
      </w:r>
      <w:r>
        <w:rPr>
          <w:b/>
        </w:rPr>
        <w:t>cale</w:t>
      </w:r>
      <w:r w:rsidR="00C42D47">
        <w:rPr>
          <w:b/>
        </w:rPr>
        <w:t>.</w:t>
      </w:r>
    </w:p>
    <w:p w14:paraId="3C9C5CEF" w14:textId="151E54A1" w:rsidR="00003541" w:rsidRDefault="00A54E8F" w:rsidP="00003541">
      <w:pPr>
        <w:keepNext w:val="0"/>
        <w:numPr>
          <w:ilvl w:val="1"/>
          <w:numId w:val="8"/>
        </w:numPr>
      </w:pPr>
      <w:r>
        <w:t>Pour 100</w:t>
      </w:r>
      <w:r w:rsidR="00C83845">
        <w:t xml:space="preserve"> </w:t>
      </w:r>
      <w:r w:rsidR="007E16AE">
        <w:t>mL</w:t>
      </w:r>
      <w:r w:rsidR="00C83845">
        <w:t xml:space="preserve"> of distilled water into a </w:t>
      </w:r>
      <w:r w:rsidR="00586DAA">
        <w:t xml:space="preserve">250 mL </w:t>
      </w:r>
      <w:r>
        <w:t>beaker</w:t>
      </w:r>
      <w:r w:rsidR="00911672">
        <w:t xml:space="preserve"> labeled “distilled water</w:t>
      </w:r>
      <w:r w:rsidR="00C42D47">
        <w:t>.</w:t>
      </w:r>
      <w:r w:rsidR="00911672">
        <w:t>”</w:t>
      </w:r>
    </w:p>
    <w:p w14:paraId="3C9C5CF0" w14:textId="429F2D25" w:rsidR="005C52D7" w:rsidRDefault="005C52D7" w:rsidP="00003541">
      <w:pPr>
        <w:keepNext w:val="0"/>
        <w:numPr>
          <w:ilvl w:val="1"/>
          <w:numId w:val="8"/>
        </w:numPr>
      </w:pPr>
      <w:r>
        <w:t>Predict the pH of the distille</w:t>
      </w:r>
      <w:r w:rsidR="00552160">
        <w:t>d water and record it in Table D</w:t>
      </w:r>
      <w:r>
        <w:t>.</w:t>
      </w:r>
      <w:r w:rsidR="001B0441" w:rsidRPr="001B0441">
        <w:t xml:space="preserve"> </w:t>
      </w:r>
      <w:r w:rsidR="001B0441" w:rsidRPr="00704BD5">
        <w:t>Note that the column for water is in the middle of the table as your reference point</w:t>
      </w:r>
      <w:r w:rsidR="001B0441">
        <w:t>.</w:t>
      </w:r>
    </w:p>
    <w:p w14:paraId="4849CBFB" w14:textId="77777777" w:rsidR="00911672" w:rsidRDefault="00911672" w:rsidP="00A54E8F">
      <w:pPr>
        <w:keepNext w:val="0"/>
        <w:numPr>
          <w:ilvl w:val="1"/>
          <w:numId w:val="8"/>
        </w:numPr>
      </w:pPr>
      <w:r>
        <w:t>Dip an indicator strip into the water, and record the resulting color in Table D.</w:t>
      </w:r>
    </w:p>
    <w:p w14:paraId="3C9C5CF3" w14:textId="33508BBC" w:rsidR="00194FBD" w:rsidRPr="00704BD5" w:rsidRDefault="001B0441" w:rsidP="00194FBD">
      <w:pPr>
        <w:keepNext w:val="0"/>
        <w:numPr>
          <w:ilvl w:val="1"/>
          <w:numId w:val="8"/>
        </w:numPr>
        <w:rPr>
          <w:i/>
        </w:rPr>
      </w:pPr>
      <w:r>
        <w:t>C</w:t>
      </w:r>
      <w:r w:rsidR="00A54E8F">
        <w:t xml:space="preserve">ompare the color </w:t>
      </w:r>
      <w:r>
        <w:t xml:space="preserve">to the </w:t>
      </w:r>
      <w:r w:rsidR="00A54E8F">
        <w:t>indicator</w:t>
      </w:r>
      <w:r>
        <w:t xml:space="preserve"> strip</w:t>
      </w:r>
      <w:r w:rsidR="00A54E8F">
        <w:t>’s color key to determine the pH range (e.g., 5–6)</w:t>
      </w:r>
      <w:r w:rsidR="005C52D7">
        <w:t xml:space="preserve"> and record</w:t>
      </w:r>
      <w:r w:rsidR="00A54E8F">
        <w:t>.</w:t>
      </w:r>
      <w:r w:rsidR="00704BD5">
        <w:t xml:space="preserve"> </w:t>
      </w:r>
    </w:p>
    <w:p w14:paraId="3C9C5CF4" w14:textId="7CE265EE" w:rsidR="00854DB7" w:rsidRPr="00755740" w:rsidRDefault="00A54E8F" w:rsidP="001F62C7">
      <w:pPr>
        <w:numPr>
          <w:ilvl w:val="0"/>
          <w:numId w:val="8"/>
        </w:numPr>
        <w:spacing w:before="180"/>
      </w:pPr>
      <w:r>
        <w:rPr>
          <w:b/>
        </w:rPr>
        <w:t>Make serial dilutions of a common acid</w:t>
      </w:r>
      <w:r w:rsidR="00C42D47">
        <w:rPr>
          <w:b/>
        </w:rPr>
        <w:t>.</w:t>
      </w:r>
    </w:p>
    <w:p w14:paraId="3C9C5CF5" w14:textId="70DFD201" w:rsidR="00955AC2" w:rsidRDefault="00A54E8F" w:rsidP="0015065F">
      <w:pPr>
        <w:keepNext w:val="0"/>
        <w:numPr>
          <w:ilvl w:val="1"/>
          <w:numId w:val="8"/>
        </w:numPr>
      </w:pPr>
      <w:r>
        <w:t xml:space="preserve">Pour 100 </w:t>
      </w:r>
      <w:r w:rsidR="007E16AE">
        <w:t>mL</w:t>
      </w:r>
      <w:r w:rsidR="00A012C9">
        <w:t xml:space="preserve"> of lemon juice</w:t>
      </w:r>
      <w:r>
        <w:t xml:space="preserve"> into a </w:t>
      </w:r>
      <w:r w:rsidR="00A012C9">
        <w:t xml:space="preserve">250 mL </w:t>
      </w:r>
      <w:r>
        <w:t xml:space="preserve">beaker labeled </w:t>
      </w:r>
      <w:r w:rsidR="001B0441">
        <w:t>“</w:t>
      </w:r>
      <w:r>
        <w:t>A1</w:t>
      </w:r>
      <w:r w:rsidR="001B0441">
        <w:t>”</w:t>
      </w:r>
      <w:r>
        <w:t xml:space="preserve"> for Acid # 1.</w:t>
      </w:r>
    </w:p>
    <w:p w14:paraId="3C9C5CF6" w14:textId="0901481B" w:rsidR="003C5993" w:rsidRDefault="0009594B" w:rsidP="0015065F">
      <w:pPr>
        <w:keepNext w:val="0"/>
        <w:numPr>
          <w:ilvl w:val="1"/>
          <w:numId w:val="8"/>
        </w:numPr>
      </w:pPr>
      <w:r>
        <w:t>Using a 10 mL graduated cylinder, t</w:t>
      </w:r>
      <w:r w:rsidR="003C5993">
        <w:t xml:space="preserve">ake 1 </w:t>
      </w:r>
      <w:r w:rsidR="007E16AE">
        <w:t>mL</w:t>
      </w:r>
      <w:r w:rsidR="003C5993">
        <w:t xml:space="preserve"> of the soluti</w:t>
      </w:r>
      <w:r w:rsidR="005C52D7">
        <w:t xml:space="preserve">on in beaker A1 and add it to </w:t>
      </w:r>
      <w:r w:rsidR="004C6CC2">
        <w:t>99</w:t>
      </w:r>
      <w:r w:rsidR="003C5993">
        <w:t xml:space="preserve"> </w:t>
      </w:r>
      <w:r w:rsidR="007E16AE">
        <w:t>mL</w:t>
      </w:r>
      <w:r w:rsidR="003C5993">
        <w:t xml:space="preserve"> of distilled water in a</w:t>
      </w:r>
      <w:r w:rsidR="00A012C9">
        <w:t xml:space="preserve"> 250 mL</w:t>
      </w:r>
      <w:r w:rsidR="003C5993">
        <w:t xml:space="preserve"> beaker labeled </w:t>
      </w:r>
      <w:r w:rsidR="001B0441">
        <w:t>“</w:t>
      </w:r>
      <w:r w:rsidR="003C5993">
        <w:t>A2</w:t>
      </w:r>
      <w:r w:rsidR="001B0441">
        <w:t>”</w:t>
      </w:r>
      <w:r w:rsidR="003C5993">
        <w:t xml:space="preserve"> for Acid #2.</w:t>
      </w:r>
      <w:r w:rsidR="00D415F5">
        <w:t xml:space="preserve"> </w:t>
      </w:r>
      <w:r w:rsidR="003C5993">
        <w:t>Stir well</w:t>
      </w:r>
      <w:r w:rsidR="001B0441">
        <w:t xml:space="preserve"> with a clean glass stirring rod</w:t>
      </w:r>
      <w:r w:rsidR="003C5993">
        <w:t>.</w:t>
      </w:r>
      <w:r>
        <w:t xml:space="preserve"> Rinse the graduated cylinder well with water.</w:t>
      </w:r>
    </w:p>
    <w:p w14:paraId="3C9C5CF7" w14:textId="6DF5687B" w:rsidR="00A54E8F" w:rsidRPr="00755740" w:rsidRDefault="0009594B" w:rsidP="003C5993">
      <w:pPr>
        <w:keepNext w:val="0"/>
        <w:numPr>
          <w:ilvl w:val="1"/>
          <w:numId w:val="8"/>
        </w:numPr>
      </w:pPr>
      <w:r>
        <w:t>Using the 10 mL graduated cylinder, t</w:t>
      </w:r>
      <w:r w:rsidR="003C5993">
        <w:t xml:space="preserve">ake 1 </w:t>
      </w:r>
      <w:r w:rsidR="007E16AE">
        <w:t>mL</w:t>
      </w:r>
      <w:r w:rsidR="003C5993">
        <w:t xml:space="preserve"> of the soluti</w:t>
      </w:r>
      <w:r w:rsidR="005C52D7">
        <w:t>o</w:t>
      </w:r>
      <w:r w:rsidR="004C6CC2">
        <w:t>n in beaker A2 and add it to 99</w:t>
      </w:r>
      <w:r w:rsidR="003C5993">
        <w:t xml:space="preserve"> </w:t>
      </w:r>
      <w:r w:rsidR="007E16AE">
        <w:t>mL</w:t>
      </w:r>
      <w:r w:rsidR="003C5993">
        <w:t xml:space="preserve"> of distilled water in a </w:t>
      </w:r>
      <w:r w:rsidR="00A012C9">
        <w:t xml:space="preserve">250 </w:t>
      </w:r>
      <w:r w:rsidR="007F025A">
        <w:t>mL</w:t>
      </w:r>
      <w:r w:rsidR="00A012C9">
        <w:t xml:space="preserve"> </w:t>
      </w:r>
      <w:r w:rsidR="003C5993">
        <w:t xml:space="preserve">beaker labeled </w:t>
      </w:r>
      <w:r w:rsidR="001B0441">
        <w:t>“</w:t>
      </w:r>
      <w:r w:rsidR="003C5993">
        <w:t>A3</w:t>
      </w:r>
      <w:r w:rsidR="001B0441">
        <w:t>”</w:t>
      </w:r>
      <w:r w:rsidR="003C5993">
        <w:t xml:space="preserve"> for Acid #3.</w:t>
      </w:r>
      <w:r w:rsidR="00D415F5">
        <w:t xml:space="preserve"> </w:t>
      </w:r>
      <w:r w:rsidR="001B0441">
        <w:t>Stir well with a clean glass stirring rod.</w:t>
      </w:r>
      <w:r>
        <w:t xml:space="preserve"> Rinse the graduated cylinder well with water.</w:t>
      </w:r>
    </w:p>
    <w:p w14:paraId="3C9C5CF8" w14:textId="796F182C" w:rsidR="00854DB7" w:rsidRPr="003C5993" w:rsidRDefault="003C5993" w:rsidP="003C5993">
      <w:pPr>
        <w:keepNext w:val="0"/>
        <w:numPr>
          <w:ilvl w:val="0"/>
          <w:numId w:val="8"/>
        </w:numPr>
      </w:pPr>
      <w:r>
        <w:rPr>
          <w:b/>
        </w:rPr>
        <w:t>Measure the pH of the full</w:t>
      </w:r>
      <w:r w:rsidR="00C42D47">
        <w:rPr>
          <w:b/>
        </w:rPr>
        <w:t>-</w:t>
      </w:r>
      <w:r w:rsidR="00A012C9">
        <w:rPr>
          <w:b/>
        </w:rPr>
        <w:t>strength lemon juice</w:t>
      </w:r>
      <w:r w:rsidR="00C42D47">
        <w:rPr>
          <w:b/>
        </w:rPr>
        <w:t>.</w:t>
      </w:r>
    </w:p>
    <w:p w14:paraId="1A9AE484" w14:textId="79DD81C0" w:rsidR="00A47E5D" w:rsidRDefault="00A47E5D" w:rsidP="001B0441">
      <w:pPr>
        <w:keepNext w:val="0"/>
        <w:numPr>
          <w:ilvl w:val="1"/>
          <w:numId w:val="8"/>
        </w:numPr>
      </w:pPr>
      <w:r>
        <w:t xml:space="preserve">Predict the pH range of the </w:t>
      </w:r>
      <w:r w:rsidR="00A012C9">
        <w:t>lemon juice</w:t>
      </w:r>
      <w:r>
        <w:t xml:space="preserve"> and record this in Table D.</w:t>
      </w:r>
    </w:p>
    <w:p w14:paraId="1AF2E33B" w14:textId="433D6083" w:rsidR="001B0441" w:rsidRDefault="001B0441" w:rsidP="001B0441">
      <w:pPr>
        <w:keepNext w:val="0"/>
        <w:numPr>
          <w:ilvl w:val="1"/>
          <w:numId w:val="8"/>
        </w:numPr>
      </w:pPr>
      <w:r>
        <w:t>Dip an indicator strip into beaker A1, and record the resulting color in Table D.</w:t>
      </w:r>
    </w:p>
    <w:p w14:paraId="73041756" w14:textId="77777777" w:rsidR="001B0441" w:rsidRPr="00AA1DBE" w:rsidRDefault="001B0441" w:rsidP="001B0441">
      <w:pPr>
        <w:keepNext w:val="0"/>
        <w:numPr>
          <w:ilvl w:val="1"/>
          <w:numId w:val="8"/>
        </w:numPr>
        <w:rPr>
          <w:i/>
        </w:rPr>
      </w:pPr>
      <w:r>
        <w:t xml:space="preserve">Compare the color to the indicator strip’s color key to determine the pH range (e.g., 5–6) and record. </w:t>
      </w:r>
    </w:p>
    <w:p w14:paraId="44393C69" w14:textId="77777777" w:rsidR="00AA1DBE" w:rsidRPr="00704BD5" w:rsidRDefault="00AA1DBE" w:rsidP="00AA1DBE">
      <w:pPr>
        <w:keepNext w:val="0"/>
        <w:rPr>
          <w:i/>
        </w:rPr>
      </w:pPr>
    </w:p>
    <w:p w14:paraId="3C9C5CFB" w14:textId="77777777" w:rsidR="003C5993" w:rsidRPr="00AA1DBE" w:rsidRDefault="00C71490" w:rsidP="00AA1DBE">
      <w:pPr>
        <w:keepNext w:val="0"/>
        <w:numPr>
          <w:ilvl w:val="0"/>
          <w:numId w:val="8"/>
        </w:numPr>
        <w:rPr>
          <w:b/>
        </w:rPr>
      </w:pPr>
      <w:r w:rsidRPr="00AA1DBE">
        <w:rPr>
          <w:b/>
        </w:rPr>
        <w:lastRenderedPageBreak/>
        <w:t>Test</w:t>
      </w:r>
      <w:r w:rsidR="005C52D7" w:rsidRPr="00AA1DBE">
        <w:rPr>
          <w:b/>
        </w:rPr>
        <w:t xml:space="preserve"> prediction</w:t>
      </w:r>
      <w:r w:rsidRPr="00AA1DBE">
        <w:rPr>
          <w:b/>
        </w:rPr>
        <w:t>s</w:t>
      </w:r>
      <w:r w:rsidR="005C52D7" w:rsidRPr="00AA1DBE">
        <w:rPr>
          <w:b/>
        </w:rPr>
        <w:t xml:space="preserve"> about the pH of the other two </w:t>
      </w:r>
      <w:r w:rsidRPr="00AA1DBE">
        <w:rPr>
          <w:b/>
        </w:rPr>
        <w:t xml:space="preserve">acidic </w:t>
      </w:r>
      <w:r w:rsidR="005C52D7" w:rsidRPr="00AA1DBE">
        <w:rPr>
          <w:b/>
        </w:rPr>
        <w:t>solutions.</w:t>
      </w:r>
    </w:p>
    <w:p w14:paraId="3C9C5CFC" w14:textId="539807B6" w:rsidR="005C52D7" w:rsidRDefault="005C52D7" w:rsidP="005C52D7">
      <w:pPr>
        <w:keepNext w:val="0"/>
        <w:numPr>
          <w:ilvl w:val="1"/>
          <w:numId w:val="8"/>
        </w:numPr>
      </w:pPr>
      <w:r>
        <w:t>Using what you know from your models and the</w:t>
      </w:r>
      <w:r w:rsidR="00552160">
        <w:t xml:space="preserve"> information provided in Table </w:t>
      </w:r>
      <w:r w:rsidR="00A47E5D">
        <w:t>B</w:t>
      </w:r>
      <w:r>
        <w:t>, predict what the pH will be for solution A2 and solution A3. Rec</w:t>
      </w:r>
      <w:r w:rsidR="00552160">
        <w:t>ord these predictions in Table D</w:t>
      </w:r>
      <w:r>
        <w:t>.</w:t>
      </w:r>
    </w:p>
    <w:p w14:paraId="20B11DBB" w14:textId="6D599CB1" w:rsidR="00A47E5D" w:rsidRDefault="00A47E5D" w:rsidP="00A47E5D">
      <w:pPr>
        <w:keepNext w:val="0"/>
        <w:numPr>
          <w:ilvl w:val="1"/>
          <w:numId w:val="8"/>
        </w:numPr>
      </w:pPr>
      <w:r>
        <w:t>Dip an indicator strip into beaker A2, and record the resulting color in Table D.</w:t>
      </w:r>
    </w:p>
    <w:p w14:paraId="45CE4901" w14:textId="77777777" w:rsidR="00A47E5D" w:rsidRPr="00704BD5" w:rsidRDefault="00A47E5D" w:rsidP="00A47E5D">
      <w:pPr>
        <w:keepNext w:val="0"/>
        <w:numPr>
          <w:ilvl w:val="1"/>
          <w:numId w:val="8"/>
        </w:numPr>
        <w:rPr>
          <w:i/>
        </w:rPr>
      </w:pPr>
      <w:r>
        <w:t xml:space="preserve">Compare the color to the indicator strip’s color key to determine the pH range (e.g., 5–6) and record. </w:t>
      </w:r>
    </w:p>
    <w:p w14:paraId="3C9C5CFF" w14:textId="22A1F028" w:rsidR="005C52D7" w:rsidRDefault="005C52D7" w:rsidP="005C52D7">
      <w:pPr>
        <w:keepNext w:val="0"/>
        <w:numPr>
          <w:ilvl w:val="1"/>
          <w:numId w:val="8"/>
        </w:numPr>
      </w:pPr>
      <w:r>
        <w:t xml:space="preserve">Repeat b and c for </w:t>
      </w:r>
      <w:r w:rsidR="007F2B58">
        <w:t>s</w:t>
      </w:r>
      <w:r>
        <w:t>olution A3.</w:t>
      </w:r>
    </w:p>
    <w:p w14:paraId="3C9C5D00" w14:textId="0F9BF0C4" w:rsidR="005C52D7" w:rsidRDefault="005C52D7" w:rsidP="005C52D7">
      <w:pPr>
        <w:keepNext w:val="0"/>
        <w:numPr>
          <w:ilvl w:val="1"/>
          <w:numId w:val="8"/>
        </w:numPr>
      </w:pPr>
      <w:r>
        <w:t>Compare your dat</w:t>
      </w:r>
      <w:r w:rsidR="00552160">
        <w:t>a to your predictions in Table D</w:t>
      </w:r>
      <w:r w:rsidR="00C71490">
        <w:t xml:space="preserve"> and record any observations that might explain any differences.</w:t>
      </w:r>
    </w:p>
    <w:p w14:paraId="3C9C5D01" w14:textId="77777777" w:rsidR="00C71490" w:rsidRPr="00755740" w:rsidRDefault="00C71490" w:rsidP="00C71490">
      <w:pPr>
        <w:numPr>
          <w:ilvl w:val="0"/>
          <w:numId w:val="8"/>
        </w:numPr>
        <w:spacing w:before="180"/>
      </w:pPr>
      <w:r>
        <w:rPr>
          <w:b/>
        </w:rPr>
        <w:t>Make serial dilutions of a common base.</w:t>
      </w:r>
    </w:p>
    <w:p w14:paraId="3C9C5D02" w14:textId="5C510FD6" w:rsidR="00C71490" w:rsidRDefault="00C71490" w:rsidP="00C71490">
      <w:pPr>
        <w:keepNext w:val="0"/>
        <w:numPr>
          <w:ilvl w:val="1"/>
          <w:numId w:val="8"/>
        </w:numPr>
      </w:pPr>
      <w:r>
        <w:t xml:space="preserve">Pour 100 </w:t>
      </w:r>
      <w:r w:rsidR="007E16AE">
        <w:t>mL</w:t>
      </w:r>
      <w:r>
        <w:t xml:space="preserve"> of </w:t>
      </w:r>
      <w:r w:rsidR="00A012C9">
        <w:t>bleach</w:t>
      </w:r>
      <w:r>
        <w:t xml:space="preserve"> into a </w:t>
      </w:r>
      <w:r w:rsidR="00A012C9">
        <w:t xml:space="preserve">250 mL </w:t>
      </w:r>
      <w:r>
        <w:t xml:space="preserve">beaker labeled </w:t>
      </w:r>
      <w:r w:rsidR="00A47E5D">
        <w:t>“</w:t>
      </w:r>
      <w:r>
        <w:t>B1</w:t>
      </w:r>
      <w:r w:rsidR="00A47E5D">
        <w:t>”</w:t>
      </w:r>
      <w:r>
        <w:t xml:space="preserve"> for Base # 1.</w:t>
      </w:r>
      <w:r w:rsidR="00A012C9">
        <w:t xml:space="preserve"> Be especially careful with </w:t>
      </w:r>
      <w:r w:rsidR="00621B4E">
        <w:t>full-</w:t>
      </w:r>
      <w:r w:rsidR="00A012C9">
        <w:t>strength bleach and clean up any drips.</w:t>
      </w:r>
    </w:p>
    <w:p w14:paraId="4435F4B5" w14:textId="4B7CB217" w:rsidR="0009594B" w:rsidRDefault="0009594B" w:rsidP="0009594B">
      <w:pPr>
        <w:keepNext w:val="0"/>
        <w:numPr>
          <w:ilvl w:val="1"/>
          <w:numId w:val="8"/>
        </w:numPr>
      </w:pPr>
      <w:r>
        <w:t>Using a 10 mL graduated cylinder, take 1 mL of the solution in beaker B1 and add it to 99 mL of distilled water in a 250 mL beaker labeled “B2” for Base #2. Stir well with a clean glass stirring rod. Rinse the graduated cylinder well with water.</w:t>
      </w:r>
    </w:p>
    <w:p w14:paraId="64F993DA" w14:textId="4FDDCC37" w:rsidR="0009594B" w:rsidRPr="00755740" w:rsidRDefault="0009594B" w:rsidP="0009594B">
      <w:pPr>
        <w:keepNext w:val="0"/>
        <w:numPr>
          <w:ilvl w:val="1"/>
          <w:numId w:val="8"/>
        </w:numPr>
      </w:pPr>
      <w:r>
        <w:t>Using the 10 mL graduated cylinder, take 1 mL of the solution in beaker B2 and add it to 99 mL of distilled water in a 250 mL beaker labeled “B3” for Base #3. Stir well with a clean glass stirring rod. Rinse the graduated cylinder well with water.</w:t>
      </w:r>
    </w:p>
    <w:p w14:paraId="3C9C5D05" w14:textId="48C46AF1" w:rsidR="00C71490" w:rsidRPr="003C5993" w:rsidRDefault="00C71490" w:rsidP="00C71490">
      <w:pPr>
        <w:keepNext w:val="0"/>
        <w:numPr>
          <w:ilvl w:val="0"/>
          <w:numId w:val="8"/>
        </w:numPr>
      </w:pPr>
      <w:r>
        <w:rPr>
          <w:b/>
        </w:rPr>
        <w:t>Measure the pH of the full</w:t>
      </w:r>
      <w:r w:rsidR="007E16AE">
        <w:rPr>
          <w:b/>
        </w:rPr>
        <w:t>-</w:t>
      </w:r>
      <w:r>
        <w:rPr>
          <w:b/>
        </w:rPr>
        <w:t xml:space="preserve">strength </w:t>
      </w:r>
      <w:r w:rsidR="007F025A">
        <w:rPr>
          <w:b/>
        </w:rPr>
        <w:t>bleach</w:t>
      </w:r>
      <w:r>
        <w:rPr>
          <w:b/>
        </w:rPr>
        <w:t>.</w:t>
      </w:r>
    </w:p>
    <w:p w14:paraId="17FA4D35" w14:textId="5D48C752" w:rsidR="00A47E5D" w:rsidRDefault="00A47E5D" w:rsidP="00A47E5D">
      <w:pPr>
        <w:keepNext w:val="0"/>
        <w:numPr>
          <w:ilvl w:val="1"/>
          <w:numId w:val="8"/>
        </w:numPr>
      </w:pPr>
      <w:r>
        <w:t xml:space="preserve">Predict the pH range of the </w:t>
      </w:r>
      <w:r w:rsidR="007F025A">
        <w:t xml:space="preserve">bleach </w:t>
      </w:r>
      <w:r>
        <w:t>and record this in Table D.</w:t>
      </w:r>
    </w:p>
    <w:p w14:paraId="7870A5E5" w14:textId="69C836DB" w:rsidR="00A47E5D" w:rsidRDefault="00A47E5D" w:rsidP="00A47E5D">
      <w:pPr>
        <w:keepNext w:val="0"/>
        <w:numPr>
          <w:ilvl w:val="1"/>
          <w:numId w:val="8"/>
        </w:numPr>
      </w:pPr>
      <w:r>
        <w:t>Dip an indicator strip into beaker B1, and record the resulting color in Table D.</w:t>
      </w:r>
    </w:p>
    <w:p w14:paraId="14993283" w14:textId="77777777" w:rsidR="00A47E5D" w:rsidRPr="00704BD5" w:rsidRDefault="00A47E5D" w:rsidP="00A47E5D">
      <w:pPr>
        <w:keepNext w:val="0"/>
        <w:numPr>
          <w:ilvl w:val="1"/>
          <w:numId w:val="8"/>
        </w:numPr>
        <w:rPr>
          <w:i/>
        </w:rPr>
      </w:pPr>
      <w:r>
        <w:t xml:space="preserve">Compare the color to the indicator strip’s color key to determine the pH range (e.g., 5–6) and record. </w:t>
      </w:r>
    </w:p>
    <w:p w14:paraId="3C9C5D08" w14:textId="77777777" w:rsidR="00C71490" w:rsidRPr="005C52D7" w:rsidRDefault="00C71490" w:rsidP="00C71490">
      <w:pPr>
        <w:keepNext w:val="0"/>
        <w:numPr>
          <w:ilvl w:val="0"/>
          <w:numId w:val="8"/>
        </w:numPr>
        <w:rPr>
          <w:b/>
        </w:rPr>
      </w:pPr>
      <w:r>
        <w:rPr>
          <w:b/>
        </w:rPr>
        <w:t>Test</w:t>
      </w:r>
      <w:r w:rsidRPr="005C52D7">
        <w:rPr>
          <w:b/>
        </w:rPr>
        <w:t xml:space="preserve"> prediction</w:t>
      </w:r>
      <w:r>
        <w:rPr>
          <w:b/>
        </w:rPr>
        <w:t>s</w:t>
      </w:r>
      <w:r w:rsidRPr="005C52D7">
        <w:rPr>
          <w:b/>
        </w:rPr>
        <w:t xml:space="preserve"> about the pH of the other two </w:t>
      </w:r>
      <w:r>
        <w:rPr>
          <w:b/>
        </w:rPr>
        <w:t xml:space="preserve">basic </w:t>
      </w:r>
      <w:r w:rsidRPr="005C52D7">
        <w:rPr>
          <w:b/>
        </w:rPr>
        <w:t>solutions.</w:t>
      </w:r>
    </w:p>
    <w:p w14:paraId="1F979083" w14:textId="5C32B2C1" w:rsidR="00A47E5D" w:rsidRDefault="00A47E5D" w:rsidP="00A47E5D">
      <w:pPr>
        <w:keepNext w:val="0"/>
        <w:numPr>
          <w:ilvl w:val="1"/>
          <w:numId w:val="8"/>
        </w:numPr>
      </w:pPr>
      <w:r>
        <w:t>Using what you know from your models and the information provided in Table B, predict what the pH will be for solution B2 and solution B3. Record these predictions in Table D.</w:t>
      </w:r>
    </w:p>
    <w:p w14:paraId="148FC1B1" w14:textId="4C3E905F" w:rsidR="00A47E5D" w:rsidRDefault="00A47E5D" w:rsidP="00A47E5D">
      <w:pPr>
        <w:keepNext w:val="0"/>
        <w:numPr>
          <w:ilvl w:val="1"/>
          <w:numId w:val="8"/>
        </w:numPr>
      </w:pPr>
      <w:r>
        <w:t>Dip an indicator strip into beaker B2, and record the resulting color in Table D.</w:t>
      </w:r>
    </w:p>
    <w:p w14:paraId="6A065D71" w14:textId="77777777" w:rsidR="00A47E5D" w:rsidRPr="00704BD5" w:rsidRDefault="00A47E5D" w:rsidP="00A47E5D">
      <w:pPr>
        <w:keepNext w:val="0"/>
        <w:numPr>
          <w:ilvl w:val="1"/>
          <w:numId w:val="8"/>
        </w:numPr>
        <w:rPr>
          <w:i/>
        </w:rPr>
      </w:pPr>
      <w:r>
        <w:t xml:space="preserve">Compare the color to the indicator strip’s color key to determine the pH range (e.g., 5–6) and record. </w:t>
      </w:r>
    </w:p>
    <w:p w14:paraId="113BB675" w14:textId="20CBFA62" w:rsidR="00A47E5D" w:rsidRDefault="00A47E5D" w:rsidP="00A47E5D">
      <w:pPr>
        <w:keepNext w:val="0"/>
        <w:numPr>
          <w:ilvl w:val="1"/>
          <w:numId w:val="8"/>
        </w:numPr>
      </w:pPr>
      <w:r>
        <w:t>Repeat b and c for Solution B3.</w:t>
      </w:r>
    </w:p>
    <w:p w14:paraId="3AD36A64" w14:textId="77777777" w:rsidR="00A47E5D" w:rsidRDefault="00A47E5D" w:rsidP="00A47E5D">
      <w:pPr>
        <w:keepNext w:val="0"/>
        <w:numPr>
          <w:ilvl w:val="1"/>
          <w:numId w:val="8"/>
        </w:numPr>
      </w:pPr>
      <w:r>
        <w:t>Compare your data to your predictions in Table D and record any observations that might explain any differences.</w:t>
      </w:r>
    </w:p>
    <w:p w14:paraId="3C9C5D0E" w14:textId="77777777" w:rsidR="00C71490" w:rsidRDefault="00C71490" w:rsidP="00C71490">
      <w:pPr>
        <w:keepNext w:val="0"/>
      </w:pPr>
    </w:p>
    <w:p w14:paraId="3C9C5D0F" w14:textId="2C13B486" w:rsidR="00C71490" w:rsidRDefault="00C71490" w:rsidP="00C71490">
      <w:pPr>
        <w:keepNext w:val="0"/>
        <w:rPr>
          <w:b/>
        </w:rPr>
      </w:pPr>
      <w:r w:rsidRPr="002E2D5A">
        <w:rPr>
          <w:b/>
        </w:rPr>
        <w:t>PART III:</w:t>
      </w:r>
      <w:r w:rsidR="00D415F5">
        <w:rPr>
          <w:b/>
        </w:rPr>
        <w:t xml:space="preserve"> </w:t>
      </w:r>
      <w:r w:rsidR="002E2D5A" w:rsidRPr="002E2D5A">
        <w:rPr>
          <w:b/>
        </w:rPr>
        <w:t xml:space="preserve">Utilizing a </w:t>
      </w:r>
      <w:r w:rsidR="00621B4E">
        <w:rPr>
          <w:b/>
        </w:rPr>
        <w:t>M</w:t>
      </w:r>
      <w:r w:rsidR="00621B4E" w:rsidRPr="002E2D5A">
        <w:rPr>
          <w:b/>
        </w:rPr>
        <w:t>ulti</w:t>
      </w:r>
      <w:r w:rsidR="00621B4E">
        <w:rPr>
          <w:b/>
        </w:rPr>
        <w:t>-U</w:t>
      </w:r>
      <w:r w:rsidR="00621B4E" w:rsidRPr="002E2D5A">
        <w:rPr>
          <w:b/>
        </w:rPr>
        <w:t xml:space="preserve">se </w:t>
      </w:r>
      <w:r w:rsidR="00E762A4">
        <w:rPr>
          <w:b/>
        </w:rPr>
        <w:t>I</w:t>
      </w:r>
      <w:r w:rsidR="002E2D5A" w:rsidRPr="002E2D5A">
        <w:rPr>
          <w:b/>
        </w:rPr>
        <w:t xml:space="preserve">ndicator to </w:t>
      </w:r>
      <w:r w:rsidR="00E762A4">
        <w:rPr>
          <w:b/>
        </w:rPr>
        <w:t>D</w:t>
      </w:r>
      <w:r w:rsidR="002E2D5A" w:rsidRPr="002E2D5A">
        <w:rPr>
          <w:b/>
        </w:rPr>
        <w:t xml:space="preserve">etermine pH </w:t>
      </w:r>
    </w:p>
    <w:p w14:paraId="3C9C5D11" w14:textId="5D76BF88" w:rsidR="00C71490" w:rsidRPr="00755740" w:rsidRDefault="00C71490" w:rsidP="00C71490">
      <w:pPr>
        <w:keepNext w:val="0"/>
        <w:numPr>
          <w:ilvl w:val="0"/>
          <w:numId w:val="8"/>
        </w:numPr>
      </w:pPr>
      <w:r>
        <w:rPr>
          <w:b/>
        </w:rPr>
        <w:t xml:space="preserve">Cook </w:t>
      </w:r>
      <w:r w:rsidR="007E16AE">
        <w:rPr>
          <w:b/>
        </w:rPr>
        <w:t>u</w:t>
      </w:r>
      <w:r>
        <w:rPr>
          <w:b/>
        </w:rPr>
        <w:t xml:space="preserve">p a </w:t>
      </w:r>
      <w:r w:rsidR="007E16AE">
        <w:rPr>
          <w:b/>
        </w:rPr>
        <w:t>c</w:t>
      </w:r>
      <w:r>
        <w:rPr>
          <w:b/>
        </w:rPr>
        <w:t xml:space="preserve">abbage pH </w:t>
      </w:r>
      <w:r w:rsidR="007E16AE">
        <w:rPr>
          <w:b/>
        </w:rPr>
        <w:t>i</w:t>
      </w:r>
      <w:r>
        <w:rPr>
          <w:b/>
        </w:rPr>
        <w:t>ndicator</w:t>
      </w:r>
      <w:r w:rsidR="007E16AE">
        <w:rPr>
          <w:b/>
        </w:rPr>
        <w:t>.</w:t>
      </w:r>
    </w:p>
    <w:p w14:paraId="67E24935" w14:textId="67F4F352" w:rsidR="003C178C" w:rsidRDefault="003C178C" w:rsidP="003C178C">
      <w:pPr>
        <w:keepNext w:val="0"/>
        <w:numPr>
          <w:ilvl w:val="1"/>
          <w:numId w:val="8"/>
        </w:numPr>
      </w:pPr>
      <w:r>
        <w:t>Measure approximately 100 mL of water into a 250 mL beaker.</w:t>
      </w:r>
    </w:p>
    <w:p w14:paraId="3C9C5D12" w14:textId="45107DC5" w:rsidR="00C71490" w:rsidRDefault="00C71490" w:rsidP="00C71490">
      <w:pPr>
        <w:keepNext w:val="0"/>
        <w:numPr>
          <w:ilvl w:val="1"/>
          <w:numId w:val="8"/>
        </w:numPr>
      </w:pPr>
      <w:r>
        <w:t xml:space="preserve">Weigh out approximately </w:t>
      </w:r>
      <w:r w:rsidR="005E22FE">
        <w:t>20</w:t>
      </w:r>
      <w:r>
        <w:t xml:space="preserve"> g of red cabbage.</w:t>
      </w:r>
    </w:p>
    <w:p w14:paraId="3C9C5D13" w14:textId="77777777" w:rsidR="00C71490" w:rsidRDefault="00C71490" w:rsidP="00C71490">
      <w:pPr>
        <w:keepNext w:val="0"/>
        <w:numPr>
          <w:ilvl w:val="1"/>
          <w:numId w:val="8"/>
        </w:numPr>
      </w:pPr>
      <w:r>
        <w:t>Cut the cabbage into small pieces about the size of a penny.</w:t>
      </w:r>
    </w:p>
    <w:p w14:paraId="3C9C5D14" w14:textId="62CFC9F9" w:rsidR="00C71490" w:rsidRDefault="00C71490" w:rsidP="00C71490">
      <w:pPr>
        <w:keepNext w:val="0"/>
        <w:numPr>
          <w:ilvl w:val="1"/>
          <w:numId w:val="8"/>
        </w:numPr>
      </w:pPr>
      <w:r>
        <w:t xml:space="preserve">Put the cabbage into </w:t>
      </w:r>
      <w:r w:rsidR="003C178C">
        <w:t>the beaker of water.</w:t>
      </w:r>
    </w:p>
    <w:p w14:paraId="3C9C5D16" w14:textId="11BB4983" w:rsidR="00C71490" w:rsidRDefault="00C71490" w:rsidP="00C71490">
      <w:pPr>
        <w:keepNext w:val="0"/>
        <w:numPr>
          <w:ilvl w:val="1"/>
          <w:numId w:val="8"/>
        </w:numPr>
      </w:pPr>
      <w:r>
        <w:t>Heat the cabbage and water on a hot plate, stirring occasionally, until the temperature reaches approximately 95°C.</w:t>
      </w:r>
      <w:r w:rsidR="003A63BF">
        <w:t xml:space="preserve"> </w:t>
      </w:r>
      <w:r w:rsidR="006966DD">
        <w:t xml:space="preserve">Remove beaker from the hot plate using an oven mitt or hot pad. </w:t>
      </w:r>
      <w:r w:rsidR="003A63BF">
        <w:t>Allow to cool.</w:t>
      </w:r>
    </w:p>
    <w:p w14:paraId="3C9C5D17" w14:textId="5CB91655" w:rsidR="002E2D5A" w:rsidRDefault="002E2D5A" w:rsidP="002E2D5A">
      <w:pPr>
        <w:keepNext w:val="0"/>
        <w:numPr>
          <w:ilvl w:val="0"/>
          <w:numId w:val="8"/>
        </w:numPr>
        <w:rPr>
          <w:b/>
        </w:rPr>
      </w:pPr>
      <w:r w:rsidRPr="00751276">
        <w:rPr>
          <w:b/>
        </w:rPr>
        <w:lastRenderedPageBreak/>
        <w:t xml:space="preserve">Finish </w:t>
      </w:r>
      <w:r w:rsidR="007E16AE">
        <w:rPr>
          <w:b/>
        </w:rPr>
        <w:t>p</w:t>
      </w:r>
      <w:r w:rsidRPr="00751276">
        <w:rPr>
          <w:b/>
        </w:rPr>
        <w:t xml:space="preserve">reparation of the </w:t>
      </w:r>
      <w:r w:rsidR="007E16AE">
        <w:rPr>
          <w:b/>
        </w:rPr>
        <w:t>c</w:t>
      </w:r>
      <w:r w:rsidRPr="00751276">
        <w:rPr>
          <w:b/>
        </w:rPr>
        <w:t xml:space="preserve">abbage pH </w:t>
      </w:r>
      <w:r w:rsidR="007E16AE">
        <w:rPr>
          <w:b/>
        </w:rPr>
        <w:t>i</w:t>
      </w:r>
      <w:r w:rsidRPr="00751276">
        <w:rPr>
          <w:b/>
        </w:rPr>
        <w:t xml:space="preserve">ndicator </w:t>
      </w:r>
      <w:r w:rsidR="007E16AE">
        <w:rPr>
          <w:b/>
        </w:rPr>
        <w:t>s</w:t>
      </w:r>
      <w:r w:rsidRPr="00751276">
        <w:rPr>
          <w:b/>
        </w:rPr>
        <w:t>olution</w:t>
      </w:r>
      <w:r w:rsidR="007E16AE">
        <w:rPr>
          <w:b/>
        </w:rPr>
        <w:t>.</w:t>
      </w:r>
      <w:r w:rsidRPr="00751276">
        <w:rPr>
          <w:b/>
        </w:rPr>
        <w:t xml:space="preserve"> </w:t>
      </w:r>
    </w:p>
    <w:p w14:paraId="3C9C5D1A" w14:textId="439AAE45" w:rsidR="002E2D5A" w:rsidRPr="000E3386" w:rsidRDefault="002E2D5A" w:rsidP="002E2D5A">
      <w:pPr>
        <w:keepNext w:val="0"/>
        <w:numPr>
          <w:ilvl w:val="1"/>
          <w:numId w:val="8"/>
        </w:numPr>
        <w:rPr>
          <w:b/>
        </w:rPr>
      </w:pPr>
      <w:r>
        <w:t>Fold a piece of</w:t>
      </w:r>
      <w:r w:rsidRPr="005260C5">
        <w:t xml:space="preserve"> filter paper in half.</w:t>
      </w:r>
      <w:r>
        <w:t xml:space="preserve"> </w:t>
      </w:r>
      <w:r w:rsidRPr="005260C5">
        <w:t xml:space="preserve">Fold </w:t>
      </w:r>
      <w:r w:rsidR="00A47E5D">
        <w:t xml:space="preserve">it </w:t>
      </w:r>
      <w:r w:rsidRPr="005260C5">
        <w:t xml:space="preserve">again in </w:t>
      </w:r>
      <w:r w:rsidR="000E3386">
        <w:t>quarters</w:t>
      </w:r>
      <w:r w:rsidRPr="005260C5">
        <w:t>.</w:t>
      </w:r>
      <w:r w:rsidR="000E3386">
        <w:t xml:space="preserve"> </w:t>
      </w:r>
      <w:r w:rsidRPr="005260C5">
        <w:t>Open</w:t>
      </w:r>
      <w:r w:rsidR="007E16AE">
        <w:t xml:space="preserve"> it</w:t>
      </w:r>
      <w:r w:rsidRPr="005260C5">
        <w:t xml:space="preserve"> in the center</w:t>
      </w:r>
      <w:r w:rsidR="006514B9">
        <w:t xml:space="preserve"> to create a filter paper “cone</w:t>
      </w:r>
      <w:r w:rsidR="007E16AE">
        <w:t>,</w:t>
      </w:r>
      <w:r w:rsidR="006514B9">
        <w:t>” and place</w:t>
      </w:r>
      <w:r w:rsidR="007E16AE">
        <w:t xml:space="preserve"> it</w:t>
      </w:r>
      <w:r w:rsidR="006514B9">
        <w:t xml:space="preserve"> in a funnel.</w:t>
      </w:r>
      <w:r w:rsidR="000E3386">
        <w:t xml:space="preserve"> Place the funnel and filter into a 250 mL Erlenmeyer flask.</w:t>
      </w:r>
    </w:p>
    <w:p w14:paraId="3C9C5D1B" w14:textId="09DD64B9" w:rsidR="002E2D5A" w:rsidRPr="002E2D5A" w:rsidRDefault="000E3386" w:rsidP="002E2D5A">
      <w:pPr>
        <w:keepNext w:val="0"/>
        <w:numPr>
          <w:ilvl w:val="1"/>
          <w:numId w:val="8"/>
        </w:numPr>
        <w:rPr>
          <w:b/>
        </w:rPr>
      </w:pPr>
      <w:r>
        <w:t xml:space="preserve">Once the cabbage solution is cool, pour it slowly </w:t>
      </w:r>
      <w:r w:rsidR="002E2D5A" w:rsidRPr="005260C5">
        <w:t>through the filter system</w:t>
      </w:r>
      <w:r w:rsidR="002E2D5A">
        <w:t xml:space="preserve"> into </w:t>
      </w:r>
      <w:r>
        <w:t xml:space="preserve">the </w:t>
      </w:r>
      <w:r w:rsidR="002E2D5A">
        <w:t>flask</w:t>
      </w:r>
      <w:r w:rsidR="006514B9">
        <w:t>, which will remove the remaining solid cabbage particles.</w:t>
      </w:r>
      <w:r>
        <w:t xml:space="preserve"> You have created a natural pH indicator solution.</w:t>
      </w:r>
    </w:p>
    <w:p w14:paraId="3C9C5D1C" w14:textId="7C6B9E9F" w:rsidR="002E2D5A" w:rsidRPr="00F37182" w:rsidRDefault="002E2D5A" w:rsidP="002E2D5A">
      <w:pPr>
        <w:keepNext w:val="0"/>
        <w:numPr>
          <w:ilvl w:val="0"/>
          <w:numId w:val="8"/>
        </w:numPr>
        <w:spacing w:before="240"/>
        <w:rPr>
          <w:b/>
        </w:rPr>
      </w:pPr>
      <w:r>
        <w:rPr>
          <w:b/>
        </w:rPr>
        <w:t xml:space="preserve">Calibrate the </w:t>
      </w:r>
      <w:r w:rsidR="00367887">
        <w:rPr>
          <w:b/>
        </w:rPr>
        <w:t>c</w:t>
      </w:r>
      <w:r>
        <w:rPr>
          <w:b/>
        </w:rPr>
        <w:t xml:space="preserve">abbage </w:t>
      </w:r>
      <w:r w:rsidR="006966DD">
        <w:rPr>
          <w:b/>
        </w:rPr>
        <w:t xml:space="preserve">pH </w:t>
      </w:r>
      <w:r w:rsidR="00367887">
        <w:rPr>
          <w:b/>
        </w:rPr>
        <w:t>i</w:t>
      </w:r>
      <w:r>
        <w:rPr>
          <w:b/>
        </w:rPr>
        <w:t xml:space="preserve">ndicator by </w:t>
      </w:r>
      <w:r w:rsidR="00367887">
        <w:rPr>
          <w:b/>
        </w:rPr>
        <w:t>r</w:t>
      </w:r>
      <w:r>
        <w:rPr>
          <w:b/>
        </w:rPr>
        <w:t xml:space="preserve">etesting the </w:t>
      </w:r>
      <w:r w:rsidR="00367887">
        <w:rPr>
          <w:b/>
        </w:rPr>
        <w:t>s</w:t>
      </w:r>
      <w:r>
        <w:rPr>
          <w:b/>
        </w:rPr>
        <w:t>olutions</w:t>
      </w:r>
      <w:r w:rsidR="00367887">
        <w:rPr>
          <w:b/>
        </w:rPr>
        <w:t>.</w:t>
      </w:r>
    </w:p>
    <w:p w14:paraId="3C9C5D1D" w14:textId="0684D15D" w:rsidR="00D52219" w:rsidRDefault="00D52219" w:rsidP="002E2D5A">
      <w:pPr>
        <w:keepNext w:val="0"/>
        <w:numPr>
          <w:ilvl w:val="1"/>
          <w:numId w:val="8"/>
        </w:numPr>
      </w:pPr>
      <w:r>
        <w:t xml:space="preserve">Label 7 small paper cups for the solutions A1, A2, A3, </w:t>
      </w:r>
      <w:r w:rsidR="000E3386">
        <w:t xml:space="preserve">distilled </w:t>
      </w:r>
      <w:r w:rsidR="004C401A">
        <w:t>w</w:t>
      </w:r>
      <w:r>
        <w:t>ater, B</w:t>
      </w:r>
      <w:r w:rsidR="000E3386">
        <w:t>1</w:t>
      </w:r>
      <w:r>
        <w:t>, B2, and B</w:t>
      </w:r>
      <w:r w:rsidR="000E3386">
        <w:t>3</w:t>
      </w:r>
      <w:r>
        <w:t>.</w:t>
      </w:r>
    </w:p>
    <w:p w14:paraId="3C9C5D1E" w14:textId="30608B2B" w:rsidR="004C69CA" w:rsidRDefault="004C69CA" w:rsidP="002E2D5A">
      <w:pPr>
        <w:keepNext w:val="0"/>
        <w:numPr>
          <w:ilvl w:val="1"/>
          <w:numId w:val="8"/>
        </w:numPr>
      </w:pPr>
      <w:r>
        <w:t xml:space="preserve">Transfer approximately 10 </w:t>
      </w:r>
      <w:r w:rsidR="007E16AE">
        <w:t>mL</w:t>
      </w:r>
      <w:r>
        <w:t xml:space="preserve"> of each solution to the appropriate paper cup.</w:t>
      </w:r>
      <w:r w:rsidR="000E3386">
        <w:t xml:space="preserve"> If using a graduated cylinder, be sure to thoroughly rinse out any previous solutions</w:t>
      </w:r>
      <w:r w:rsidR="00530C2D">
        <w:t xml:space="preserve">, and </w:t>
      </w:r>
      <w:r w:rsidR="004C401A">
        <w:t xml:space="preserve">rinse </w:t>
      </w:r>
      <w:r w:rsidR="00530C2D">
        <w:t>between transfers</w:t>
      </w:r>
      <w:r w:rsidR="000E3386">
        <w:t>.</w:t>
      </w:r>
    </w:p>
    <w:p w14:paraId="3C9C5D1F" w14:textId="02C7B4CF" w:rsidR="002E2D5A" w:rsidRDefault="004C69CA" w:rsidP="002E2D5A">
      <w:pPr>
        <w:keepNext w:val="0"/>
        <w:numPr>
          <w:ilvl w:val="1"/>
          <w:numId w:val="8"/>
        </w:numPr>
      </w:pPr>
      <w:r>
        <w:t xml:space="preserve">Pour approximately 5 </w:t>
      </w:r>
      <w:r w:rsidR="007E16AE">
        <w:t>mL</w:t>
      </w:r>
      <w:r w:rsidR="002E2D5A">
        <w:t xml:space="preserve"> of cabbage indicator</w:t>
      </w:r>
      <w:r>
        <w:t xml:space="preserve"> in</w:t>
      </w:r>
      <w:r w:rsidR="002E2D5A">
        <w:t xml:space="preserve">to each of the 7 </w:t>
      </w:r>
      <w:r>
        <w:t>paper cups</w:t>
      </w:r>
      <w:r w:rsidR="002E2D5A">
        <w:t xml:space="preserve">. </w:t>
      </w:r>
      <w:r>
        <w:t>Gently swirl the cups</w:t>
      </w:r>
      <w:r w:rsidR="002E2D5A">
        <w:t xml:space="preserve"> to mix the solutions.</w:t>
      </w:r>
    </w:p>
    <w:p w14:paraId="3C9C5D20" w14:textId="46765EF7" w:rsidR="002E2D5A" w:rsidRDefault="002E2D5A" w:rsidP="002E2D5A">
      <w:pPr>
        <w:keepNext w:val="0"/>
        <w:numPr>
          <w:ilvl w:val="1"/>
          <w:numId w:val="8"/>
        </w:numPr>
      </w:pPr>
      <w:r>
        <w:t>Record the colors of the solution</w:t>
      </w:r>
      <w:r w:rsidR="000E3386">
        <w:t>/indicator mix</w:t>
      </w:r>
      <w:r>
        <w:t xml:space="preserve"> in </w:t>
      </w:r>
      <w:r w:rsidR="00552160">
        <w:t>Table D</w:t>
      </w:r>
      <w:r>
        <w:t xml:space="preserve"> to complete the cabbage pH indicator key. Describe the colors in words or</w:t>
      </w:r>
      <w:r w:rsidR="00AA1DBE">
        <w:t xml:space="preserve"> use colored pencils or markers, and note the pH range for each color</w:t>
      </w:r>
      <w:r w:rsidR="00A838D7">
        <w:t xml:space="preserve"> equivalent to what you determined using indicator strips.</w:t>
      </w:r>
      <w:r w:rsidR="0073262E">
        <w:t xml:space="preserve"> Save the cups for comparison in Step 17.</w:t>
      </w:r>
    </w:p>
    <w:p w14:paraId="3C9C5D21" w14:textId="77777777" w:rsidR="00D72505" w:rsidRDefault="00D72505" w:rsidP="00D72505">
      <w:pPr>
        <w:keepNext w:val="0"/>
        <w:ind w:left="1152"/>
      </w:pPr>
    </w:p>
    <w:p w14:paraId="3C9C5D23" w14:textId="698569B0" w:rsidR="00C71490" w:rsidRDefault="00F75144" w:rsidP="006514B9">
      <w:pPr>
        <w:keepNext w:val="0"/>
        <w:spacing w:after="0"/>
        <w:rPr>
          <w:b/>
        </w:rPr>
      </w:pPr>
      <w:r>
        <w:rPr>
          <w:b/>
        </w:rPr>
        <w:br w:type="page"/>
      </w:r>
      <w:r w:rsidR="004C69CA" w:rsidRPr="004C69CA">
        <w:rPr>
          <w:b/>
        </w:rPr>
        <w:lastRenderedPageBreak/>
        <w:t>PART IV:</w:t>
      </w:r>
      <w:r w:rsidR="00D415F5">
        <w:rPr>
          <w:b/>
        </w:rPr>
        <w:t xml:space="preserve"> </w:t>
      </w:r>
      <w:r w:rsidR="004C69CA" w:rsidRPr="004C69CA">
        <w:rPr>
          <w:b/>
        </w:rPr>
        <w:t xml:space="preserve">Examining </w:t>
      </w:r>
      <w:r w:rsidR="00530C2D">
        <w:rPr>
          <w:b/>
        </w:rPr>
        <w:t xml:space="preserve">the pH of </w:t>
      </w:r>
      <w:r w:rsidR="00E762A4">
        <w:rPr>
          <w:b/>
        </w:rPr>
        <w:t>C</w:t>
      </w:r>
      <w:r w:rsidR="00530C2D">
        <w:rPr>
          <w:b/>
        </w:rPr>
        <w:t xml:space="preserve">ommon </w:t>
      </w:r>
      <w:r w:rsidR="00E762A4">
        <w:rPr>
          <w:b/>
        </w:rPr>
        <w:t>H</w:t>
      </w:r>
      <w:r w:rsidR="00530C2D">
        <w:rPr>
          <w:b/>
        </w:rPr>
        <w:t xml:space="preserve">ousehold </w:t>
      </w:r>
      <w:r w:rsidR="00E762A4">
        <w:rPr>
          <w:b/>
        </w:rPr>
        <w:t>S</w:t>
      </w:r>
      <w:r w:rsidR="00530C2D">
        <w:rPr>
          <w:b/>
        </w:rPr>
        <w:t>olutions</w:t>
      </w:r>
    </w:p>
    <w:p w14:paraId="3C9C5D24" w14:textId="77777777" w:rsidR="00D72505" w:rsidRPr="004C69CA" w:rsidRDefault="00D72505" w:rsidP="00C71490">
      <w:pPr>
        <w:keepNext w:val="0"/>
        <w:rPr>
          <w:b/>
        </w:rPr>
      </w:pPr>
    </w:p>
    <w:p w14:paraId="1E0C2290" w14:textId="1F0FD25F" w:rsidR="00446388" w:rsidRPr="00446388" w:rsidRDefault="00446388" w:rsidP="00C63694">
      <w:pPr>
        <w:numPr>
          <w:ilvl w:val="0"/>
          <w:numId w:val="8"/>
        </w:numPr>
        <w:spacing w:before="180"/>
        <w:rPr>
          <w:b/>
        </w:rPr>
      </w:pPr>
      <w:r w:rsidRPr="00446388">
        <w:rPr>
          <w:b/>
        </w:rPr>
        <w:t xml:space="preserve">Predict the pH of common </w:t>
      </w:r>
      <w:r w:rsidR="005E22FE">
        <w:rPr>
          <w:b/>
        </w:rPr>
        <w:t xml:space="preserve">household </w:t>
      </w:r>
      <w:r w:rsidRPr="00446388">
        <w:rPr>
          <w:b/>
        </w:rPr>
        <w:t>solutions.</w:t>
      </w:r>
    </w:p>
    <w:p w14:paraId="3C9C5D25" w14:textId="47BB9CAA" w:rsidR="00D72505" w:rsidRDefault="005F4368" w:rsidP="00446388">
      <w:pPr>
        <w:pStyle w:val="ListParagraph"/>
        <w:numPr>
          <w:ilvl w:val="1"/>
          <w:numId w:val="8"/>
        </w:numPr>
      </w:pPr>
      <w:r>
        <w:t xml:space="preserve">Using the information provided in Table </w:t>
      </w:r>
      <w:r w:rsidR="00552160">
        <w:t>E</w:t>
      </w:r>
      <w:r>
        <w:t xml:space="preserve">, make predictions about the </w:t>
      </w:r>
      <w:r w:rsidR="00590FB8">
        <w:t>pH of the common household solutions provided by your instructor,</w:t>
      </w:r>
      <w:r>
        <w:t xml:space="preserve"> based on what you know of their physical and chemical properties.</w:t>
      </w:r>
      <w:r w:rsidR="00D415F5">
        <w:t xml:space="preserve"> </w:t>
      </w:r>
      <w:r>
        <w:t>Arrange them from the most basic to most acidic</w:t>
      </w:r>
      <w:r w:rsidR="00530C2D">
        <w:t xml:space="preserve"> in Table F.</w:t>
      </w:r>
    </w:p>
    <w:p w14:paraId="3C9C5D26" w14:textId="78A83BDA" w:rsidR="00300918" w:rsidRPr="003E2F61" w:rsidRDefault="00300918" w:rsidP="00C63694">
      <w:pPr>
        <w:numPr>
          <w:ilvl w:val="0"/>
          <w:numId w:val="8"/>
        </w:numPr>
        <w:spacing w:before="180"/>
        <w:rPr>
          <w:b/>
        </w:rPr>
      </w:pPr>
      <w:r w:rsidRPr="003E2F61">
        <w:rPr>
          <w:b/>
        </w:rPr>
        <w:t xml:space="preserve">Determine the pH of each solution using the </w:t>
      </w:r>
      <w:r w:rsidR="007E16AE" w:rsidRPr="003E2F61">
        <w:rPr>
          <w:b/>
        </w:rPr>
        <w:t>c</w:t>
      </w:r>
      <w:r w:rsidRPr="003E2F61">
        <w:rPr>
          <w:b/>
        </w:rPr>
        <w:t xml:space="preserve">abbage </w:t>
      </w:r>
      <w:r w:rsidR="007E16AE" w:rsidRPr="003E2F61">
        <w:rPr>
          <w:b/>
        </w:rPr>
        <w:t>i</w:t>
      </w:r>
      <w:r w:rsidRPr="003E2F61">
        <w:rPr>
          <w:b/>
        </w:rPr>
        <w:t xml:space="preserve">ndicator </w:t>
      </w:r>
      <w:r w:rsidR="007E16AE" w:rsidRPr="003E2F61">
        <w:rPr>
          <w:b/>
        </w:rPr>
        <w:t>s</w:t>
      </w:r>
      <w:r w:rsidRPr="003E2F61">
        <w:rPr>
          <w:b/>
        </w:rPr>
        <w:t>olution.</w:t>
      </w:r>
    </w:p>
    <w:p w14:paraId="3C9C5D27" w14:textId="0B01452F" w:rsidR="005F4368" w:rsidRDefault="005F4368" w:rsidP="00300918">
      <w:pPr>
        <w:numPr>
          <w:ilvl w:val="1"/>
          <w:numId w:val="8"/>
        </w:numPr>
        <w:spacing w:before="180"/>
      </w:pPr>
      <w:r>
        <w:t>Label 6 small paper</w:t>
      </w:r>
      <w:r w:rsidR="006514B9">
        <w:t xml:space="preserve"> cups: “</w:t>
      </w:r>
      <w:r w:rsidR="00BA6FB5">
        <w:t>Ammonia</w:t>
      </w:r>
      <w:r w:rsidR="008469EE">
        <w:t>,</w:t>
      </w:r>
      <w:r w:rsidR="006514B9">
        <w:t>”</w:t>
      </w:r>
      <w:r>
        <w:t xml:space="preserve"> </w:t>
      </w:r>
      <w:r w:rsidR="006514B9">
        <w:t>“</w:t>
      </w:r>
      <w:r>
        <w:t>Glass Cleaner</w:t>
      </w:r>
      <w:r w:rsidR="008469EE">
        <w:t>,</w:t>
      </w:r>
      <w:r w:rsidR="006514B9">
        <w:t>”</w:t>
      </w:r>
      <w:r>
        <w:t xml:space="preserve"> </w:t>
      </w:r>
      <w:r w:rsidR="006514B9">
        <w:t>“</w:t>
      </w:r>
      <w:r w:rsidR="00BA6FB5">
        <w:t>Vinegar,</w:t>
      </w:r>
      <w:r w:rsidR="006514B9">
        <w:t>”</w:t>
      </w:r>
      <w:r>
        <w:t xml:space="preserve"> </w:t>
      </w:r>
      <w:r w:rsidR="006514B9">
        <w:t>“</w:t>
      </w:r>
      <w:r>
        <w:t>Milk</w:t>
      </w:r>
      <w:r w:rsidR="008469EE">
        <w:t>,</w:t>
      </w:r>
      <w:r w:rsidR="006514B9">
        <w:t>”</w:t>
      </w:r>
      <w:r>
        <w:t xml:space="preserve"> </w:t>
      </w:r>
      <w:r w:rsidR="006514B9">
        <w:t>“</w:t>
      </w:r>
      <w:r w:rsidR="0073262E">
        <w:t>Baking soda solution</w:t>
      </w:r>
      <w:r w:rsidR="008469EE">
        <w:t>,</w:t>
      </w:r>
      <w:r w:rsidR="006514B9">
        <w:t>”</w:t>
      </w:r>
      <w:r>
        <w:t xml:space="preserve"> and </w:t>
      </w:r>
      <w:r w:rsidR="006514B9">
        <w:t>“</w:t>
      </w:r>
      <w:r>
        <w:t>Soda</w:t>
      </w:r>
      <w:r w:rsidR="0073262E">
        <w:t xml:space="preserve"> </w:t>
      </w:r>
      <w:r w:rsidR="00621B4E">
        <w:t>P</w:t>
      </w:r>
      <w:r w:rsidR="0073262E">
        <w:t>op.</w:t>
      </w:r>
      <w:r w:rsidR="006514B9">
        <w:t>”</w:t>
      </w:r>
    </w:p>
    <w:p w14:paraId="3C9C5D28" w14:textId="0527B9AE" w:rsidR="00300918" w:rsidRDefault="00530C2D" w:rsidP="00300918">
      <w:pPr>
        <w:keepNext w:val="0"/>
        <w:numPr>
          <w:ilvl w:val="1"/>
          <w:numId w:val="8"/>
        </w:numPr>
      </w:pPr>
      <w:r>
        <w:t>Pour</w:t>
      </w:r>
      <w:r w:rsidR="00300918">
        <w:t xml:space="preserve"> approximately 10 </w:t>
      </w:r>
      <w:r w:rsidR="007E16AE">
        <w:t>mL</w:t>
      </w:r>
      <w:r w:rsidR="00300918">
        <w:t xml:space="preserve"> of each solution</w:t>
      </w:r>
      <w:r w:rsidR="00F82B05">
        <w:t xml:space="preserve"> </w:t>
      </w:r>
      <w:r>
        <w:t>into</w:t>
      </w:r>
      <w:r w:rsidR="00300918">
        <w:t xml:space="preserve"> the appropriate paper cup.</w:t>
      </w:r>
      <w:r>
        <w:t xml:space="preserve"> If you use a graduated cylinder, be sure to rinse </w:t>
      </w:r>
      <w:r w:rsidR="007E16AE">
        <w:t xml:space="preserve">thoroughly </w:t>
      </w:r>
      <w:r>
        <w:t>between solutions.</w:t>
      </w:r>
      <w:r w:rsidR="003C178C">
        <w:t xml:space="preserve"> Be careful to avoid </w:t>
      </w:r>
      <w:r w:rsidR="00BA6FB5">
        <w:t>inhaling ammonia fumes.</w:t>
      </w:r>
    </w:p>
    <w:p w14:paraId="587356C1" w14:textId="77777777" w:rsidR="004772F3" w:rsidRDefault="002A4588" w:rsidP="00300918">
      <w:pPr>
        <w:keepNext w:val="0"/>
        <w:numPr>
          <w:ilvl w:val="1"/>
          <w:numId w:val="8"/>
        </w:numPr>
      </w:pPr>
      <w:r>
        <w:t>Test each solution with an indicator strip to measure the pH before any dilution with cabbage indicator. Compare the results with the indicator key, and record the pH values in Table F.</w:t>
      </w:r>
    </w:p>
    <w:p w14:paraId="2CA0663E" w14:textId="6DD8E629" w:rsidR="002A4588" w:rsidRDefault="004772F3" w:rsidP="004772F3">
      <w:pPr>
        <w:keepNext w:val="0"/>
        <w:ind w:left="1152"/>
      </w:pPr>
      <w:r>
        <w:t>[If a pH meter is also being used, this is also a good time to test each solution using that method (rinse the probe well between solutions).]</w:t>
      </w:r>
    </w:p>
    <w:p w14:paraId="3C9C5D29" w14:textId="207F34FD" w:rsidR="00300918" w:rsidRDefault="00300918" w:rsidP="00300918">
      <w:pPr>
        <w:keepNext w:val="0"/>
        <w:numPr>
          <w:ilvl w:val="1"/>
          <w:numId w:val="8"/>
        </w:numPr>
      </w:pPr>
      <w:r>
        <w:t xml:space="preserve">Pour approximately 5 </w:t>
      </w:r>
      <w:r w:rsidR="007E16AE">
        <w:t>mL</w:t>
      </w:r>
      <w:r>
        <w:t xml:space="preserve"> of cabbage indicator</w:t>
      </w:r>
      <w:r w:rsidR="007E16AE">
        <w:t xml:space="preserve"> solution</w:t>
      </w:r>
      <w:r>
        <w:t xml:space="preserve"> into each of the </w:t>
      </w:r>
      <w:r w:rsidR="000C32B7">
        <w:t>6</w:t>
      </w:r>
      <w:r>
        <w:t xml:space="preserve"> paper cups. </w:t>
      </w:r>
      <w:r w:rsidR="00530C2D">
        <w:t>If you use a graduated cylind</w:t>
      </w:r>
      <w:r w:rsidR="00EF6363">
        <w:t>er, be sure to thoroughly rinse out any previous solutions</w:t>
      </w:r>
      <w:r w:rsidR="00530C2D">
        <w:t xml:space="preserve">. </w:t>
      </w:r>
      <w:r>
        <w:t>Gently swirl the cups to mix the solutions.</w:t>
      </w:r>
    </w:p>
    <w:p w14:paraId="3C9C5D2A" w14:textId="030A3348" w:rsidR="00300918" w:rsidRDefault="00300918" w:rsidP="00300918">
      <w:pPr>
        <w:keepNext w:val="0"/>
        <w:numPr>
          <w:ilvl w:val="1"/>
          <w:numId w:val="8"/>
        </w:numPr>
      </w:pPr>
      <w:r>
        <w:t xml:space="preserve">Record the colors of the solutions in Table </w:t>
      </w:r>
      <w:r w:rsidR="002A4588">
        <w:t>F</w:t>
      </w:r>
      <w:r>
        <w:t xml:space="preserve"> and </w:t>
      </w:r>
      <w:r w:rsidR="0073262E">
        <w:t>compare with</w:t>
      </w:r>
      <w:r>
        <w:t xml:space="preserve"> the cabbage pH indicator key</w:t>
      </w:r>
      <w:r w:rsidR="0073262E">
        <w:t xml:space="preserve"> (the cups you prepared in Step 15)</w:t>
      </w:r>
      <w:r>
        <w:t xml:space="preserve"> to determine the relative pH of each solution. Describe the colors in words or use colored pencils or markers.</w:t>
      </w:r>
    </w:p>
    <w:p w14:paraId="1CDD0EBE" w14:textId="2A17D684" w:rsidR="00AA258C" w:rsidRDefault="00AA258C" w:rsidP="00AA258C">
      <w:pPr>
        <w:keepNext w:val="0"/>
        <w:numPr>
          <w:ilvl w:val="1"/>
          <w:numId w:val="8"/>
        </w:numPr>
      </w:pPr>
      <w:r>
        <w:t>Once you have recorded your observation using the cabbage indicator, discard the solution/indicator mixes in a sink or as directed by your instruc</w:t>
      </w:r>
      <w:r w:rsidR="002A4588">
        <w:t>tor.</w:t>
      </w:r>
    </w:p>
    <w:p w14:paraId="3C9C5D2B" w14:textId="55572F33" w:rsidR="005F4368" w:rsidRDefault="00532D41" w:rsidP="00300918">
      <w:pPr>
        <w:numPr>
          <w:ilvl w:val="1"/>
          <w:numId w:val="8"/>
        </w:numPr>
        <w:spacing w:before="180"/>
      </w:pPr>
      <w:r>
        <w:t xml:space="preserve">Compare the </w:t>
      </w:r>
      <w:r w:rsidR="00300918">
        <w:t>data</w:t>
      </w:r>
      <w:r>
        <w:t xml:space="preserve"> from the </w:t>
      </w:r>
      <w:r w:rsidR="00530C2D">
        <w:t>indicator</w:t>
      </w:r>
      <w:r>
        <w:t xml:space="preserve"> strips and the cabbage indicator</w:t>
      </w:r>
      <w:r w:rsidR="00300918">
        <w:t xml:space="preserve"> to your predictions</w:t>
      </w:r>
      <w:r w:rsidR="00AA258C">
        <w:t xml:space="preserve">. How did the pHs determined by </w:t>
      </w:r>
      <w:r w:rsidR="007E16AE">
        <w:t xml:space="preserve">the </w:t>
      </w:r>
      <w:r w:rsidR="00AA258C">
        <w:t>ca</w:t>
      </w:r>
      <w:r w:rsidR="0073164C">
        <w:t>bbage solution compare with those</w:t>
      </w:r>
      <w:r w:rsidR="00AA258C">
        <w:t xml:space="preserve"> determined by </w:t>
      </w:r>
      <w:r w:rsidR="007E16AE">
        <w:t xml:space="preserve">the </w:t>
      </w:r>
      <w:r w:rsidR="00AA258C">
        <w:t>indicator strip</w:t>
      </w:r>
      <w:r w:rsidR="0073164C">
        <w:t>s</w:t>
      </w:r>
      <w:r w:rsidR="00AA258C">
        <w:t>? Based on your results, r</w:t>
      </w:r>
      <w:r w:rsidR="00300918">
        <w:t>eorder the solutions if necessary</w:t>
      </w:r>
      <w:r w:rsidR="00AA258C">
        <w:t xml:space="preserve"> at the bottom of Table F.</w:t>
      </w:r>
    </w:p>
    <w:p w14:paraId="23DA7135" w14:textId="77777777" w:rsidR="00446388" w:rsidRPr="00446388" w:rsidRDefault="00446388" w:rsidP="00C63694">
      <w:pPr>
        <w:numPr>
          <w:ilvl w:val="0"/>
          <w:numId w:val="8"/>
        </w:numPr>
        <w:spacing w:before="180"/>
        <w:rPr>
          <w:b/>
        </w:rPr>
      </w:pPr>
      <w:r w:rsidRPr="00446388">
        <w:rPr>
          <w:b/>
        </w:rPr>
        <w:t>Clean up!</w:t>
      </w:r>
    </w:p>
    <w:p w14:paraId="3C9C5D2C" w14:textId="2249413E" w:rsidR="00DC6871" w:rsidRDefault="00540593" w:rsidP="00446388">
      <w:pPr>
        <w:pStyle w:val="ListParagraph"/>
        <w:numPr>
          <w:ilvl w:val="1"/>
          <w:numId w:val="8"/>
        </w:numPr>
      </w:pPr>
      <w:r w:rsidRPr="00540593">
        <w:t>Dispose of all m</w:t>
      </w:r>
      <w:r w:rsidR="00DC6871" w:rsidRPr="00540593">
        <w:t>aterials</w:t>
      </w:r>
      <w:r w:rsidRPr="00540593">
        <w:t xml:space="preserve"> according to your teacher’s </w:t>
      </w:r>
      <w:r w:rsidR="00DC6871" w:rsidRPr="00540593">
        <w:t>directions</w:t>
      </w:r>
      <w:r w:rsidR="00DC6871">
        <w:t>.</w:t>
      </w:r>
    </w:p>
    <w:p w14:paraId="3C9C5D2D" w14:textId="77777777" w:rsidR="00573618" w:rsidRPr="00755740" w:rsidRDefault="00573618" w:rsidP="00D72505">
      <w:pPr>
        <w:spacing w:before="180"/>
        <w:ind w:left="864"/>
      </w:pPr>
    </w:p>
    <w:p w14:paraId="3C9C5D2E" w14:textId="77777777" w:rsidR="00854DB7" w:rsidRPr="00D250A1" w:rsidRDefault="00A20EFB" w:rsidP="00A20EFB">
      <w:pPr>
        <w:pStyle w:val="Heading1"/>
        <w:spacing w:before="0"/>
      </w:pPr>
      <w:r>
        <w:rPr>
          <w:color w:val="FF0000"/>
        </w:rPr>
        <w:br w:type="column"/>
      </w:r>
      <w:r w:rsidR="00854DB7" w:rsidRPr="00D250A1">
        <w:lastRenderedPageBreak/>
        <w:t>Data</w:t>
      </w:r>
    </w:p>
    <w:p w14:paraId="3C9C5D2F" w14:textId="0CBAA573" w:rsidR="00854DB7" w:rsidRDefault="00854DB7" w:rsidP="00854DB7">
      <w:pPr>
        <w:rPr>
          <w:color w:val="000000"/>
        </w:rPr>
      </w:pPr>
      <w:r>
        <w:t>R</w:t>
      </w:r>
      <w:r w:rsidRPr="00730729">
        <w:rPr>
          <w:color w:val="000000"/>
        </w:rPr>
        <w:t xml:space="preserve">ecord </w:t>
      </w:r>
      <w:r>
        <w:rPr>
          <w:color w:val="000000"/>
        </w:rPr>
        <w:t xml:space="preserve">your data in your lab </w:t>
      </w:r>
      <w:r w:rsidR="00451FF5">
        <w:rPr>
          <w:color w:val="000000"/>
        </w:rPr>
        <w:t>notebook or in the space below.</w:t>
      </w:r>
    </w:p>
    <w:p w14:paraId="3C9C5D30" w14:textId="0F5C5545" w:rsidR="007D1F9D" w:rsidRPr="00D046EF" w:rsidRDefault="00A11771" w:rsidP="00F8440F">
      <w:pPr>
        <w:rPr>
          <w:b/>
        </w:rPr>
      </w:pPr>
      <w:r>
        <w:rPr>
          <w:b/>
        </w:rPr>
        <w:t>Table A.</w:t>
      </w:r>
      <w:r w:rsidR="00D415F5">
        <w:rPr>
          <w:b/>
        </w:rPr>
        <w:t xml:space="preserve"> </w:t>
      </w:r>
      <w:r>
        <w:rPr>
          <w:b/>
        </w:rPr>
        <w:t xml:space="preserve">Observations from </w:t>
      </w:r>
      <w:r w:rsidR="00D415F5">
        <w:rPr>
          <w:b/>
        </w:rPr>
        <w:t>M</w:t>
      </w:r>
      <w:r>
        <w:rPr>
          <w:b/>
        </w:rPr>
        <w:t xml:space="preserve">odels of </w:t>
      </w:r>
      <w:r w:rsidR="00D415F5">
        <w:rPr>
          <w:b/>
        </w:rPr>
        <w:t xml:space="preserve">Relative </w:t>
      </w:r>
      <w:r>
        <w:rPr>
          <w:b/>
        </w:rPr>
        <w:t>H</w:t>
      </w:r>
      <w:r w:rsidR="007E16AE" w:rsidRPr="000C32B7">
        <w:rPr>
          <w:b/>
          <w:vertAlign w:val="superscript"/>
        </w:rPr>
        <w:t>+</w:t>
      </w:r>
      <w:r>
        <w:rPr>
          <w:b/>
        </w:rPr>
        <w:t xml:space="preserve"> and OH</w:t>
      </w:r>
      <w:r w:rsidR="008A0340">
        <w:rPr>
          <w:vertAlign w:val="superscript"/>
        </w:rPr>
        <w:t>–</w:t>
      </w:r>
      <w:r>
        <w:rPr>
          <w:b/>
        </w:rPr>
        <w:t xml:space="preserve"> </w:t>
      </w:r>
      <w:r w:rsidR="00D415F5">
        <w:rPr>
          <w:b/>
        </w:rPr>
        <w:t>Concentrations</w:t>
      </w:r>
    </w:p>
    <w:tbl>
      <w:tblPr>
        <w:tblStyle w:val="TableGrid"/>
        <w:tblW w:w="4820" w:type="pct"/>
        <w:tblInd w:w="108" w:type="dxa"/>
        <w:tblLook w:val="04A0" w:firstRow="1" w:lastRow="0" w:firstColumn="1" w:lastColumn="0" w:noHBand="0" w:noVBand="1"/>
      </w:tblPr>
      <w:tblGrid>
        <w:gridCol w:w="1054"/>
        <w:gridCol w:w="2637"/>
        <w:gridCol w:w="2899"/>
        <w:gridCol w:w="2423"/>
      </w:tblGrid>
      <w:tr w:rsidR="00BD7D56" w:rsidRPr="00730729" w14:paraId="3C9C5D34" w14:textId="287D9F9C" w:rsidTr="00BD7D56">
        <w:trPr>
          <w:trHeight w:val="351"/>
        </w:trPr>
        <w:tc>
          <w:tcPr>
            <w:tcW w:w="585" w:type="pct"/>
            <w:shd w:val="clear" w:color="auto" w:fill="CFE7ED" w:themeFill="accent1" w:themeFillTint="33"/>
          </w:tcPr>
          <w:p w14:paraId="3C9C5D31" w14:textId="77777777" w:rsidR="00BD7D56" w:rsidRPr="008424C3" w:rsidRDefault="00BD7D56" w:rsidP="002338E9">
            <w:pPr>
              <w:spacing w:before="60" w:after="60"/>
              <w:jc w:val="center"/>
              <w:rPr>
                <w:b/>
              </w:rPr>
            </w:pPr>
            <w:r>
              <w:rPr>
                <w:b/>
              </w:rPr>
              <w:t>pH</w:t>
            </w:r>
          </w:p>
        </w:tc>
        <w:tc>
          <w:tcPr>
            <w:tcW w:w="1463" w:type="pct"/>
            <w:shd w:val="clear" w:color="auto" w:fill="CFE7ED" w:themeFill="accent1" w:themeFillTint="33"/>
          </w:tcPr>
          <w:p w14:paraId="3C9C5D32" w14:textId="77777777" w:rsidR="00BD7D56" w:rsidRPr="008424C3" w:rsidRDefault="00BD7D56" w:rsidP="002338E9">
            <w:pPr>
              <w:spacing w:before="60" w:after="60"/>
              <w:jc w:val="center"/>
              <w:rPr>
                <w:b/>
                <w:i/>
                <w:iCs/>
              </w:rPr>
            </w:pPr>
            <w:r>
              <w:rPr>
                <w:b/>
              </w:rPr>
              <w:t>Sketch</w:t>
            </w:r>
          </w:p>
        </w:tc>
        <w:tc>
          <w:tcPr>
            <w:tcW w:w="1608" w:type="pct"/>
            <w:shd w:val="clear" w:color="auto" w:fill="CFE7ED" w:themeFill="accent1" w:themeFillTint="33"/>
          </w:tcPr>
          <w:p w14:paraId="2BC18F7C" w14:textId="77777777" w:rsidR="00D40DF9" w:rsidRDefault="00D40DF9" w:rsidP="00D40DF9">
            <w:pPr>
              <w:spacing w:before="60" w:after="60"/>
              <w:jc w:val="center"/>
              <w:rPr>
                <w:b/>
              </w:rPr>
            </w:pPr>
            <w:r>
              <w:rPr>
                <w:b/>
              </w:rPr>
              <w:t>Ratio</w:t>
            </w:r>
          </w:p>
          <w:p w14:paraId="3C9C5D33" w14:textId="247336AE" w:rsidR="00BD7D56" w:rsidRPr="008424C3" w:rsidRDefault="00D40DF9" w:rsidP="00D40DF9">
            <w:pPr>
              <w:spacing w:before="60" w:after="60"/>
              <w:jc w:val="center"/>
              <w:rPr>
                <w:b/>
                <w:i/>
                <w:iCs/>
              </w:rPr>
            </w:pPr>
            <w:r>
              <w:rPr>
                <w:b/>
              </w:rPr>
              <w:t>[H</w:t>
            </w:r>
            <w:r w:rsidRPr="00E4214D">
              <w:rPr>
                <w:b/>
                <w:vertAlign w:val="superscript"/>
              </w:rPr>
              <w:t>+</w:t>
            </w:r>
            <w:r>
              <w:rPr>
                <w:b/>
              </w:rPr>
              <w:t>]:[OH</w:t>
            </w:r>
            <w:r>
              <w:rPr>
                <w:b/>
                <w:vertAlign w:val="superscript"/>
              </w:rPr>
              <w:t>–</w:t>
            </w:r>
            <w:r>
              <w:rPr>
                <w:b/>
              </w:rPr>
              <w:t>]</w:t>
            </w:r>
          </w:p>
        </w:tc>
        <w:tc>
          <w:tcPr>
            <w:tcW w:w="1344" w:type="pct"/>
            <w:shd w:val="clear" w:color="auto" w:fill="CFE7ED" w:themeFill="accent1" w:themeFillTint="33"/>
          </w:tcPr>
          <w:p w14:paraId="7660DD24" w14:textId="7CDCB6D7" w:rsidR="00BD7D56" w:rsidRDefault="00BD7D56" w:rsidP="002338E9">
            <w:pPr>
              <w:spacing w:before="60" w:after="60"/>
              <w:jc w:val="center"/>
              <w:rPr>
                <w:b/>
              </w:rPr>
            </w:pPr>
            <w:r>
              <w:rPr>
                <w:b/>
              </w:rPr>
              <w:t>Comparison of Ratios</w:t>
            </w:r>
          </w:p>
        </w:tc>
      </w:tr>
      <w:tr w:rsidR="00BD7D56" w:rsidRPr="00730729" w14:paraId="3C9C5D3C" w14:textId="7D109421" w:rsidTr="00BD7D56">
        <w:trPr>
          <w:trHeight w:val="1036"/>
        </w:trPr>
        <w:tc>
          <w:tcPr>
            <w:tcW w:w="585" w:type="pct"/>
            <w:vAlign w:val="center"/>
          </w:tcPr>
          <w:p w14:paraId="3C9C5D35" w14:textId="77777777" w:rsidR="00BD7D56" w:rsidRPr="00730729" w:rsidRDefault="00BD7D56" w:rsidP="00A11771">
            <w:pPr>
              <w:spacing w:before="120"/>
              <w:jc w:val="center"/>
            </w:pPr>
            <w:r>
              <w:t>6</w:t>
            </w:r>
          </w:p>
        </w:tc>
        <w:tc>
          <w:tcPr>
            <w:tcW w:w="1463" w:type="pct"/>
          </w:tcPr>
          <w:p w14:paraId="3C9C5D36" w14:textId="77777777" w:rsidR="00BD7D56" w:rsidRDefault="00BD7D56" w:rsidP="00E16A39">
            <w:pPr>
              <w:spacing w:before="120"/>
              <w:jc w:val="center"/>
            </w:pPr>
          </w:p>
          <w:p w14:paraId="3C9C5D37" w14:textId="77777777" w:rsidR="00BD7D56" w:rsidRDefault="00BD7D56" w:rsidP="00E16A39">
            <w:pPr>
              <w:spacing w:before="120"/>
              <w:jc w:val="center"/>
            </w:pPr>
          </w:p>
          <w:p w14:paraId="3C9C5D39" w14:textId="77777777" w:rsidR="00BD7D56" w:rsidRDefault="00BD7D56" w:rsidP="004F4869">
            <w:pPr>
              <w:spacing w:before="120"/>
            </w:pPr>
          </w:p>
          <w:p w14:paraId="3C9C5D3A" w14:textId="77777777" w:rsidR="00BD7D56" w:rsidRPr="00730729" w:rsidRDefault="00BD7D56" w:rsidP="00E16A39">
            <w:pPr>
              <w:spacing w:before="120"/>
              <w:jc w:val="center"/>
            </w:pPr>
          </w:p>
        </w:tc>
        <w:tc>
          <w:tcPr>
            <w:tcW w:w="1608" w:type="pct"/>
            <w:shd w:val="clear" w:color="auto" w:fill="auto"/>
          </w:tcPr>
          <w:p w14:paraId="72491E08" w14:textId="77777777" w:rsidR="00BD7D56" w:rsidRPr="00E647A1" w:rsidRDefault="00BD7D56" w:rsidP="00E647A1">
            <w:pPr>
              <w:spacing w:before="120"/>
              <w:rPr>
                <w:i/>
              </w:rPr>
            </w:pPr>
            <w:r w:rsidRPr="00E647A1">
              <w:rPr>
                <w:i/>
              </w:rPr>
              <w:t>Approximate:</w:t>
            </w:r>
          </w:p>
          <w:p w14:paraId="7A120EB1" w14:textId="77777777" w:rsidR="00BD7D56" w:rsidRPr="00E647A1" w:rsidRDefault="00BD7D56" w:rsidP="00E647A1">
            <w:pPr>
              <w:spacing w:before="120"/>
              <w:rPr>
                <w:i/>
              </w:rPr>
            </w:pPr>
          </w:p>
          <w:p w14:paraId="3C9C5D3B" w14:textId="21CA8AD2" w:rsidR="00BD7D56" w:rsidRPr="00730729" w:rsidRDefault="00BD7D56" w:rsidP="00E647A1">
            <w:pPr>
              <w:spacing w:before="120"/>
            </w:pPr>
            <w:r w:rsidRPr="00E647A1">
              <w:rPr>
                <w:i/>
              </w:rPr>
              <w:t>Calculated:</w:t>
            </w:r>
          </w:p>
        </w:tc>
        <w:tc>
          <w:tcPr>
            <w:tcW w:w="1344" w:type="pct"/>
          </w:tcPr>
          <w:p w14:paraId="000F9EF8" w14:textId="77777777" w:rsidR="00BD7D56" w:rsidRPr="00E647A1" w:rsidRDefault="00BD7D56" w:rsidP="00E647A1">
            <w:pPr>
              <w:spacing w:before="120"/>
              <w:rPr>
                <w:i/>
              </w:rPr>
            </w:pPr>
          </w:p>
        </w:tc>
      </w:tr>
      <w:tr w:rsidR="00BD7D56" w:rsidRPr="00730729" w14:paraId="3C9C5D44" w14:textId="72522FA3" w:rsidTr="00BD7D56">
        <w:trPr>
          <w:trHeight w:val="170"/>
        </w:trPr>
        <w:tc>
          <w:tcPr>
            <w:tcW w:w="585" w:type="pct"/>
            <w:vAlign w:val="center"/>
          </w:tcPr>
          <w:p w14:paraId="3C9C5D3D" w14:textId="77777777" w:rsidR="00BD7D56" w:rsidRPr="00730729" w:rsidRDefault="00BD7D56" w:rsidP="00A11771">
            <w:pPr>
              <w:spacing w:before="120"/>
              <w:jc w:val="center"/>
            </w:pPr>
            <w:r>
              <w:t>7</w:t>
            </w:r>
          </w:p>
        </w:tc>
        <w:tc>
          <w:tcPr>
            <w:tcW w:w="1463" w:type="pct"/>
          </w:tcPr>
          <w:p w14:paraId="3C9C5D3E" w14:textId="77777777" w:rsidR="00BD7D56" w:rsidRDefault="00BD7D56" w:rsidP="00E16A39">
            <w:pPr>
              <w:spacing w:before="120"/>
              <w:jc w:val="center"/>
            </w:pPr>
          </w:p>
          <w:p w14:paraId="3C9C5D3F" w14:textId="77777777" w:rsidR="00BD7D56" w:rsidRDefault="00BD7D56" w:rsidP="00E16A39">
            <w:pPr>
              <w:spacing w:before="120"/>
              <w:jc w:val="center"/>
            </w:pPr>
          </w:p>
          <w:p w14:paraId="3C9C5D40" w14:textId="77777777" w:rsidR="00BD7D56" w:rsidRDefault="00BD7D56" w:rsidP="00E16A39">
            <w:pPr>
              <w:spacing w:before="120"/>
              <w:jc w:val="center"/>
            </w:pPr>
          </w:p>
          <w:p w14:paraId="3C9C5D42" w14:textId="77777777" w:rsidR="00BD7D56" w:rsidRPr="00730729" w:rsidRDefault="00BD7D56" w:rsidP="004F4869">
            <w:pPr>
              <w:spacing w:before="120"/>
            </w:pPr>
          </w:p>
        </w:tc>
        <w:tc>
          <w:tcPr>
            <w:tcW w:w="1608" w:type="pct"/>
          </w:tcPr>
          <w:p w14:paraId="0B5BC023" w14:textId="77777777" w:rsidR="00BD7D56" w:rsidRPr="00E647A1" w:rsidRDefault="00BD7D56" w:rsidP="00E647A1">
            <w:pPr>
              <w:spacing w:before="120"/>
              <w:rPr>
                <w:i/>
              </w:rPr>
            </w:pPr>
            <w:r w:rsidRPr="00E647A1">
              <w:rPr>
                <w:i/>
              </w:rPr>
              <w:t>Approximate:</w:t>
            </w:r>
          </w:p>
          <w:p w14:paraId="59E6BDE1" w14:textId="77777777" w:rsidR="00BD7D56" w:rsidRPr="00E647A1" w:rsidRDefault="00BD7D56" w:rsidP="00E647A1">
            <w:pPr>
              <w:spacing w:before="120"/>
              <w:rPr>
                <w:i/>
              </w:rPr>
            </w:pPr>
          </w:p>
          <w:p w14:paraId="3C9C5D43" w14:textId="040F3F4D" w:rsidR="00BD7D56" w:rsidRPr="00730729" w:rsidRDefault="00BD7D56" w:rsidP="00E647A1">
            <w:pPr>
              <w:spacing w:before="120"/>
            </w:pPr>
            <w:r w:rsidRPr="00E647A1">
              <w:rPr>
                <w:i/>
              </w:rPr>
              <w:t>Calculated:</w:t>
            </w:r>
          </w:p>
        </w:tc>
        <w:tc>
          <w:tcPr>
            <w:tcW w:w="1344" w:type="pct"/>
          </w:tcPr>
          <w:p w14:paraId="55FA6C1D" w14:textId="77777777" w:rsidR="00BD7D56" w:rsidRPr="00E647A1" w:rsidRDefault="00BD7D56" w:rsidP="00E647A1">
            <w:pPr>
              <w:spacing w:before="120"/>
              <w:rPr>
                <w:i/>
              </w:rPr>
            </w:pPr>
          </w:p>
        </w:tc>
      </w:tr>
      <w:tr w:rsidR="00BD7D56" w:rsidRPr="00730729" w14:paraId="3C9C5D4C" w14:textId="03126B3B" w:rsidTr="00BD7D56">
        <w:trPr>
          <w:trHeight w:val="1021"/>
        </w:trPr>
        <w:tc>
          <w:tcPr>
            <w:tcW w:w="585" w:type="pct"/>
            <w:vAlign w:val="center"/>
          </w:tcPr>
          <w:p w14:paraId="3C9C5D45" w14:textId="77777777" w:rsidR="00BD7D56" w:rsidRPr="00730729" w:rsidRDefault="00BD7D56" w:rsidP="00A11771">
            <w:pPr>
              <w:spacing w:before="120"/>
              <w:jc w:val="center"/>
            </w:pPr>
            <w:r>
              <w:t>8</w:t>
            </w:r>
          </w:p>
        </w:tc>
        <w:tc>
          <w:tcPr>
            <w:tcW w:w="1463" w:type="pct"/>
          </w:tcPr>
          <w:p w14:paraId="3C9C5D46" w14:textId="77777777" w:rsidR="00BD7D56" w:rsidRDefault="00BD7D56" w:rsidP="00E16A39">
            <w:pPr>
              <w:spacing w:before="120"/>
              <w:jc w:val="center"/>
            </w:pPr>
          </w:p>
          <w:p w14:paraId="3C9C5D48" w14:textId="77777777" w:rsidR="00BD7D56" w:rsidRDefault="00BD7D56" w:rsidP="004F4869">
            <w:pPr>
              <w:spacing w:before="120"/>
            </w:pPr>
          </w:p>
          <w:p w14:paraId="3C9C5D49" w14:textId="77777777" w:rsidR="00BD7D56" w:rsidRDefault="00BD7D56" w:rsidP="00E16A39">
            <w:pPr>
              <w:spacing w:before="120"/>
              <w:jc w:val="center"/>
            </w:pPr>
          </w:p>
          <w:p w14:paraId="3C9C5D4A" w14:textId="77777777" w:rsidR="00BD7D56" w:rsidRPr="00730729" w:rsidRDefault="00BD7D56" w:rsidP="00E16A39">
            <w:pPr>
              <w:spacing w:before="120"/>
              <w:jc w:val="center"/>
            </w:pPr>
          </w:p>
        </w:tc>
        <w:tc>
          <w:tcPr>
            <w:tcW w:w="1608" w:type="pct"/>
          </w:tcPr>
          <w:p w14:paraId="57FC294A" w14:textId="77777777" w:rsidR="00BD7D56" w:rsidRPr="00E647A1" w:rsidRDefault="00BD7D56" w:rsidP="00E647A1">
            <w:pPr>
              <w:spacing w:before="120"/>
              <w:rPr>
                <w:i/>
              </w:rPr>
            </w:pPr>
            <w:r w:rsidRPr="00E647A1">
              <w:rPr>
                <w:i/>
              </w:rPr>
              <w:t>Approximate:</w:t>
            </w:r>
          </w:p>
          <w:p w14:paraId="7FC8DE2F" w14:textId="77777777" w:rsidR="00BD7D56" w:rsidRPr="00E647A1" w:rsidRDefault="00BD7D56" w:rsidP="00E647A1">
            <w:pPr>
              <w:spacing w:before="120"/>
              <w:rPr>
                <w:i/>
              </w:rPr>
            </w:pPr>
          </w:p>
          <w:p w14:paraId="3C9C5D4B" w14:textId="5800BD44" w:rsidR="00BD7D56" w:rsidRPr="00730729" w:rsidRDefault="00BD7D56" w:rsidP="00E647A1">
            <w:pPr>
              <w:spacing w:before="120"/>
            </w:pPr>
            <w:r w:rsidRPr="00E647A1">
              <w:rPr>
                <w:i/>
              </w:rPr>
              <w:t>Calculated:</w:t>
            </w:r>
          </w:p>
        </w:tc>
        <w:tc>
          <w:tcPr>
            <w:tcW w:w="1344" w:type="pct"/>
          </w:tcPr>
          <w:p w14:paraId="74A86FFA" w14:textId="77777777" w:rsidR="00BD7D56" w:rsidRPr="00E647A1" w:rsidRDefault="00BD7D56" w:rsidP="00E647A1">
            <w:pPr>
              <w:spacing w:before="120"/>
              <w:rPr>
                <w:i/>
              </w:rPr>
            </w:pPr>
          </w:p>
        </w:tc>
      </w:tr>
    </w:tbl>
    <w:p w14:paraId="30147515" w14:textId="77777777" w:rsidR="00E647A1" w:rsidRDefault="00E647A1" w:rsidP="007D1F9D">
      <w:pPr>
        <w:rPr>
          <w:b/>
        </w:rPr>
      </w:pPr>
    </w:p>
    <w:p w14:paraId="3C9C5D50" w14:textId="6A080D43" w:rsidR="007D1F9D" w:rsidRPr="00D046EF" w:rsidRDefault="00552160" w:rsidP="007D1F9D">
      <w:pPr>
        <w:rPr>
          <w:b/>
        </w:rPr>
      </w:pPr>
      <w:r>
        <w:rPr>
          <w:b/>
        </w:rPr>
        <w:t xml:space="preserve">Table </w:t>
      </w:r>
      <w:r w:rsidR="00E647A1">
        <w:rPr>
          <w:b/>
        </w:rPr>
        <w:t>B</w:t>
      </w:r>
      <w:r w:rsidR="005377EE">
        <w:rPr>
          <w:b/>
        </w:rPr>
        <w:t>.</w:t>
      </w:r>
      <w:r w:rsidR="00D415F5">
        <w:rPr>
          <w:b/>
        </w:rPr>
        <w:t xml:space="preserve"> </w:t>
      </w:r>
      <w:r w:rsidR="005377EE">
        <w:rPr>
          <w:b/>
        </w:rPr>
        <w:t xml:space="preserve">The pH </w:t>
      </w:r>
      <w:r w:rsidR="00D415F5">
        <w:rPr>
          <w:b/>
        </w:rPr>
        <w:t xml:space="preserve">Scale </w:t>
      </w:r>
      <w:r w:rsidR="00E41B40">
        <w:rPr>
          <w:b/>
        </w:rPr>
        <w:t xml:space="preserve">and </w:t>
      </w:r>
      <w:r w:rsidR="00D415F5">
        <w:rPr>
          <w:b/>
        </w:rPr>
        <w:t>I</w:t>
      </w:r>
      <w:r w:rsidR="00E41B40">
        <w:rPr>
          <w:b/>
        </w:rPr>
        <w:t xml:space="preserve">ts </w:t>
      </w:r>
      <w:r w:rsidR="00D415F5">
        <w:rPr>
          <w:b/>
        </w:rPr>
        <w:t>A</w:t>
      </w:r>
      <w:r w:rsidR="00E41B40">
        <w:rPr>
          <w:b/>
        </w:rPr>
        <w:t xml:space="preserve">ssociated </w:t>
      </w:r>
      <w:r w:rsidR="00D415F5">
        <w:rPr>
          <w:b/>
        </w:rPr>
        <w:t>Ionic</w:t>
      </w:r>
      <w:r w:rsidR="00E41B40">
        <w:rPr>
          <w:b/>
        </w:rPr>
        <w:t xml:space="preserve"> </w:t>
      </w:r>
      <w:r w:rsidR="00D415F5">
        <w:rPr>
          <w:b/>
        </w:rPr>
        <w:t>C</w:t>
      </w:r>
      <w:r w:rsidR="00E41B40">
        <w:rPr>
          <w:b/>
        </w:rPr>
        <w:t>oncentrations</w:t>
      </w:r>
    </w:p>
    <w:tbl>
      <w:tblPr>
        <w:tblStyle w:val="TableGrid"/>
        <w:tblW w:w="0" w:type="auto"/>
        <w:tblInd w:w="108" w:type="dxa"/>
        <w:tblLayout w:type="fixed"/>
        <w:tblCellMar>
          <w:left w:w="115" w:type="dxa"/>
          <w:right w:w="115" w:type="dxa"/>
        </w:tblCellMar>
        <w:tblLook w:val="04A0" w:firstRow="1" w:lastRow="0" w:firstColumn="1" w:lastColumn="0" w:noHBand="0" w:noVBand="1"/>
      </w:tblPr>
      <w:tblGrid>
        <w:gridCol w:w="487"/>
        <w:gridCol w:w="1955"/>
        <w:gridCol w:w="1975"/>
        <w:gridCol w:w="2250"/>
        <w:gridCol w:w="2070"/>
      </w:tblGrid>
      <w:tr w:rsidR="005377EE" w:rsidRPr="00730729" w14:paraId="3C9C5D54" w14:textId="77777777" w:rsidTr="006815C8">
        <w:trPr>
          <w:trHeight w:val="233"/>
        </w:trPr>
        <w:tc>
          <w:tcPr>
            <w:tcW w:w="487" w:type="dxa"/>
            <w:vMerge w:val="restart"/>
            <w:shd w:val="clear" w:color="auto" w:fill="CFE7ED" w:themeFill="accent1" w:themeFillTint="33"/>
            <w:vAlign w:val="center"/>
          </w:tcPr>
          <w:p w14:paraId="3C9C5D51" w14:textId="77777777" w:rsidR="005377EE" w:rsidRPr="005377EE" w:rsidRDefault="005377EE" w:rsidP="005377EE">
            <w:pPr>
              <w:jc w:val="center"/>
              <w:rPr>
                <w:rFonts w:ascii="Calibri" w:hAnsi="Calibri" w:cs="Segoe UI"/>
                <w:b/>
                <w:color w:val="000000"/>
              </w:rPr>
            </w:pPr>
            <w:r w:rsidRPr="005377EE">
              <w:rPr>
                <w:rFonts w:ascii="Calibri" w:hAnsi="Calibri" w:cs="Segoe UI"/>
                <w:b/>
                <w:color w:val="000000"/>
              </w:rPr>
              <w:t>pH</w:t>
            </w:r>
          </w:p>
        </w:tc>
        <w:tc>
          <w:tcPr>
            <w:tcW w:w="3930" w:type="dxa"/>
            <w:gridSpan w:val="2"/>
            <w:shd w:val="clear" w:color="auto" w:fill="CFE7ED" w:themeFill="accent1" w:themeFillTint="33"/>
            <w:vAlign w:val="center"/>
          </w:tcPr>
          <w:p w14:paraId="3C9C5D52" w14:textId="42E04D87" w:rsidR="005377EE" w:rsidRPr="005377EE" w:rsidRDefault="005377EE" w:rsidP="004A1E49">
            <w:pPr>
              <w:spacing w:after="0"/>
              <w:jc w:val="center"/>
              <w:rPr>
                <w:rFonts w:ascii="Calibri" w:hAnsi="Calibri" w:cs="Segoe UI"/>
                <w:b/>
                <w:color w:val="000000"/>
              </w:rPr>
            </w:pPr>
            <w:r w:rsidRPr="005377EE">
              <w:rPr>
                <w:rFonts w:ascii="Calibri" w:hAnsi="Calibri" w:cs="Segoe UI"/>
                <w:b/>
                <w:color w:val="000000"/>
              </w:rPr>
              <w:t>Concentration of H</w:t>
            </w:r>
            <w:r w:rsidR="007E16AE" w:rsidRPr="000C32B7">
              <w:rPr>
                <w:b/>
                <w:vertAlign w:val="superscript"/>
              </w:rPr>
              <w:t>+</w:t>
            </w:r>
            <w:r w:rsidRPr="005377EE">
              <w:rPr>
                <w:rFonts w:ascii="Calibri" w:hAnsi="Calibri" w:cs="Segoe UI"/>
                <w:b/>
                <w:color w:val="000000"/>
              </w:rPr>
              <w:t xml:space="preserve"> </w:t>
            </w:r>
            <w:r w:rsidR="004A1E49">
              <w:rPr>
                <w:rFonts w:ascii="Calibri" w:hAnsi="Calibri" w:cs="Segoe UI"/>
                <w:b/>
                <w:color w:val="000000"/>
              </w:rPr>
              <w:t>I</w:t>
            </w:r>
            <w:r w:rsidRPr="005377EE">
              <w:rPr>
                <w:rFonts w:ascii="Calibri" w:hAnsi="Calibri" w:cs="Segoe UI"/>
                <w:b/>
                <w:color w:val="000000"/>
              </w:rPr>
              <w:t>ons</w:t>
            </w:r>
            <w:r w:rsidR="002B3D1F">
              <w:rPr>
                <w:rFonts w:ascii="Calibri" w:hAnsi="Calibri" w:cs="Segoe UI"/>
                <w:b/>
                <w:color w:val="000000"/>
              </w:rPr>
              <w:t xml:space="preserve"> (mol/L)</w:t>
            </w:r>
          </w:p>
        </w:tc>
        <w:tc>
          <w:tcPr>
            <w:tcW w:w="4320" w:type="dxa"/>
            <w:gridSpan w:val="2"/>
            <w:shd w:val="clear" w:color="auto" w:fill="CFE7ED" w:themeFill="accent1" w:themeFillTint="33"/>
            <w:vAlign w:val="center"/>
          </w:tcPr>
          <w:p w14:paraId="3C9C5D53" w14:textId="7D8296EC" w:rsidR="005377EE" w:rsidRPr="005377EE" w:rsidRDefault="005377EE" w:rsidP="004A1E49">
            <w:pPr>
              <w:spacing w:after="0"/>
              <w:jc w:val="center"/>
              <w:rPr>
                <w:rFonts w:ascii="Calibri" w:hAnsi="Calibri" w:cs="Segoe UI"/>
                <w:b/>
                <w:color w:val="000000"/>
              </w:rPr>
            </w:pPr>
            <w:r w:rsidRPr="005377EE">
              <w:rPr>
                <w:rFonts w:ascii="Calibri" w:hAnsi="Calibri" w:cs="Segoe UI"/>
                <w:b/>
                <w:color w:val="000000"/>
              </w:rPr>
              <w:t>Concentration of OH</w:t>
            </w:r>
            <w:r w:rsidR="008A0340" w:rsidRPr="000C32B7">
              <w:rPr>
                <w:b/>
                <w:vertAlign w:val="superscript"/>
              </w:rPr>
              <w:t>–</w:t>
            </w:r>
            <w:r w:rsidR="007F2B58">
              <w:rPr>
                <w:b/>
                <w:vertAlign w:val="superscript"/>
              </w:rPr>
              <w:t xml:space="preserve"> </w:t>
            </w:r>
            <w:r w:rsidR="004A1E49">
              <w:rPr>
                <w:rFonts w:ascii="Calibri" w:hAnsi="Calibri" w:cs="Segoe UI"/>
                <w:b/>
                <w:color w:val="000000"/>
              </w:rPr>
              <w:t>I</w:t>
            </w:r>
            <w:r w:rsidRPr="005377EE">
              <w:rPr>
                <w:rFonts w:ascii="Calibri" w:hAnsi="Calibri" w:cs="Segoe UI"/>
                <w:b/>
                <w:color w:val="000000"/>
              </w:rPr>
              <w:t>ons</w:t>
            </w:r>
            <w:r w:rsidR="002B3D1F">
              <w:rPr>
                <w:rFonts w:ascii="Calibri" w:hAnsi="Calibri" w:cs="Segoe UI"/>
                <w:b/>
                <w:color w:val="000000"/>
              </w:rPr>
              <w:t xml:space="preserve"> (mol/L)</w:t>
            </w:r>
          </w:p>
        </w:tc>
      </w:tr>
      <w:tr w:rsidR="005377EE" w:rsidRPr="00730729" w14:paraId="3C9C5D5E" w14:textId="77777777" w:rsidTr="006815C8">
        <w:trPr>
          <w:trHeight w:val="548"/>
        </w:trPr>
        <w:tc>
          <w:tcPr>
            <w:tcW w:w="487" w:type="dxa"/>
            <w:vMerge/>
            <w:shd w:val="clear" w:color="auto" w:fill="CFE7ED" w:themeFill="accent1" w:themeFillTint="33"/>
            <w:vAlign w:val="bottom"/>
          </w:tcPr>
          <w:p w14:paraId="3C9C5D55" w14:textId="77777777" w:rsidR="005377EE" w:rsidRDefault="005377EE">
            <w:pPr>
              <w:divId w:val="1917859884"/>
              <w:rPr>
                <w:rFonts w:ascii="Segoe UI" w:hAnsi="Segoe UI" w:cs="Segoe UI"/>
                <w:sz w:val="20"/>
                <w:szCs w:val="20"/>
              </w:rPr>
            </w:pPr>
          </w:p>
        </w:tc>
        <w:tc>
          <w:tcPr>
            <w:tcW w:w="1955" w:type="dxa"/>
            <w:shd w:val="clear" w:color="auto" w:fill="CFE7ED" w:themeFill="accent1" w:themeFillTint="33"/>
            <w:vAlign w:val="center"/>
          </w:tcPr>
          <w:p w14:paraId="3C9C5D57" w14:textId="5C6B85E7" w:rsidR="005377EE" w:rsidRPr="005377EE" w:rsidRDefault="005377EE" w:rsidP="00E647A1">
            <w:pPr>
              <w:spacing w:after="0"/>
              <w:jc w:val="center"/>
              <w:divId w:val="367023400"/>
              <w:rPr>
                <w:rFonts w:ascii="Segoe UI" w:hAnsi="Segoe UI" w:cs="Segoe UI"/>
                <w:b/>
                <w:sz w:val="20"/>
                <w:szCs w:val="20"/>
              </w:rPr>
            </w:pPr>
            <w:r w:rsidRPr="005377EE">
              <w:rPr>
                <w:rFonts w:ascii="Calibri" w:hAnsi="Calibri" w:cs="Segoe UI"/>
                <w:b/>
                <w:color w:val="000000"/>
              </w:rPr>
              <w:t>Decimal</w:t>
            </w:r>
            <w:r w:rsidR="00E647A1">
              <w:rPr>
                <w:rFonts w:ascii="Calibri" w:hAnsi="Calibri" w:cs="Segoe UI"/>
                <w:b/>
                <w:color w:val="000000"/>
              </w:rPr>
              <w:t xml:space="preserve"> </w:t>
            </w:r>
            <w:r w:rsidRPr="005377EE">
              <w:rPr>
                <w:rFonts w:ascii="Calibri" w:hAnsi="Calibri" w:cs="Segoe UI"/>
                <w:b/>
                <w:color w:val="000000"/>
              </w:rPr>
              <w:t>Form</w:t>
            </w:r>
          </w:p>
        </w:tc>
        <w:tc>
          <w:tcPr>
            <w:tcW w:w="1975" w:type="dxa"/>
            <w:shd w:val="clear" w:color="auto" w:fill="CFE7ED" w:themeFill="accent1" w:themeFillTint="33"/>
            <w:vAlign w:val="center"/>
          </w:tcPr>
          <w:p w14:paraId="3C9C5D59" w14:textId="5412C75B" w:rsidR="005377EE" w:rsidRPr="005377EE" w:rsidRDefault="005377EE" w:rsidP="00E647A1">
            <w:pPr>
              <w:spacing w:after="0"/>
              <w:jc w:val="center"/>
              <w:divId w:val="313293628"/>
              <w:rPr>
                <w:rFonts w:ascii="Segoe UI" w:hAnsi="Segoe UI" w:cs="Segoe UI"/>
                <w:b/>
                <w:sz w:val="20"/>
                <w:szCs w:val="20"/>
              </w:rPr>
            </w:pPr>
            <w:r w:rsidRPr="005377EE">
              <w:rPr>
                <w:rFonts w:ascii="Calibri" w:hAnsi="Calibri" w:cs="Segoe UI"/>
                <w:b/>
                <w:color w:val="000000"/>
              </w:rPr>
              <w:t>Scientific</w:t>
            </w:r>
            <w:r w:rsidR="00E647A1">
              <w:rPr>
                <w:rFonts w:ascii="Calibri" w:hAnsi="Calibri" w:cs="Segoe UI"/>
                <w:b/>
                <w:color w:val="000000"/>
              </w:rPr>
              <w:t xml:space="preserve"> </w:t>
            </w:r>
            <w:r w:rsidRPr="005377EE">
              <w:rPr>
                <w:rFonts w:ascii="Calibri" w:hAnsi="Calibri" w:cs="Segoe UI"/>
                <w:b/>
                <w:color w:val="000000"/>
              </w:rPr>
              <w:t>Notation</w:t>
            </w:r>
          </w:p>
        </w:tc>
        <w:tc>
          <w:tcPr>
            <w:tcW w:w="2250" w:type="dxa"/>
            <w:shd w:val="clear" w:color="auto" w:fill="CFE7ED" w:themeFill="accent1" w:themeFillTint="33"/>
            <w:vAlign w:val="center"/>
          </w:tcPr>
          <w:p w14:paraId="3C9C5D5B" w14:textId="3C55EDDC" w:rsidR="005377EE" w:rsidRPr="005377EE" w:rsidRDefault="005377EE" w:rsidP="00E647A1">
            <w:pPr>
              <w:spacing w:after="0"/>
              <w:jc w:val="center"/>
              <w:divId w:val="1490712006"/>
              <w:rPr>
                <w:rFonts w:ascii="Segoe UI" w:hAnsi="Segoe UI" w:cs="Segoe UI"/>
                <w:b/>
                <w:sz w:val="20"/>
                <w:szCs w:val="20"/>
              </w:rPr>
            </w:pPr>
            <w:r w:rsidRPr="005377EE">
              <w:rPr>
                <w:rFonts w:ascii="Calibri" w:hAnsi="Calibri" w:cs="Segoe UI"/>
                <w:b/>
                <w:color w:val="000000"/>
              </w:rPr>
              <w:t>Decimal</w:t>
            </w:r>
            <w:r w:rsidR="00D415F5">
              <w:rPr>
                <w:rFonts w:ascii="Calibri" w:hAnsi="Calibri" w:cs="Segoe UI"/>
                <w:b/>
                <w:color w:val="000000"/>
              </w:rPr>
              <w:t xml:space="preserve"> </w:t>
            </w:r>
            <w:r w:rsidRPr="005377EE">
              <w:rPr>
                <w:rFonts w:ascii="Calibri" w:hAnsi="Calibri" w:cs="Segoe UI"/>
                <w:b/>
                <w:color w:val="000000"/>
              </w:rPr>
              <w:t>Form</w:t>
            </w:r>
          </w:p>
        </w:tc>
        <w:tc>
          <w:tcPr>
            <w:tcW w:w="2070" w:type="dxa"/>
            <w:shd w:val="clear" w:color="auto" w:fill="CFE7ED" w:themeFill="accent1" w:themeFillTint="33"/>
            <w:vAlign w:val="center"/>
          </w:tcPr>
          <w:p w14:paraId="3C9C5D5D" w14:textId="73C0BE34" w:rsidR="005377EE" w:rsidRPr="005377EE" w:rsidRDefault="005377EE" w:rsidP="00E647A1">
            <w:pPr>
              <w:spacing w:after="0"/>
              <w:jc w:val="center"/>
              <w:divId w:val="1917859884"/>
              <w:rPr>
                <w:rFonts w:ascii="Segoe UI" w:hAnsi="Segoe UI" w:cs="Segoe UI"/>
                <w:b/>
                <w:sz w:val="20"/>
                <w:szCs w:val="20"/>
              </w:rPr>
            </w:pPr>
            <w:r w:rsidRPr="005377EE">
              <w:rPr>
                <w:rFonts w:ascii="Calibri" w:hAnsi="Calibri" w:cs="Segoe UI"/>
                <w:b/>
                <w:color w:val="000000"/>
              </w:rPr>
              <w:t>Scientific</w:t>
            </w:r>
            <w:r w:rsidR="00E647A1">
              <w:rPr>
                <w:rFonts w:ascii="Calibri" w:hAnsi="Calibri" w:cs="Segoe UI"/>
                <w:b/>
                <w:color w:val="000000"/>
              </w:rPr>
              <w:t xml:space="preserve"> </w:t>
            </w:r>
            <w:r w:rsidRPr="005377EE">
              <w:rPr>
                <w:rFonts w:ascii="Calibri" w:hAnsi="Calibri" w:cs="Segoe UI"/>
                <w:b/>
                <w:color w:val="000000"/>
              </w:rPr>
              <w:t>Notation</w:t>
            </w:r>
          </w:p>
        </w:tc>
      </w:tr>
      <w:tr w:rsidR="00A11771" w:rsidRPr="00730729" w14:paraId="3C9C5D64" w14:textId="77777777" w:rsidTr="006815C8">
        <w:trPr>
          <w:trHeight w:val="287"/>
        </w:trPr>
        <w:tc>
          <w:tcPr>
            <w:tcW w:w="487" w:type="dxa"/>
            <w:shd w:val="clear" w:color="auto" w:fill="FFFFFF" w:themeFill="background1"/>
            <w:vAlign w:val="center"/>
          </w:tcPr>
          <w:p w14:paraId="3C9C5D5F"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14</w:t>
            </w:r>
          </w:p>
        </w:tc>
        <w:tc>
          <w:tcPr>
            <w:tcW w:w="1955" w:type="dxa"/>
            <w:vAlign w:val="center"/>
          </w:tcPr>
          <w:p w14:paraId="3C9C5D60"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0.00000000000001</w:t>
            </w:r>
          </w:p>
        </w:tc>
        <w:tc>
          <w:tcPr>
            <w:tcW w:w="1975" w:type="dxa"/>
            <w:vAlign w:val="center"/>
          </w:tcPr>
          <w:p w14:paraId="3C9C5D61"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1.0E-14</w:t>
            </w:r>
          </w:p>
        </w:tc>
        <w:tc>
          <w:tcPr>
            <w:tcW w:w="2250" w:type="dxa"/>
            <w:vAlign w:val="center"/>
          </w:tcPr>
          <w:p w14:paraId="3C9C5D62"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w:t>
            </w:r>
          </w:p>
        </w:tc>
        <w:tc>
          <w:tcPr>
            <w:tcW w:w="2070" w:type="dxa"/>
            <w:vAlign w:val="center"/>
          </w:tcPr>
          <w:p w14:paraId="3C9C5D63"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1.0E+00</w:t>
            </w:r>
          </w:p>
        </w:tc>
      </w:tr>
      <w:tr w:rsidR="00A11771" w:rsidRPr="00730729" w14:paraId="3C9C5D6A" w14:textId="77777777" w:rsidTr="006815C8">
        <w:trPr>
          <w:trHeight w:val="191"/>
        </w:trPr>
        <w:tc>
          <w:tcPr>
            <w:tcW w:w="487" w:type="dxa"/>
            <w:shd w:val="clear" w:color="auto" w:fill="FFFFFF" w:themeFill="background1"/>
            <w:vAlign w:val="center"/>
          </w:tcPr>
          <w:p w14:paraId="3C9C5D65"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13</w:t>
            </w:r>
          </w:p>
        </w:tc>
        <w:tc>
          <w:tcPr>
            <w:tcW w:w="1955" w:type="dxa"/>
            <w:vAlign w:val="center"/>
          </w:tcPr>
          <w:p w14:paraId="3C9C5D66"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0.0000000000001</w:t>
            </w:r>
          </w:p>
        </w:tc>
        <w:tc>
          <w:tcPr>
            <w:tcW w:w="1975" w:type="dxa"/>
            <w:vAlign w:val="center"/>
          </w:tcPr>
          <w:p w14:paraId="3C9C5D67"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1.0E-13</w:t>
            </w:r>
          </w:p>
        </w:tc>
        <w:tc>
          <w:tcPr>
            <w:tcW w:w="2250" w:type="dxa"/>
            <w:vAlign w:val="center"/>
          </w:tcPr>
          <w:p w14:paraId="3C9C5D68"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0.1</w:t>
            </w:r>
          </w:p>
        </w:tc>
        <w:tc>
          <w:tcPr>
            <w:tcW w:w="2070" w:type="dxa"/>
            <w:vAlign w:val="center"/>
          </w:tcPr>
          <w:p w14:paraId="3C9C5D69"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1.0E-01</w:t>
            </w:r>
          </w:p>
        </w:tc>
      </w:tr>
      <w:tr w:rsidR="00A11771" w:rsidRPr="00730729" w14:paraId="3C9C5D70" w14:textId="77777777" w:rsidTr="006815C8">
        <w:trPr>
          <w:trHeight w:val="215"/>
        </w:trPr>
        <w:tc>
          <w:tcPr>
            <w:tcW w:w="487" w:type="dxa"/>
            <w:shd w:val="clear" w:color="auto" w:fill="FFFFFF" w:themeFill="background1"/>
            <w:vAlign w:val="center"/>
          </w:tcPr>
          <w:p w14:paraId="3C9C5D6B"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12</w:t>
            </w:r>
          </w:p>
        </w:tc>
        <w:tc>
          <w:tcPr>
            <w:tcW w:w="1955" w:type="dxa"/>
            <w:vAlign w:val="center"/>
          </w:tcPr>
          <w:p w14:paraId="3C9C5D6C"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0.000000000001</w:t>
            </w:r>
          </w:p>
        </w:tc>
        <w:tc>
          <w:tcPr>
            <w:tcW w:w="1975" w:type="dxa"/>
            <w:vAlign w:val="center"/>
          </w:tcPr>
          <w:p w14:paraId="3C9C5D6D"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1.0E-12</w:t>
            </w:r>
          </w:p>
        </w:tc>
        <w:tc>
          <w:tcPr>
            <w:tcW w:w="2250" w:type="dxa"/>
            <w:vAlign w:val="center"/>
          </w:tcPr>
          <w:p w14:paraId="3C9C5D6E"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0.01</w:t>
            </w:r>
          </w:p>
        </w:tc>
        <w:tc>
          <w:tcPr>
            <w:tcW w:w="2070" w:type="dxa"/>
            <w:vAlign w:val="center"/>
          </w:tcPr>
          <w:p w14:paraId="3C9C5D6F"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1.0E-02</w:t>
            </w:r>
          </w:p>
        </w:tc>
      </w:tr>
      <w:tr w:rsidR="00A11771" w:rsidRPr="00730729" w14:paraId="3C9C5D76" w14:textId="77777777" w:rsidTr="006815C8">
        <w:trPr>
          <w:trHeight w:val="215"/>
        </w:trPr>
        <w:tc>
          <w:tcPr>
            <w:tcW w:w="487" w:type="dxa"/>
            <w:shd w:val="clear" w:color="auto" w:fill="FFFFFF" w:themeFill="background1"/>
            <w:vAlign w:val="center"/>
          </w:tcPr>
          <w:p w14:paraId="3C9C5D71"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11</w:t>
            </w:r>
          </w:p>
        </w:tc>
        <w:tc>
          <w:tcPr>
            <w:tcW w:w="1955" w:type="dxa"/>
            <w:vAlign w:val="center"/>
          </w:tcPr>
          <w:p w14:paraId="3C9C5D72"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0.00000000001</w:t>
            </w:r>
          </w:p>
        </w:tc>
        <w:tc>
          <w:tcPr>
            <w:tcW w:w="1975" w:type="dxa"/>
            <w:vAlign w:val="center"/>
          </w:tcPr>
          <w:p w14:paraId="3C9C5D73"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1.0E-11</w:t>
            </w:r>
          </w:p>
        </w:tc>
        <w:tc>
          <w:tcPr>
            <w:tcW w:w="2250" w:type="dxa"/>
            <w:vAlign w:val="center"/>
          </w:tcPr>
          <w:p w14:paraId="3C9C5D74"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0.001</w:t>
            </w:r>
          </w:p>
        </w:tc>
        <w:tc>
          <w:tcPr>
            <w:tcW w:w="2070" w:type="dxa"/>
            <w:vAlign w:val="center"/>
          </w:tcPr>
          <w:p w14:paraId="3C9C5D75"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1.0E-03</w:t>
            </w:r>
          </w:p>
        </w:tc>
      </w:tr>
      <w:tr w:rsidR="00A11771" w:rsidRPr="00730729" w14:paraId="3C9C5D7C" w14:textId="77777777" w:rsidTr="006815C8">
        <w:trPr>
          <w:trHeight w:val="215"/>
        </w:trPr>
        <w:tc>
          <w:tcPr>
            <w:tcW w:w="487" w:type="dxa"/>
            <w:shd w:val="clear" w:color="auto" w:fill="FFFFFF" w:themeFill="background1"/>
            <w:vAlign w:val="center"/>
          </w:tcPr>
          <w:p w14:paraId="3C9C5D77"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w:t>
            </w:r>
          </w:p>
        </w:tc>
        <w:tc>
          <w:tcPr>
            <w:tcW w:w="1955" w:type="dxa"/>
            <w:vAlign w:val="center"/>
          </w:tcPr>
          <w:p w14:paraId="3C9C5D78"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0.0000000001</w:t>
            </w:r>
          </w:p>
        </w:tc>
        <w:tc>
          <w:tcPr>
            <w:tcW w:w="1975" w:type="dxa"/>
            <w:vAlign w:val="center"/>
          </w:tcPr>
          <w:p w14:paraId="3C9C5D79"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1.0E-10</w:t>
            </w:r>
          </w:p>
        </w:tc>
        <w:tc>
          <w:tcPr>
            <w:tcW w:w="2250" w:type="dxa"/>
            <w:vAlign w:val="center"/>
          </w:tcPr>
          <w:p w14:paraId="3C9C5D7A"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0.0001</w:t>
            </w:r>
          </w:p>
        </w:tc>
        <w:tc>
          <w:tcPr>
            <w:tcW w:w="2070" w:type="dxa"/>
            <w:vAlign w:val="center"/>
          </w:tcPr>
          <w:p w14:paraId="3C9C5D7B"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1.0E-04</w:t>
            </w:r>
          </w:p>
        </w:tc>
      </w:tr>
      <w:tr w:rsidR="00A11771" w:rsidRPr="00730729" w14:paraId="3C9C5D82" w14:textId="77777777" w:rsidTr="006815C8">
        <w:trPr>
          <w:trHeight w:val="215"/>
        </w:trPr>
        <w:tc>
          <w:tcPr>
            <w:tcW w:w="487" w:type="dxa"/>
            <w:shd w:val="clear" w:color="auto" w:fill="FFFFFF" w:themeFill="background1"/>
            <w:vAlign w:val="center"/>
          </w:tcPr>
          <w:p w14:paraId="3C9C5D7D"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9</w:t>
            </w:r>
          </w:p>
        </w:tc>
        <w:tc>
          <w:tcPr>
            <w:tcW w:w="1955" w:type="dxa"/>
            <w:vAlign w:val="center"/>
          </w:tcPr>
          <w:p w14:paraId="3C9C5D7E"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0.000000001</w:t>
            </w:r>
          </w:p>
        </w:tc>
        <w:tc>
          <w:tcPr>
            <w:tcW w:w="1975" w:type="dxa"/>
            <w:vAlign w:val="center"/>
          </w:tcPr>
          <w:p w14:paraId="3C9C5D7F"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1.0E-09</w:t>
            </w:r>
          </w:p>
        </w:tc>
        <w:tc>
          <w:tcPr>
            <w:tcW w:w="2250" w:type="dxa"/>
            <w:vAlign w:val="center"/>
          </w:tcPr>
          <w:p w14:paraId="3C9C5D80"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0.00001</w:t>
            </w:r>
          </w:p>
        </w:tc>
        <w:tc>
          <w:tcPr>
            <w:tcW w:w="2070" w:type="dxa"/>
            <w:vAlign w:val="center"/>
          </w:tcPr>
          <w:p w14:paraId="3C9C5D81"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1.0E-05</w:t>
            </w:r>
          </w:p>
        </w:tc>
      </w:tr>
      <w:tr w:rsidR="00A11771" w:rsidRPr="00730729" w14:paraId="3C9C5D88" w14:textId="77777777" w:rsidTr="006815C8">
        <w:trPr>
          <w:trHeight w:val="215"/>
        </w:trPr>
        <w:tc>
          <w:tcPr>
            <w:tcW w:w="487" w:type="dxa"/>
            <w:shd w:val="clear" w:color="auto" w:fill="FFFFFF" w:themeFill="background1"/>
            <w:vAlign w:val="center"/>
          </w:tcPr>
          <w:p w14:paraId="3C9C5D83"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8</w:t>
            </w:r>
          </w:p>
        </w:tc>
        <w:tc>
          <w:tcPr>
            <w:tcW w:w="1955" w:type="dxa"/>
            <w:vAlign w:val="center"/>
          </w:tcPr>
          <w:p w14:paraId="3C9C5D84"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0.00000001</w:t>
            </w:r>
          </w:p>
        </w:tc>
        <w:tc>
          <w:tcPr>
            <w:tcW w:w="1975" w:type="dxa"/>
            <w:vAlign w:val="center"/>
          </w:tcPr>
          <w:p w14:paraId="3C9C5D85"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1.0E-08</w:t>
            </w:r>
          </w:p>
        </w:tc>
        <w:tc>
          <w:tcPr>
            <w:tcW w:w="2250" w:type="dxa"/>
            <w:vAlign w:val="center"/>
          </w:tcPr>
          <w:p w14:paraId="3C9C5D86"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0.000001</w:t>
            </w:r>
          </w:p>
        </w:tc>
        <w:tc>
          <w:tcPr>
            <w:tcW w:w="2070" w:type="dxa"/>
            <w:vAlign w:val="center"/>
          </w:tcPr>
          <w:p w14:paraId="3C9C5D87"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1.0E-06</w:t>
            </w:r>
          </w:p>
        </w:tc>
      </w:tr>
      <w:tr w:rsidR="00A11771" w:rsidRPr="00730729" w14:paraId="3C9C5D8E" w14:textId="77777777" w:rsidTr="006815C8">
        <w:trPr>
          <w:trHeight w:val="215"/>
        </w:trPr>
        <w:tc>
          <w:tcPr>
            <w:tcW w:w="487" w:type="dxa"/>
            <w:shd w:val="clear" w:color="auto" w:fill="D6D6D6" w:themeFill="text1" w:themeFillTint="33"/>
            <w:vAlign w:val="center"/>
          </w:tcPr>
          <w:p w14:paraId="3C9C5D89"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7</w:t>
            </w:r>
          </w:p>
        </w:tc>
        <w:tc>
          <w:tcPr>
            <w:tcW w:w="1955" w:type="dxa"/>
            <w:shd w:val="clear" w:color="auto" w:fill="D6D6D6" w:themeFill="text1" w:themeFillTint="33"/>
            <w:vAlign w:val="center"/>
          </w:tcPr>
          <w:p w14:paraId="3C9C5D8A"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0.0000001</w:t>
            </w:r>
          </w:p>
        </w:tc>
        <w:tc>
          <w:tcPr>
            <w:tcW w:w="1975" w:type="dxa"/>
            <w:shd w:val="clear" w:color="auto" w:fill="D6D6D6" w:themeFill="text1" w:themeFillTint="33"/>
            <w:vAlign w:val="center"/>
          </w:tcPr>
          <w:p w14:paraId="3C9C5D8B"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1.0E-07</w:t>
            </w:r>
          </w:p>
        </w:tc>
        <w:tc>
          <w:tcPr>
            <w:tcW w:w="2250" w:type="dxa"/>
            <w:shd w:val="clear" w:color="auto" w:fill="D6D6D6" w:themeFill="text1" w:themeFillTint="33"/>
            <w:vAlign w:val="center"/>
          </w:tcPr>
          <w:p w14:paraId="3C9C5D8C"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0.0000001</w:t>
            </w:r>
          </w:p>
        </w:tc>
        <w:tc>
          <w:tcPr>
            <w:tcW w:w="2070" w:type="dxa"/>
            <w:shd w:val="clear" w:color="auto" w:fill="D6D6D6" w:themeFill="text1" w:themeFillTint="33"/>
            <w:vAlign w:val="center"/>
          </w:tcPr>
          <w:p w14:paraId="3C9C5D8D"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1.0E-07</w:t>
            </w:r>
          </w:p>
        </w:tc>
      </w:tr>
      <w:tr w:rsidR="00A11771" w:rsidRPr="00730729" w14:paraId="3C9C5D94" w14:textId="77777777" w:rsidTr="006815C8">
        <w:trPr>
          <w:trHeight w:val="215"/>
        </w:trPr>
        <w:tc>
          <w:tcPr>
            <w:tcW w:w="487" w:type="dxa"/>
            <w:shd w:val="clear" w:color="auto" w:fill="FFFFFF" w:themeFill="background1"/>
            <w:vAlign w:val="center"/>
          </w:tcPr>
          <w:p w14:paraId="3C9C5D8F"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6</w:t>
            </w:r>
          </w:p>
        </w:tc>
        <w:tc>
          <w:tcPr>
            <w:tcW w:w="1955" w:type="dxa"/>
            <w:vAlign w:val="center"/>
          </w:tcPr>
          <w:p w14:paraId="3C9C5D90"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0.000001</w:t>
            </w:r>
          </w:p>
        </w:tc>
        <w:tc>
          <w:tcPr>
            <w:tcW w:w="1975" w:type="dxa"/>
            <w:vAlign w:val="center"/>
          </w:tcPr>
          <w:p w14:paraId="3C9C5D91"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1.0E-06</w:t>
            </w:r>
          </w:p>
        </w:tc>
        <w:tc>
          <w:tcPr>
            <w:tcW w:w="2250" w:type="dxa"/>
            <w:vAlign w:val="center"/>
          </w:tcPr>
          <w:p w14:paraId="3C9C5D92"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0.00000001</w:t>
            </w:r>
          </w:p>
        </w:tc>
        <w:tc>
          <w:tcPr>
            <w:tcW w:w="2070" w:type="dxa"/>
            <w:vAlign w:val="center"/>
          </w:tcPr>
          <w:p w14:paraId="3C9C5D93"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1.0E-08</w:t>
            </w:r>
          </w:p>
        </w:tc>
      </w:tr>
      <w:tr w:rsidR="00A11771" w:rsidRPr="00730729" w14:paraId="3C9C5D9A" w14:textId="77777777" w:rsidTr="006815C8">
        <w:trPr>
          <w:trHeight w:val="215"/>
        </w:trPr>
        <w:tc>
          <w:tcPr>
            <w:tcW w:w="487" w:type="dxa"/>
            <w:shd w:val="clear" w:color="auto" w:fill="FFFFFF" w:themeFill="background1"/>
            <w:vAlign w:val="center"/>
          </w:tcPr>
          <w:p w14:paraId="3C9C5D95"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5</w:t>
            </w:r>
          </w:p>
        </w:tc>
        <w:tc>
          <w:tcPr>
            <w:tcW w:w="1955" w:type="dxa"/>
            <w:vAlign w:val="center"/>
          </w:tcPr>
          <w:p w14:paraId="3C9C5D96"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0.00001</w:t>
            </w:r>
          </w:p>
        </w:tc>
        <w:tc>
          <w:tcPr>
            <w:tcW w:w="1975" w:type="dxa"/>
            <w:vAlign w:val="center"/>
          </w:tcPr>
          <w:p w14:paraId="3C9C5D97"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1.0E-05</w:t>
            </w:r>
          </w:p>
        </w:tc>
        <w:tc>
          <w:tcPr>
            <w:tcW w:w="2250" w:type="dxa"/>
            <w:vAlign w:val="center"/>
          </w:tcPr>
          <w:p w14:paraId="3C9C5D98"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0.000000001</w:t>
            </w:r>
          </w:p>
        </w:tc>
        <w:tc>
          <w:tcPr>
            <w:tcW w:w="2070" w:type="dxa"/>
            <w:vAlign w:val="center"/>
          </w:tcPr>
          <w:p w14:paraId="3C9C5D99"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1.0E-09</w:t>
            </w:r>
          </w:p>
        </w:tc>
      </w:tr>
      <w:tr w:rsidR="00A11771" w:rsidRPr="00730729" w14:paraId="3C9C5DA0" w14:textId="77777777" w:rsidTr="006815C8">
        <w:trPr>
          <w:trHeight w:val="215"/>
        </w:trPr>
        <w:tc>
          <w:tcPr>
            <w:tcW w:w="487" w:type="dxa"/>
            <w:shd w:val="clear" w:color="auto" w:fill="FFFFFF" w:themeFill="background1"/>
            <w:vAlign w:val="center"/>
          </w:tcPr>
          <w:p w14:paraId="3C9C5D9B"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4</w:t>
            </w:r>
          </w:p>
        </w:tc>
        <w:tc>
          <w:tcPr>
            <w:tcW w:w="1955" w:type="dxa"/>
            <w:vAlign w:val="center"/>
          </w:tcPr>
          <w:p w14:paraId="3C9C5D9C"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0.0001</w:t>
            </w:r>
          </w:p>
        </w:tc>
        <w:tc>
          <w:tcPr>
            <w:tcW w:w="1975" w:type="dxa"/>
            <w:vAlign w:val="center"/>
          </w:tcPr>
          <w:p w14:paraId="3C9C5D9D"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1.0E-04</w:t>
            </w:r>
          </w:p>
        </w:tc>
        <w:tc>
          <w:tcPr>
            <w:tcW w:w="2250" w:type="dxa"/>
            <w:vAlign w:val="center"/>
          </w:tcPr>
          <w:p w14:paraId="3C9C5D9E"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0.0000000001</w:t>
            </w:r>
          </w:p>
        </w:tc>
        <w:tc>
          <w:tcPr>
            <w:tcW w:w="2070" w:type="dxa"/>
            <w:vAlign w:val="center"/>
          </w:tcPr>
          <w:p w14:paraId="3C9C5D9F"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1.0E-10</w:t>
            </w:r>
          </w:p>
        </w:tc>
      </w:tr>
      <w:tr w:rsidR="00A11771" w:rsidRPr="00730729" w14:paraId="3C9C5DA6" w14:textId="77777777" w:rsidTr="006815C8">
        <w:trPr>
          <w:trHeight w:val="215"/>
        </w:trPr>
        <w:tc>
          <w:tcPr>
            <w:tcW w:w="487" w:type="dxa"/>
            <w:shd w:val="clear" w:color="auto" w:fill="FFFFFF" w:themeFill="background1"/>
            <w:vAlign w:val="center"/>
          </w:tcPr>
          <w:p w14:paraId="3C9C5DA1"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3</w:t>
            </w:r>
          </w:p>
        </w:tc>
        <w:tc>
          <w:tcPr>
            <w:tcW w:w="1955" w:type="dxa"/>
            <w:vAlign w:val="center"/>
          </w:tcPr>
          <w:p w14:paraId="3C9C5DA2"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0.001</w:t>
            </w:r>
          </w:p>
        </w:tc>
        <w:tc>
          <w:tcPr>
            <w:tcW w:w="1975" w:type="dxa"/>
            <w:vAlign w:val="center"/>
          </w:tcPr>
          <w:p w14:paraId="3C9C5DA3"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1.0E-03</w:t>
            </w:r>
          </w:p>
        </w:tc>
        <w:tc>
          <w:tcPr>
            <w:tcW w:w="2250" w:type="dxa"/>
            <w:vAlign w:val="center"/>
          </w:tcPr>
          <w:p w14:paraId="3C9C5DA4"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0.00000000001</w:t>
            </w:r>
          </w:p>
        </w:tc>
        <w:tc>
          <w:tcPr>
            <w:tcW w:w="2070" w:type="dxa"/>
            <w:vAlign w:val="center"/>
          </w:tcPr>
          <w:p w14:paraId="3C9C5DA5"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1.0E-11</w:t>
            </w:r>
          </w:p>
        </w:tc>
      </w:tr>
      <w:tr w:rsidR="00A11771" w:rsidRPr="00730729" w14:paraId="3C9C5DAC" w14:textId="77777777" w:rsidTr="006815C8">
        <w:trPr>
          <w:trHeight w:val="215"/>
        </w:trPr>
        <w:tc>
          <w:tcPr>
            <w:tcW w:w="487" w:type="dxa"/>
            <w:shd w:val="clear" w:color="auto" w:fill="FFFFFF" w:themeFill="background1"/>
            <w:vAlign w:val="center"/>
          </w:tcPr>
          <w:p w14:paraId="3C9C5DA7"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2</w:t>
            </w:r>
          </w:p>
        </w:tc>
        <w:tc>
          <w:tcPr>
            <w:tcW w:w="1955" w:type="dxa"/>
            <w:vAlign w:val="center"/>
          </w:tcPr>
          <w:p w14:paraId="3C9C5DA8"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0.01</w:t>
            </w:r>
          </w:p>
        </w:tc>
        <w:tc>
          <w:tcPr>
            <w:tcW w:w="1975" w:type="dxa"/>
            <w:vAlign w:val="center"/>
          </w:tcPr>
          <w:p w14:paraId="3C9C5DA9"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1.0E-02</w:t>
            </w:r>
          </w:p>
        </w:tc>
        <w:tc>
          <w:tcPr>
            <w:tcW w:w="2250" w:type="dxa"/>
            <w:vAlign w:val="center"/>
          </w:tcPr>
          <w:p w14:paraId="3C9C5DAA"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0.000000000001</w:t>
            </w:r>
          </w:p>
        </w:tc>
        <w:tc>
          <w:tcPr>
            <w:tcW w:w="2070" w:type="dxa"/>
            <w:vAlign w:val="center"/>
          </w:tcPr>
          <w:p w14:paraId="3C9C5DAB"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1.0E-12</w:t>
            </w:r>
          </w:p>
        </w:tc>
      </w:tr>
      <w:tr w:rsidR="00A11771" w:rsidRPr="00730729" w14:paraId="3C9C5DB2" w14:textId="77777777" w:rsidTr="006815C8">
        <w:trPr>
          <w:trHeight w:val="215"/>
        </w:trPr>
        <w:tc>
          <w:tcPr>
            <w:tcW w:w="487" w:type="dxa"/>
            <w:shd w:val="clear" w:color="auto" w:fill="FFFFFF" w:themeFill="background1"/>
            <w:vAlign w:val="center"/>
          </w:tcPr>
          <w:p w14:paraId="3C9C5DAD"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w:t>
            </w:r>
          </w:p>
        </w:tc>
        <w:tc>
          <w:tcPr>
            <w:tcW w:w="1955" w:type="dxa"/>
            <w:vAlign w:val="center"/>
          </w:tcPr>
          <w:p w14:paraId="3C9C5DAE"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0.1</w:t>
            </w:r>
          </w:p>
        </w:tc>
        <w:tc>
          <w:tcPr>
            <w:tcW w:w="1975" w:type="dxa"/>
            <w:vAlign w:val="center"/>
          </w:tcPr>
          <w:p w14:paraId="3C9C5DAF"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1.0E-01</w:t>
            </w:r>
          </w:p>
        </w:tc>
        <w:tc>
          <w:tcPr>
            <w:tcW w:w="2250" w:type="dxa"/>
            <w:vAlign w:val="center"/>
          </w:tcPr>
          <w:p w14:paraId="3C9C5DB0"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0.0000000000001</w:t>
            </w:r>
          </w:p>
        </w:tc>
        <w:tc>
          <w:tcPr>
            <w:tcW w:w="2070" w:type="dxa"/>
            <w:vAlign w:val="center"/>
          </w:tcPr>
          <w:p w14:paraId="3C9C5DB1"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1.0E-13</w:t>
            </w:r>
          </w:p>
        </w:tc>
      </w:tr>
      <w:tr w:rsidR="00A11771" w:rsidRPr="00730729" w14:paraId="3C9C5DB8" w14:textId="77777777" w:rsidTr="006815C8">
        <w:trPr>
          <w:trHeight w:val="170"/>
        </w:trPr>
        <w:tc>
          <w:tcPr>
            <w:tcW w:w="487" w:type="dxa"/>
            <w:shd w:val="clear" w:color="auto" w:fill="FFFFFF" w:themeFill="background1"/>
            <w:vAlign w:val="center"/>
          </w:tcPr>
          <w:p w14:paraId="3C9C5DB3"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w:t>
            </w:r>
          </w:p>
        </w:tc>
        <w:tc>
          <w:tcPr>
            <w:tcW w:w="1955" w:type="dxa"/>
            <w:vAlign w:val="center"/>
          </w:tcPr>
          <w:p w14:paraId="3C9C5DB4"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w:t>
            </w:r>
          </w:p>
        </w:tc>
        <w:tc>
          <w:tcPr>
            <w:tcW w:w="1975" w:type="dxa"/>
            <w:vAlign w:val="center"/>
          </w:tcPr>
          <w:p w14:paraId="3C9C5DB5"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1.0E+00</w:t>
            </w:r>
          </w:p>
        </w:tc>
        <w:tc>
          <w:tcPr>
            <w:tcW w:w="2250" w:type="dxa"/>
            <w:vAlign w:val="center"/>
          </w:tcPr>
          <w:p w14:paraId="3C9C5DB6"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0.00000000000001</w:t>
            </w:r>
          </w:p>
        </w:tc>
        <w:tc>
          <w:tcPr>
            <w:tcW w:w="2070" w:type="dxa"/>
            <w:vAlign w:val="center"/>
          </w:tcPr>
          <w:p w14:paraId="3C9C5DB7" w14:textId="77777777" w:rsidR="00A11771" w:rsidRPr="00A11771" w:rsidRDefault="00A11771" w:rsidP="0073164C">
            <w:pPr>
              <w:spacing w:after="0"/>
              <w:jc w:val="right"/>
              <w:rPr>
                <w:rFonts w:asciiTheme="minorHAnsi" w:hAnsiTheme="minorHAnsi" w:cstheme="minorHAnsi"/>
                <w:sz w:val="20"/>
                <w:szCs w:val="20"/>
              </w:rPr>
            </w:pPr>
            <w:r w:rsidRPr="00A11771">
              <w:rPr>
                <w:rFonts w:asciiTheme="minorHAnsi" w:hAnsiTheme="minorHAnsi" w:cstheme="minorHAnsi"/>
                <w:color w:val="000000"/>
                <w:sz w:val="20"/>
                <w:szCs w:val="20"/>
              </w:rPr>
              <w:t>1.0E-14</w:t>
            </w:r>
          </w:p>
        </w:tc>
      </w:tr>
    </w:tbl>
    <w:p w14:paraId="3C9C5DB9" w14:textId="77777777" w:rsidR="005377EE" w:rsidRDefault="005377EE" w:rsidP="005377EE"/>
    <w:p w14:paraId="3C9C5DBA" w14:textId="77777777" w:rsidR="00E41B40" w:rsidRDefault="00E41B40" w:rsidP="00E419CE">
      <w:pPr>
        <w:sectPr w:rsidR="00E41B40" w:rsidSect="0031595D">
          <w:headerReference w:type="default" r:id="rId12"/>
          <w:footerReference w:type="default" r:id="rId13"/>
          <w:headerReference w:type="first" r:id="rId14"/>
          <w:footerReference w:type="first" r:id="rId15"/>
          <w:pgSz w:w="12240" w:h="15840"/>
          <w:pgMar w:top="1440" w:right="1440" w:bottom="720" w:left="1440" w:header="720" w:footer="720" w:gutter="0"/>
          <w:cols w:space="720"/>
          <w:titlePg/>
          <w:docGrid w:linePitch="360"/>
        </w:sectPr>
      </w:pPr>
    </w:p>
    <w:p w14:paraId="2A17B8F7" w14:textId="77777777" w:rsidR="00E647A1" w:rsidRDefault="00E647A1" w:rsidP="00E419CE"/>
    <w:p w14:paraId="7861EFEC" w14:textId="77777777" w:rsidR="00E647A1" w:rsidRDefault="00E647A1" w:rsidP="00E419CE">
      <w:pPr>
        <w:sectPr w:rsidR="00E647A1" w:rsidSect="00E41B40">
          <w:type w:val="continuous"/>
          <w:pgSz w:w="12240" w:h="15840"/>
          <w:pgMar w:top="1440" w:right="1440" w:bottom="720" w:left="1440" w:header="720" w:footer="720" w:gutter="0"/>
          <w:cols w:num="2" w:space="720"/>
          <w:titlePg/>
          <w:docGrid w:linePitch="360"/>
        </w:sectPr>
      </w:pPr>
    </w:p>
    <w:p w14:paraId="3968993D" w14:textId="77777777" w:rsidR="0073164C" w:rsidRDefault="0073164C" w:rsidP="00E647A1">
      <w:pPr>
        <w:rPr>
          <w:b/>
        </w:rPr>
      </w:pPr>
    </w:p>
    <w:p w14:paraId="17318AE1" w14:textId="0D563B2C" w:rsidR="00E647A1" w:rsidRPr="00A30740" w:rsidRDefault="00E647A1" w:rsidP="00E647A1">
      <w:pPr>
        <w:rPr>
          <w:b/>
        </w:rPr>
      </w:pPr>
      <w:r w:rsidRPr="00A30740">
        <w:rPr>
          <w:b/>
        </w:rPr>
        <w:t xml:space="preserve">Table </w:t>
      </w:r>
      <w:r>
        <w:rPr>
          <w:b/>
        </w:rPr>
        <w:t>C</w:t>
      </w:r>
      <w:r w:rsidRPr="00A30740">
        <w:rPr>
          <w:b/>
        </w:rPr>
        <w:t>.</w:t>
      </w:r>
      <w:r w:rsidR="00D415F5">
        <w:rPr>
          <w:b/>
        </w:rPr>
        <w:t xml:space="preserve"> </w:t>
      </w:r>
      <w:r w:rsidRPr="00A30740">
        <w:rPr>
          <w:b/>
        </w:rPr>
        <w:t>Calculation of H</w:t>
      </w:r>
      <w:r w:rsidRPr="002B3D1F">
        <w:rPr>
          <w:b/>
          <w:vertAlign w:val="superscript"/>
        </w:rPr>
        <w:t>+</w:t>
      </w:r>
      <w:r w:rsidRPr="00A30740">
        <w:rPr>
          <w:b/>
        </w:rPr>
        <w:t>/OH</w:t>
      </w:r>
      <w:r w:rsidR="006A2DCD">
        <w:rPr>
          <w:b/>
          <w:vertAlign w:val="superscript"/>
        </w:rPr>
        <w:t>–</w:t>
      </w:r>
      <w:r w:rsidRPr="00A30740">
        <w:rPr>
          <w:b/>
        </w:rPr>
        <w:t xml:space="preserve"> </w:t>
      </w:r>
      <w:r w:rsidR="005905B1">
        <w:rPr>
          <w:b/>
        </w:rPr>
        <w:t>R</w:t>
      </w:r>
      <w:r w:rsidRPr="00A30740">
        <w:rPr>
          <w:b/>
        </w:rPr>
        <w:t>atios</w:t>
      </w:r>
      <w:r w:rsidR="006F0035">
        <w:rPr>
          <w:b/>
        </w:rPr>
        <w:t xml:space="preserve"> at More Extreme pH</w:t>
      </w:r>
    </w:p>
    <w:tbl>
      <w:tblPr>
        <w:tblStyle w:val="TableGrid"/>
        <w:tblW w:w="4944" w:type="pct"/>
        <w:tblInd w:w="108" w:type="dxa"/>
        <w:tblLook w:val="04A0" w:firstRow="1" w:lastRow="0" w:firstColumn="1" w:lastColumn="0" w:noHBand="0" w:noVBand="1"/>
      </w:tblPr>
      <w:tblGrid>
        <w:gridCol w:w="765"/>
        <w:gridCol w:w="1708"/>
        <w:gridCol w:w="1708"/>
        <w:gridCol w:w="1908"/>
        <w:gridCol w:w="3156"/>
      </w:tblGrid>
      <w:tr w:rsidR="00E647A1" w:rsidRPr="00730729" w14:paraId="20497FF0" w14:textId="77777777" w:rsidTr="00772350">
        <w:trPr>
          <w:trHeight w:val="430"/>
        </w:trPr>
        <w:tc>
          <w:tcPr>
            <w:tcW w:w="428" w:type="pct"/>
            <w:shd w:val="clear" w:color="auto" w:fill="CFE7ED" w:themeFill="accent1" w:themeFillTint="33"/>
          </w:tcPr>
          <w:p w14:paraId="62A99ED2" w14:textId="77777777" w:rsidR="00E647A1" w:rsidRPr="008424C3" w:rsidRDefault="00E647A1" w:rsidP="004C401A">
            <w:pPr>
              <w:spacing w:before="60" w:after="60"/>
              <w:jc w:val="center"/>
              <w:rPr>
                <w:b/>
              </w:rPr>
            </w:pPr>
            <w:r>
              <w:rPr>
                <w:b/>
              </w:rPr>
              <w:t>pH</w:t>
            </w:r>
          </w:p>
        </w:tc>
        <w:tc>
          <w:tcPr>
            <w:tcW w:w="902" w:type="pct"/>
            <w:shd w:val="clear" w:color="auto" w:fill="CFE7ED" w:themeFill="accent1" w:themeFillTint="33"/>
          </w:tcPr>
          <w:p w14:paraId="203ECA43" w14:textId="41250A53" w:rsidR="00E647A1" w:rsidRPr="002B3D1F" w:rsidRDefault="00E647A1" w:rsidP="004C401A">
            <w:pPr>
              <w:spacing w:before="60" w:after="60"/>
              <w:jc w:val="center"/>
              <w:rPr>
                <w:b/>
                <w:iCs/>
              </w:rPr>
            </w:pPr>
            <w:r w:rsidRPr="002B3D1F">
              <w:rPr>
                <w:b/>
                <w:iCs/>
              </w:rPr>
              <w:t>Concentration of H</w:t>
            </w:r>
            <w:r w:rsidRPr="002B3D1F">
              <w:rPr>
                <w:b/>
                <w:iCs/>
                <w:vertAlign w:val="superscript"/>
              </w:rPr>
              <w:t>+</w:t>
            </w:r>
            <w:r w:rsidR="002B3D1F">
              <w:rPr>
                <w:b/>
                <w:iCs/>
              </w:rPr>
              <w:t xml:space="preserve"> (mol/L)</w:t>
            </w:r>
          </w:p>
        </w:tc>
        <w:tc>
          <w:tcPr>
            <w:tcW w:w="903" w:type="pct"/>
            <w:shd w:val="clear" w:color="auto" w:fill="CFE7ED" w:themeFill="accent1" w:themeFillTint="33"/>
          </w:tcPr>
          <w:p w14:paraId="23E23C5E" w14:textId="7052EF02" w:rsidR="00E647A1" w:rsidRPr="002B3D1F" w:rsidRDefault="00E647A1" w:rsidP="008A0340">
            <w:pPr>
              <w:spacing w:before="60" w:after="60"/>
              <w:jc w:val="center"/>
              <w:rPr>
                <w:b/>
                <w:iCs/>
              </w:rPr>
            </w:pPr>
            <w:r w:rsidRPr="002B3D1F">
              <w:rPr>
                <w:b/>
                <w:iCs/>
              </w:rPr>
              <w:t>Concentration of OH</w:t>
            </w:r>
            <w:r w:rsidR="006A2DCD">
              <w:rPr>
                <w:b/>
                <w:iCs/>
                <w:vertAlign w:val="superscript"/>
              </w:rPr>
              <w:t>–</w:t>
            </w:r>
            <w:r w:rsidR="002B3D1F">
              <w:rPr>
                <w:b/>
                <w:iCs/>
              </w:rPr>
              <w:t xml:space="preserve"> (mol/L)</w:t>
            </w:r>
          </w:p>
        </w:tc>
        <w:tc>
          <w:tcPr>
            <w:tcW w:w="1046" w:type="pct"/>
            <w:shd w:val="clear" w:color="auto" w:fill="CFE7ED" w:themeFill="accent1" w:themeFillTint="33"/>
          </w:tcPr>
          <w:p w14:paraId="361E9745" w14:textId="77777777" w:rsidR="00F92922" w:rsidRDefault="00F92922" w:rsidP="00F92922">
            <w:pPr>
              <w:spacing w:before="60" w:after="60"/>
              <w:jc w:val="center"/>
              <w:rPr>
                <w:b/>
                <w:iCs/>
              </w:rPr>
            </w:pPr>
            <w:r w:rsidRPr="00566EE9">
              <w:rPr>
                <w:b/>
                <w:iCs/>
              </w:rPr>
              <w:t>Ratio</w:t>
            </w:r>
          </w:p>
          <w:p w14:paraId="39329553" w14:textId="0A003137" w:rsidR="00E647A1" w:rsidRPr="002B3D1F" w:rsidRDefault="00F92922" w:rsidP="004611AF">
            <w:pPr>
              <w:spacing w:before="60" w:after="60"/>
              <w:jc w:val="center"/>
              <w:rPr>
                <w:b/>
                <w:iCs/>
              </w:rPr>
            </w:pPr>
            <w:r>
              <w:rPr>
                <w:b/>
                <w:iCs/>
              </w:rPr>
              <w:t>(H</w:t>
            </w:r>
            <w:r w:rsidRPr="00F92922">
              <w:rPr>
                <w:b/>
                <w:iCs/>
                <w:vertAlign w:val="superscript"/>
              </w:rPr>
              <w:t>+</w:t>
            </w:r>
            <w:r>
              <w:rPr>
                <w:b/>
                <w:iCs/>
              </w:rPr>
              <w:t>:OH</w:t>
            </w:r>
            <w:r w:rsidR="006A2DCD">
              <w:rPr>
                <w:b/>
                <w:iCs/>
                <w:vertAlign w:val="superscript"/>
              </w:rPr>
              <w:t>–</w:t>
            </w:r>
            <w:r>
              <w:rPr>
                <w:b/>
                <w:iCs/>
              </w:rPr>
              <w:t>)</w:t>
            </w:r>
          </w:p>
        </w:tc>
        <w:tc>
          <w:tcPr>
            <w:tcW w:w="1721" w:type="pct"/>
            <w:shd w:val="clear" w:color="auto" w:fill="CFE7ED" w:themeFill="accent1" w:themeFillTint="33"/>
          </w:tcPr>
          <w:p w14:paraId="64976D50" w14:textId="77777777" w:rsidR="00E647A1" w:rsidRPr="002B3D1F" w:rsidRDefault="00E647A1" w:rsidP="004C401A">
            <w:pPr>
              <w:spacing w:before="60" w:after="60"/>
              <w:jc w:val="center"/>
              <w:rPr>
                <w:b/>
                <w:iCs/>
              </w:rPr>
            </w:pPr>
            <w:r w:rsidRPr="002B3D1F">
              <w:rPr>
                <w:b/>
                <w:iCs/>
              </w:rPr>
              <w:t>Explanation</w:t>
            </w:r>
          </w:p>
        </w:tc>
      </w:tr>
      <w:tr w:rsidR="006F0035" w:rsidRPr="00730729" w14:paraId="5B1931F9" w14:textId="77777777" w:rsidTr="00772350">
        <w:trPr>
          <w:trHeight w:val="221"/>
        </w:trPr>
        <w:tc>
          <w:tcPr>
            <w:tcW w:w="428" w:type="pct"/>
            <w:vAlign w:val="center"/>
          </w:tcPr>
          <w:p w14:paraId="3EBDE6EA" w14:textId="4CFCD7E5" w:rsidR="006F0035" w:rsidRPr="00730729" w:rsidRDefault="006F0035" w:rsidP="004C401A">
            <w:pPr>
              <w:spacing w:before="120"/>
              <w:jc w:val="center"/>
            </w:pPr>
            <w:r>
              <w:t>2</w:t>
            </w:r>
          </w:p>
        </w:tc>
        <w:tc>
          <w:tcPr>
            <w:tcW w:w="902" w:type="pct"/>
            <w:shd w:val="clear" w:color="auto" w:fill="FFFFFF" w:themeFill="background1"/>
          </w:tcPr>
          <w:p w14:paraId="165078DA" w14:textId="77777777" w:rsidR="006F0035" w:rsidRPr="00730729" w:rsidRDefault="006F0035" w:rsidP="004C401A">
            <w:pPr>
              <w:spacing w:before="120"/>
              <w:jc w:val="center"/>
            </w:pPr>
          </w:p>
        </w:tc>
        <w:tc>
          <w:tcPr>
            <w:tcW w:w="903" w:type="pct"/>
            <w:shd w:val="clear" w:color="auto" w:fill="FFFFFF" w:themeFill="background1"/>
          </w:tcPr>
          <w:p w14:paraId="2838EE81" w14:textId="77777777" w:rsidR="006F0035" w:rsidRPr="00730729" w:rsidRDefault="006F0035" w:rsidP="004C401A">
            <w:pPr>
              <w:spacing w:before="120"/>
              <w:jc w:val="center"/>
            </w:pPr>
          </w:p>
        </w:tc>
        <w:tc>
          <w:tcPr>
            <w:tcW w:w="1046" w:type="pct"/>
            <w:shd w:val="clear" w:color="auto" w:fill="FFFFFF" w:themeFill="background1"/>
          </w:tcPr>
          <w:p w14:paraId="2B22A441" w14:textId="77777777" w:rsidR="006F0035" w:rsidRPr="00730729" w:rsidRDefault="006F0035" w:rsidP="004C401A">
            <w:pPr>
              <w:spacing w:before="120"/>
              <w:jc w:val="center"/>
            </w:pPr>
          </w:p>
        </w:tc>
        <w:tc>
          <w:tcPr>
            <w:tcW w:w="1721" w:type="pct"/>
            <w:shd w:val="clear" w:color="auto" w:fill="FFFFFF" w:themeFill="background1"/>
          </w:tcPr>
          <w:p w14:paraId="1AF34296" w14:textId="77777777" w:rsidR="006F0035" w:rsidRDefault="006F0035" w:rsidP="004C401A">
            <w:pPr>
              <w:spacing w:before="120"/>
              <w:jc w:val="center"/>
            </w:pPr>
          </w:p>
          <w:p w14:paraId="184646DC" w14:textId="77777777" w:rsidR="006F0035" w:rsidRPr="00730729" w:rsidRDefault="006F0035" w:rsidP="004C401A">
            <w:pPr>
              <w:spacing w:before="120"/>
              <w:jc w:val="center"/>
            </w:pPr>
          </w:p>
        </w:tc>
      </w:tr>
      <w:tr w:rsidR="006F0035" w:rsidRPr="00730729" w14:paraId="4D8C22EB" w14:textId="77777777" w:rsidTr="00772350">
        <w:trPr>
          <w:trHeight w:val="208"/>
        </w:trPr>
        <w:tc>
          <w:tcPr>
            <w:tcW w:w="428" w:type="pct"/>
            <w:vAlign w:val="center"/>
          </w:tcPr>
          <w:p w14:paraId="709F054E" w14:textId="30DB6A30" w:rsidR="006F0035" w:rsidRPr="00730729" w:rsidRDefault="006F0035" w:rsidP="004C401A">
            <w:pPr>
              <w:spacing w:before="120"/>
              <w:jc w:val="center"/>
            </w:pPr>
            <w:r>
              <w:t>11</w:t>
            </w:r>
          </w:p>
        </w:tc>
        <w:tc>
          <w:tcPr>
            <w:tcW w:w="902" w:type="pct"/>
            <w:shd w:val="clear" w:color="auto" w:fill="FFFFFF" w:themeFill="background1"/>
          </w:tcPr>
          <w:p w14:paraId="1F9B7819" w14:textId="77777777" w:rsidR="006F0035" w:rsidRPr="00730729" w:rsidRDefault="006F0035" w:rsidP="004C401A">
            <w:pPr>
              <w:spacing w:before="120"/>
            </w:pPr>
          </w:p>
        </w:tc>
        <w:tc>
          <w:tcPr>
            <w:tcW w:w="903" w:type="pct"/>
            <w:shd w:val="clear" w:color="auto" w:fill="FFFFFF" w:themeFill="background1"/>
          </w:tcPr>
          <w:p w14:paraId="2A5B2D2D" w14:textId="77777777" w:rsidR="006F0035" w:rsidRPr="00730729" w:rsidRDefault="006F0035" w:rsidP="004C401A">
            <w:pPr>
              <w:spacing w:before="120"/>
            </w:pPr>
          </w:p>
        </w:tc>
        <w:tc>
          <w:tcPr>
            <w:tcW w:w="1046" w:type="pct"/>
            <w:shd w:val="clear" w:color="auto" w:fill="FFFFFF" w:themeFill="background1"/>
          </w:tcPr>
          <w:p w14:paraId="06E0E5E0" w14:textId="77777777" w:rsidR="006F0035" w:rsidRPr="00730729" w:rsidRDefault="006F0035" w:rsidP="004C401A">
            <w:pPr>
              <w:spacing w:before="120"/>
              <w:jc w:val="center"/>
            </w:pPr>
          </w:p>
        </w:tc>
        <w:tc>
          <w:tcPr>
            <w:tcW w:w="1721" w:type="pct"/>
            <w:shd w:val="clear" w:color="auto" w:fill="FFFFFF" w:themeFill="background1"/>
          </w:tcPr>
          <w:p w14:paraId="6C85706E" w14:textId="77777777" w:rsidR="006F0035" w:rsidRDefault="006F0035" w:rsidP="004C401A">
            <w:pPr>
              <w:spacing w:before="120"/>
              <w:jc w:val="center"/>
            </w:pPr>
          </w:p>
          <w:p w14:paraId="25C9E613" w14:textId="77777777" w:rsidR="006F0035" w:rsidRPr="00730729" w:rsidRDefault="006F0035" w:rsidP="004C401A">
            <w:pPr>
              <w:spacing w:before="120"/>
              <w:jc w:val="center"/>
            </w:pPr>
          </w:p>
        </w:tc>
      </w:tr>
    </w:tbl>
    <w:p w14:paraId="00A13EE6" w14:textId="77777777" w:rsidR="0073164C" w:rsidRDefault="0073164C" w:rsidP="00F75144"/>
    <w:p w14:paraId="3C9C5DCB" w14:textId="1F3D6C37" w:rsidR="00194FBD" w:rsidRPr="0073164C" w:rsidRDefault="00A30740" w:rsidP="00F75144">
      <w:r>
        <w:rPr>
          <w:b/>
        </w:rPr>
        <w:t>Table D</w:t>
      </w:r>
      <w:r w:rsidR="00194FBD" w:rsidRPr="00F75144">
        <w:rPr>
          <w:b/>
        </w:rPr>
        <w:t>.</w:t>
      </w:r>
      <w:r w:rsidR="00D415F5">
        <w:rPr>
          <w:b/>
        </w:rPr>
        <w:t xml:space="preserve"> </w:t>
      </w:r>
      <w:r w:rsidR="00194FBD" w:rsidRPr="00F75144">
        <w:rPr>
          <w:b/>
        </w:rPr>
        <w:t xml:space="preserve">pH of </w:t>
      </w:r>
      <w:r w:rsidR="00D415F5">
        <w:rPr>
          <w:b/>
        </w:rPr>
        <w:t>S</w:t>
      </w:r>
      <w:r w:rsidR="00D415F5" w:rsidRPr="00F75144">
        <w:rPr>
          <w:b/>
        </w:rPr>
        <w:t xml:space="preserve">erial </w:t>
      </w:r>
      <w:r w:rsidR="00D415F5">
        <w:rPr>
          <w:b/>
        </w:rPr>
        <w:t>D</w:t>
      </w:r>
      <w:r w:rsidR="00194FBD" w:rsidRPr="00F75144">
        <w:rPr>
          <w:b/>
        </w:rPr>
        <w:t>ilutions</w:t>
      </w:r>
    </w:p>
    <w:tbl>
      <w:tblPr>
        <w:tblStyle w:val="TableGrid1"/>
        <w:tblW w:w="9414" w:type="dxa"/>
        <w:tblInd w:w="144" w:type="dxa"/>
        <w:tblLayout w:type="fixed"/>
        <w:tblLook w:val="04A0" w:firstRow="1" w:lastRow="0" w:firstColumn="1" w:lastColumn="0" w:noHBand="0" w:noVBand="1"/>
      </w:tblPr>
      <w:tblGrid>
        <w:gridCol w:w="1584"/>
        <w:gridCol w:w="1137"/>
        <w:gridCol w:w="1137"/>
        <w:gridCol w:w="1137"/>
        <w:gridCol w:w="1138"/>
        <w:gridCol w:w="1137"/>
        <w:gridCol w:w="1137"/>
        <w:gridCol w:w="1007"/>
      </w:tblGrid>
      <w:tr w:rsidR="00194FBD" w:rsidRPr="00194FBD" w14:paraId="3C9C5DD4" w14:textId="77777777" w:rsidTr="0073164C">
        <w:trPr>
          <w:trHeight w:val="292"/>
        </w:trPr>
        <w:tc>
          <w:tcPr>
            <w:tcW w:w="1584" w:type="dxa"/>
            <w:shd w:val="clear" w:color="auto" w:fill="CFE7ED" w:themeFill="accent1" w:themeFillTint="33"/>
          </w:tcPr>
          <w:p w14:paraId="3C9C5DCC" w14:textId="77777777" w:rsidR="00194FBD" w:rsidRPr="00194FBD" w:rsidRDefault="00194FBD" w:rsidP="00194FBD">
            <w:pPr>
              <w:spacing w:before="160" w:after="160"/>
              <w:jc w:val="center"/>
              <w:rPr>
                <w:rFonts w:eastAsia="Cambria" w:cs="Times New Roman"/>
                <w:b/>
              </w:rPr>
            </w:pPr>
            <w:r w:rsidRPr="00194FBD">
              <w:rPr>
                <w:rFonts w:eastAsia="Cambria" w:cs="Times New Roman"/>
                <w:b/>
              </w:rPr>
              <w:t>Solution Name</w:t>
            </w:r>
          </w:p>
        </w:tc>
        <w:tc>
          <w:tcPr>
            <w:tcW w:w="1137" w:type="dxa"/>
            <w:shd w:val="clear" w:color="auto" w:fill="CFE7ED" w:themeFill="accent1" w:themeFillTint="33"/>
          </w:tcPr>
          <w:p w14:paraId="3C9C5DCD" w14:textId="77777777" w:rsidR="00194FBD" w:rsidRPr="00194FBD" w:rsidRDefault="00194FBD" w:rsidP="00194FBD">
            <w:pPr>
              <w:spacing w:before="160" w:after="160"/>
              <w:jc w:val="center"/>
              <w:rPr>
                <w:rFonts w:eastAsia="Cambria" w:cs="Times New Roman"/>
                <w:b/>
              </w:rPr>
            </w:pPr>
            <w:r w:rsidRPr="00194FBD">
              <w:rPr>
                <w:rFonts w:eastAsia="Cambria" w:cs="Times New Roman"/>
                <w:b/>
              </w:rPr>
              <w:t>A1</w:t>
            </w:r>
          </w:p>
        </w:tc>
        <w:tc>
          <w:tcPr>
            <w:tcW w:w="1137" w:type="dxa"/>
            <w:shd w:val="clear" w:color="auto" w:fill="CFE7ED" w:themeFill="accent1" w:themeFillTint="33"/>
          </w:tcPr>
          <w:p w14:paraId="3C9C5DCE" w14:textId="77777777" w:rsidR="00194FBD" w:rsidRPr="00194FBD" w:rsidRDefault="00194FBD" w:rsidP="00194FBD">
            <w:pPr>
              <w:spacing w:before="160" w:after="160"/>
              <w:jc w:val="center"/>
              <w:rPr>
                <w:rFonts w:eastAsia="Cambria" w:cs="Times New Roman"/>
                <w:b/>
              </w:rPr>
            </w:pPr>
            <w:r w:rsidRPr="00194FBD">
              <w:rPr>
                <w:rFonts w:eastAsia="Cambria" w:cs="Times New Roman"/>
                <w:b/>
              </w:rPr>
              <w:t>A2</w:t>
            </w:r>
          </w:p>
        </w:tc>
        <w:tc>
          <w:tcPr>
            <w:tcW w:w="1137" w:type="dxa"/>
            <w:shd w:val="clear" w:color="auto" w:fill="CFE7ED" w:themeFill="accent1" w:themeFillTint="33"/>
          </w:tcPr>
          <w:p w14:paraId="3C9C5DCF" w14:textId="77777777" w:rsidR="00194FBD" w:rsidRPr="00194FBD" w:rsidRDefault="00194FBD" w:rsidP="00194FBD">
            <w:pPr>
              <w:spacing w:before="160" w:after="160"/>
              <w:jc w:val="center"/>
              <w:rPr>
                <w:rFonts w:eastAsia="Cambria" w:cs="Times New Roman"/>
                <w:b/>
              </w:rPr>
            </w:pPr>
            <w:r w:rsidRPr="00194FBD">
              <w:rPr>
                <w:rFonts w:eastAsia="Cambria" w:cs="Times New Roman"/>
                <w:b/>
              </w:rPr>
              <w:t>A3</w:t>
            </w:r>
          </w:p>
        </w:tc>
        <w:tc>
          <w:tcPr>
            <w:tcW w:w="1138" w:type="dxa"/>
            <w:shd w:val="clear" w:color="auto" w:fill="CFE7ED" w:themeFill="accent1" w:themeFillTint="33"/>
          </w:tcPr>
          <w:p w14:paraId="07CEAB29" w14:textId="126D38D9" w:rsidR="002B3D1F" w:rsidRDefault="005905B1" w:rsidP="002B3D1F">
            <w:pPr>
              <w:spacing w:before="160" w:after="160"/>
              <w:jc w:val="center"/>
              <w:rPr>
                <w:rFonts w:eastAsia="Cambria" w:cs="Times New Roman"/>
                <w:b/>
              </w:rPr>
            </w:pPr>
            <w:r>
              <w:rPr>
                <w:rFonts w:eastAsia="Cambria" w:cs="Times New Roman"/>
                <w:b/>
              </w:rPr>
              <w:t>D</w:t>
            </w:r>
            <w:r w:rsidR="002B3D1F">
              <w:rPr>
                <w:rFonts w:eastAsia="Cambria" w:cs="Times New Roman"/>
                <w:b/>
              </w:rPr>
              <w:t>istilled</w:t>
            </w:r>
          </w:p>
          <w:p w14:paraId="3C9C5DD0" w14:textId="032A9F86" w:rsidR="00194FBD" w:rsidRPr="00194FBD" w:rsidRDefault="005905B1" w:rsidP="002B3D1F">
            <w:pPr>
              <w:spacing w:before="160" w:after="160"/>
              <w:jc w:val="center"/>
              <w:rPr>
                <w:rFonts w:eastAsia="Cambria" w:cs="Times New Roman"/>
                <w:b/>
              </w:rPr>
            </w:pPr>
            <w:r>
              <w:rPr>
                <w:rFonts w:eastAsia="Cambria" w:cs="Times New Roman"/>
                <w:b/>
              </w:rPr>
              <w:t>W</w:t>
            </w:r>
            <w:r w:rsidR="00194FBD" w:rsidRPr="00194FBD">
              <w:rPr>
                <w:rFonts w:eastAsia="Cambria" w:cs="Times New Roman"/>
                <w:b/>
              </w:rPr>
              <w:t>ater</w:t>
            </w:r>
          </w:p>
        </w:tc>
        <w:tc>
          <w:tcPr>
            <w:tcW w:w="1137" w:type="dxa"/>
            <w:shd w:val="clear" w:color="auto" w:fill="CFE7ED" w:themeFill="accent1" w:themeFillTint="33"/>
          </w:tcPr>
          <w:p w14:paraId="3C9C5DD1" w14:textId="77777777" w:rsidR="00194FBD" w:rsidRPr="00194FBD" w:rsidRDefault="00194FBD" w:rsidP="00194FBD">
            <w:pPr>
              <w:spacing w:before="160" w:after="160"/>
              <w:jc w:val="center"/>
              <w:rPr>
                <w:rFonts w:eastAsia="Cambria" w:cs="Times New Roman"/>
                <w:b/>
              </w:rPr>
            </w:pPr>
            <w:r w:rsidRPr="00194FBD">
              <w:rPr>
                <w:rFonts w:eastAsia="Cambria" w:cs="Times New Roman"/>
                <w:b/>
              </w:rPr>
              <w:t>B3</w:t>
            </w:r>
          </w:p>
        </w:tc>
        <w:tc>
          <w:tcPr>
            <w:tcW w:w="1137" w:type="dxa"/>
            <w:shd w:val="clear" w:color="auto" w:fill="CFE7ED" w:themeFill="accent1" w:themeFillTint="33"/>
          </w:tcPr>
          <w:p w14:paraId="3C9C5DD2" w14:textId="77777777" w:rsidR="00194FBD" w:rsidRPr="00194FBD" w:rsidRDefault="00194FBD" w:rsidP="00194FBD">
            <w:pPr>
              <w:spacing w:before="160" w:after="160"/>
              <w:jc w:val="center"/>
              <w:rPr>
                <w:rFonts w:eastAsia="Cambria" w:cs="Times New Roman"/>
                <w:b/>
              </w:rPr>
            </w:pPr>
            <w:r w:rsidRPr="00194FBD">
              <w:rPr>
                <w:rFonts w:eastAsia="Cambria" w:cs="Times New Roman"/>
                <w:b/>
              </w:rPr>
              <w:t>B2</w:t>
            </w:r>
          </w:p>
        </w:tc>
        <w:tc>
          <w:tcPr>
            <w:tcW w:w="1007" w:type="dxa"/>
            <w:shd w:val="clear" w:color="auto" w:fill="CFE7ED" w:themeFill="accent1" w:themeFillTint="33"/>
          </w:tcPr>
          <w:p w14:paraId="3C9C5DD3" w14:textId="77777777" w:rsidR="00194FBD" w:rsidRPr="00194FBD" w:rsidRDefault="00194FBD" w:rsidP="00194FBD">
            <w:pPr>
              <w:spacing w:before="160" w:after="160"/>
              <w:jc w:val="center"/>
              <w:rPr>
                <w:rFonts w:eastAsia="Cambria" w:cs="Times New Roman"/>
                <w:b/>
              </w:rPr>
            </w:pPr>
            <w:r w:rsidRPr="00194FBD">
              <w:rPr>
                <w:rFonts w:eastAsia="Cambria" w:cs="Times New Roman"/>
                <w:b/>
              </w:rPr>
              <w:t>B1</w:t>
            </w:r>
          </w:p>
        </w:tc>
      </w:tr>
      <w:tr w:rsidR="00194FBD" w:rsidRPr="00194FBD" w14:paraId="3C9C5DDD" w14:textId="77777777" w:rsidTr="0073164C">
        <w:trPr>
          <w:trHeight w:val="292"/>
        </w:trPr>
        <w:tc>
          <w:tcPr>
            <w:tcW w:w="1584" w:type="dxa"/>
            <w:shd w:val="clear" w:color="auto" w:fill="CFE7ED" w:themeFill="accent1" w:themeFillTint="33"/>
          </w:tcPr>
          <w:p w14:paraId="3C9C5DD5" w14:textId="77777777" w:rsidR="00194FBD" w:rsidRPr="00194FBD" w:rsidRDefault="00194FBD" w:rsidP="00194FBD">
            <w:pPr>
              <w:spacing w:before="160" w:after="160"/>
              <w:jc w:val="center"/>
              <w:rPr>
                <w:rFonts w:eastAsia="Cambria" w:cs="Times New Roman"/>
                <w:b/>
              </w:rPr>
            </w:pPr>
            <w:r>
              <w:rPr>
                <w:rFonts w:eastAsia="Cambria" w:cs="Times New Roman"/>
                <w:b/>
              </w:rPr>
              <w:t>Predicted pH Range</w:t>
            </w:r>
          </w:p>
        </w:tc>
        <w:tc>
          <w:tcPr>
            <w:tcW w:w="1137" w:type="dxa"/>
          </w:tcPr>
          <w:p w14:paraId="3C9C5DD6" w14:textId="77777777" w:rsidR="00194FBD" w:rsidRPr="00194FBD" w:rsidRDefault="00194FBD" w:rsidP="00194FBD">
            <w:pPr>
              <w:spacing w:before="160" w:after="160"/>
              <w:rPr>
                <w:rFonts w:eastAsia="Cambria" w:cs="Times New Roman"/>
                <w:b/>
              </w:rPr>
            </w:pPr>
          </w:p>
        </w:tc>
        <w:tc>
          <w:tcPr>
            <w:tcW w:w="1137" w:type="dxa"/>
          </w:tcPr>
          <w:p w14:paraId="3C9C5DD7" w14:textId="77777777" w:rsidR="00194FBD" w:rsidRPr="00194FBD" w:rsidRDefault="00194FBD" w:rsidP="00194FBD">
            <w:pPr>
              <w:spacing w:before="160" w:after="160"/>
              <w:rPr>
                <w:rFonts w:eastAsia="Cambria" w:cs="Times New Roman"/>
                <w:b/>
              </w:rPr>
            </w:pPr>
          </w:p>
        </w:tc>
        <w:tc>
          <w:tcPr>
            <w:tcW w:w="1137" w:type="dxa"/>
          </w:tcPr>
          <w:p w14:paraId="3C9C5DD8" w14:textId="77777777" w:rsidR="00194FBD" w:rsidRPr="00194FBD" w:rsidRDefault="00194FBD" w:rsidP="00194FBD">
            <w:pPr>
              <w:spacing w:before="160" w:after="160"/>
              <w:rPr>
                <w:rFonts w:eastAsia="Cambria" w:cs="Times New Roman"/>
                <w:b/>
              </w:rPr>
            </w:pPr>
          </w:p>
        </w:tc>
        <w:tc>
          <w:tcPr>
            <w:tcW w:w="1138" w:type="dxa"/>
          </w:tcPr>
          <w:p w14:paraId="3C9C5DD9" w14:textId="77777777" w:rsidR="00194FBD" w:rsidRPr="00194FBD" w:rsidRDefault="00194FBD" w:rsidP="00194FBD">
            <w:pPr>
              <w:spacing w:before="160" w:after="160"/>
              <w:jc w:val="center"/>
              <w:rPr>
                <w:rFonts w:eastAsia="Cambria" w:cs="Times New Roman"/>
                <w:i/>
              </w:rPr>
            </w:pPr>
          </w:p>
        </w:tc>
        <w:tc>
          <w:tcPr>
            <w:tcW w:w="1137" w:type="dxa"/>
          </w:tcPr>
          <w:p w14:paraId="3C9C5DDA" w14:textId="77777777" w:rsidR="00194FBD" w:rsidRPr="00194FBD" w:rsidRDefault="00194FBD" w:rsidP="00194FBD">
            <w:pPr>
              <w:spacing w:before="160" w:after="160"/>
              <w:jc w:val="center"/>
              <w:rPr>
                <w:rFonts w:eastAsia="Cambria" w:cs="Times New Roman"/>
                <w:i/>
              </w:rPr>
            </w:pPr>
          </w:p>
        </w:tc>
        <w:tc>
          <w:tcPr>
            <w:tcW w:w="1137" w:type="dxa"/>
          </w:tcPr>
          <w:p w14:paraId="3C9C5DDB" w14:textId="77777777" w:rsidR="00194FBD" w:rsidRPr="00194FBD" w:rsidRDefault="00194FBD" w:rsidP="00194FBD">
            <w:pPr>
              <w:spacing w:before="160" w:after="160"/>
              <w:jc w:val="center"/>
              <w:rPr>
                <w:rFonts w:eastAsia="Cambria" w:cs="Times New Roman"/>
              </w:rPr>
            </w:pPr>
          </w:p>
        </w:tc>
        <w:tc>
          <w:tcPr>
            <w:tcW w:w="1007" w:type="dxa"/>
          </w:tcPr>
          <w:p w14:paraId="3C9C5DDC" w14:textId="77777777" w:rsidR="00194FBD" w:rsidRPr="00194FBD" w:rsidRDefault="00194FBD" w:rsidP="00194FBD">
            <w:pPr>
              <w:spacing w:before="160" w:after="160"/>
              <w:jc w:val="center"/>
              <w:rPr>
                <w:rFonts w:eastAsia="Cambria" w:cs="Times New Roman"/>
              </w:rPr>
            </w:pPr>
          </w:p>
        </w:tc>
      </w:tr>
      <w:tr w:rsidR="00194FBD" w:rsidRPr="00194FBD" w14:paraId="3C9C5DE6" w14:textId="77777777" w:rsidTr="0073164C">
        <w:trPr>
          <w:trHeight w:val="292"/>
        </w:trPr>
        <w:tc>
          <w:tcPr>
            <w:tcW w:w="1584" w:type="dxa"/>
            <w:shd w:val="clear" w:color="auto" w:fill="CFE7ED" w:themeFill="accent1" w:themeFillTint="33"/>
          </w:tcPr>
          <w:p w14:paraId="3C9C5DDE" w14:textId="0A0C7334" w:rsidR="00194FBD" w:rsidRPr="00194FBD" w:rsidRDefault="00590FB8" w:rsidP="00194FBD">
            <w:pPr>
              <w:spacing w:before="160" w:after="160"/>
              <w:jc w:val="center"/>
              <w:rPr>
                <w:rFonts w:eastAsia="Cambria" w:cs="Times New Roman"/>
                <w:b/>
              </w:rPr>
            </w:pPr>
            <w:r>
              <w:rPr>
                <w:rFonts w:eastAsia="Cambria" w:cs="Times New Roman"/>
                <w:b/>
              </w:rPr>
              <w:t>Indicator Strip</w:t>
            </w:r>
            <w:r w:rsidR="00194FBD" w:rsidRPr="00194FBD">
              <w:rPr>
                <w:rFonts w:eastAsia="Cambria" w:cs="Times New Roman"/>
                <w:b/>
              </w:rPr>
              <w:t xml:space="preserve"> Color</w:t>
            </w:r>
          </w:p>
        </w:tc>
        <w:tc>
          <w:tcPr>
            <w:tcW w:w="1137" w:type="dxa"/>
          </w:tcPr>
          <w:p w14:paraId="3C9C5DDF" w14:textId="77777777" w:rsidR="00194FBD" w:rsidRPr="00194FBD" w:rsidRDefault="00194FBD" w:rsidP="00194FBD">
            <w:pPr>
              <w:spacing w:before="160" w:after="160"/>
              <w:rPr>
                <w:rFonts w:eastAsia="Cambria" w:cs="Times New Roman"/>
                <w:b/>
              </w:rPr>
            </w:pPr>
          </w:p>
        </w:tc>
        <w:tc>
          <w:tcPr>
            <w:tcW w:w="1137" w:type="dxa"/>
          </w:tcPr>
          <w:p w14:paraId="3C9C5DE0" w14:textId="77777777" w:rsidR="00194FBD" w:rsidRPr="00194FBD" w:rsidRDefault="00194FBD" w:rsidP="00194FBD">
            <w:pPr>
              <w:spacing w:before="160" w:after="160"/>
              <w:rPr>
                <w:rFonts w:eastAsia="Cambria" w:cs="Times New Roman"/>
                <w:b/>
              </w:rPr>
            </w:pPr>
          </w:p>
        </w:tc>
        <w:tc>
          <w:tcPr>
            <w:tcW w:w="1137" w:type="dxa"/>
          </w:tcPr>
          <w:p w14:paraId="3C9C5DE1" w14:textId="77777777" w:rsidR="00194FBD" w:rsidRPr="00194FBD" w:rsidRDefault="00194FBD" w:rsidP="00194FBD">
            <w:pPr>
              <w:spacing w:before="160" w:after="160"/>
              <w:rPr>
                <w:rFonts w:eastAsia="Cambria" w:cs="Times New Roman"/>
                <w:b/>
              </w:rPr>
            </w:pPr>
          </w:p>
        </w:tc>
        <w:tc>
          <w:tcPr>
            <w:tcW w:w="1138" w:type="dxa"/>
          </w:tcPr>
          <w:p w14:paraId="3C9C5DE2" w14:textId="77777777" w:rsidR="00194FBD" w:rsidRPr="00194FBD" w:rsidRDefault="00194FBD" w:rsidP="00194FBD">
            <w:pPr>
              <w:spacing w:before="160" w:after="160"/>
              <w:jc w:val="center"/>
              <w:rPr>
                <w:rFonts w:eastAsia="Cambria" w:cs="Times New Roman"/>
                <w:i/>
              </w:rPr>
            </w:pPr>
          </w:p>
        </w:tc>
        <w:tc>
          <w:tcPr>
            <w:tcW w:w="1137" w:type="dxa"/>
          </w:tcPr>
          <w:p w14:paraId="3C9C5DE3" w14:textId="77777777" w:rsidR="00194FBD" w:rsidRPr="00194FBD" w:rsidRDefault="00194FBD" w:rsidP="00194FBD">
            <w:pPr>
              <w:spacing w:before="160" w:after="160"/>
              <w:jc w:val="center"/>
              <w:rPr>
                <w:rFonts w:eastAsia="Cambria" w:cs="Times New Roman"/>
                <w:i/>
              </w:rPr>
            </w:pPr>
          </w:p>
        </w:tc>
        <w:tc>
          <w:tcPr>
            <w:tcW w:w="1137" w:type="dxa"/>
          </w:tcPr>
          <w:p w14:paraId="3C9C5DE4" w14:textId="77777777" w:rsidR="00194FBD" w:rsidRPr="00194FBD" w:rsidRDefault="00194FBD" w:rsidP="00194FBD">
            <w:pPr>
              <w:spacing w:before="160" w:after="160"/>
              <w:jc w:val="center"/>
              <w:rPr>
                <w:rFonts w:eastAsia="Cambria" w:cs="Times New Roman"/>
              </w:rPr>
            </w:pPr>
          </w:p>
        </w:tc>
        <w:tc>
          <w:tcPr>
            <w:tcW w:w="1007" w:type="dxa"/>
          </w:tcPr>
          <w:p w14:paraId="3C9C5DE5" w14:textId="77777777" w:rsidR="00194FBD" w:rsidRPr="00194FBD" w:rsidRDefault="00194FBD" w:rsidP="00194FBD">
            <w:pPr>
              <w:spacing w:before="160" w:after="160"/>
              <w:jc w:val="center"/>
              <w:rPr>
                <w:rFonts w:eastAsia="Cambria" w:cs="Times New Roman"/>
              </w:rPr>
            </w:pPr>
          </w:p>
        </w:tc>
      </w:tr>
      <w:tr w:rsidR="00194FBD" w:rsidRPr="00194FBD" w14:paraId="3C9C5DEF" w14:textId="77777777" w:rsidTr="0073164C">
        <w:trPr>
          <w:trHeight w:val="292"/>
        </w:trPr>
        <w:tc>
          <w:tcPr>
            <w:tcW w:w="1584" w:type="dxa"/>
            <w:shd w:val="clear" w:color="auto" w:fill="CFE7ED" w:themeFill="accent1" w:themeFillTint="33"/>
          </w:tcPr>
          <w:p w14:paraId="3C9C5DE7" w14:textId="55CAB4DD" w:rsidR="00194FBD" w:rsidRPr="00194FBD" w:rsidRDefault="00194FBD" w:rsidP="00194FBD">
            <w:pPr>
              <w:keepNext w:val="0"/>
              <w:tabs>
                <w:tab w:val="left" w:pos="162"/>
                <w:tab w:val="left" w:pos="1242"/>
                <w:tab w:val="left" w:pos="1962"/>
                <w:tab w:val="left" w:pos="2772"/>
                <w:tab w:val="left" w:pos="4122"/>
                <w:tab w:val="left" w:pos="6012"/>
                <w:tab w:val="left" w:pos="6282"/>
              </w:tabs>
              <w:spacing w:before="120"/>
              <w:jc w:val="center"/>
              <w:rPr>
                <w:rFonts w:eastAsia="Cambria" w:cs="Times New Roman"/>
                <w:b/>
              </w:rPr>
            </w:pPr>
            <w:r w:rsidRPr="00194FBD">
              <w:rPr>
                <w:rFonts w:eastAsia="Cambria" w:cs="Times New Roman"/>
                <w:b/>
              </w:rPr>
              <w:t>Indicator</w:t>
            </w:r>
            <w:r w:rsidR="00590FB8">
              <w:rPr>
                <w:rFonts w:eastAsia="Cambria" w:cs="Times New Roman"/>
                <w:b/>
              </w:rPr>
              <w:t xml:space="preserve"> Strip </w:t>
            </w:r>
            <w:r w:rsidR="00590FB8">
              <w:rPr>
                <w:rFonts w:eastAsia="Cambria" w:cs="Times New Roman"/>
                <w:b/>
              </w:rPr>
              <w:br/>
              <w:t>pH Range</w:t>
            </w:r>
          </w:p>
        </w:tc>
        <w:tc>
          <w:tcPr>
            <w:tcW w:w="1137" w:type="dxa"/>
          </w:tcPr>
          <w:p w14:paraId="3C9C5DE8" w14:textId="77777777" w:rsidR="00194FBD" w:rsidRPr="00194FBD" w:rsidRDefault="00194FBD" w:rsidP="00194FBD">
            <w:pPr>
              <w:keepNext w:val="0"/>
              <w:spacing w:before="160" w:after="160"/>
              <w:jc w:val="center"/>
              <w:rPr>
                <w:rFonts w:eastAsia="Cambria" w:cs="Times New Roman"/>
                <w:b/>
                <w:color w:val="FF0000"/>
              </w:rPr>
            </w:pPr>
          </w:p>
        </w:tc>
        <w:tc>
          <w:tcPr>
            <w:tcW w:w="1137" w:type="dxa"/>
          </w:tcPr>
          <w:p w14:paraId="3C9C5DE9" w14:textId="77777777" w:rsidR="00194FBD" w:rsidRPr="00194FBD" w:rsidRDefault="00194FBD" w:rsidP="00194FBD">
            <w:pPr>
              <w:keepNext w:val="0"/>
              <w:spacing w:before="160" w:after="160"/>
              <w:jc w:val="center"/>
              <w:rPr>
                <w:rFonts w:eastAsia="Cambria" w:cs="Times New Roman"/>
                <w:b/>
                <w:color w:val="FF0000"/>
              </w:rPr>
            </w:pPr>
          </w:p>
        </w:tc>
        <w:tc>
          <w:tcPr>
            <w:tcW w:w="1137" w:type="dxa"/>
          </w:tcPr>
          <w:p w14:paraId="3C9C5DEA" w14:textId="77777777" w:rsidR="00194FBD" w:rsidRPr="00194FBD" w:rsidRDefault="00194FBD" w:rsidP="00194FBD">
            <w:pPr>
              <w:keepNext w:val="0"/>
              <w:spacing w:before="160" w:after="160"/>
              <w:jc w:val="center"/>
              <w:rPr>
                <w:rFonts w:eastAsia="Cambria" w:cs="Times New Roman"/>
                <w:b/>
                <w:color w:val="FF0000"/>
              </w:rPr>
            </w:pPr>
          </w:p>
        </w:tc>
        <w:tc>
          <w:tcPr>
            <w:tcW w:w="1138" w:type="dxa"/>
          </w:tcPr>
          <w:p w14:paraId="3C9C5DEB" w14:textId="77777777" w:rsidR="00194FBD" w:rsidRPr="00194FBD" w:rsidRDefault="00194FBD" w:rsidP="00194FBD">
            <w:pPr>
              <w:spacing w:before="160" w:after="160"/>
              <w:jc w:val="center"/>
              <w:rPr>
                <w:rFonts w:eastAsia="Cambria" w:cs="Times New Roman"/>
                <w:b/>
                <w:color w:val="FF0000"/>
              </w:rPr>
            </w:pPr>
          </w:p>
        </w:tc>
        <w:tc>
          <w:tcPr>
            <w:tcW w:w="1137" w:type="dxa"/>
          </w:tcPr>
          <w:p w14:paraId="3C9C5DEC" w14:textId="77777777" w:rsidR="00194FBD" w:rsidRPr="00194FBD" w:rsidRDefault="00194FBD" w:rsidP="00194FBD">
            <w:pPr>
              <w:spacing w:before="160" w:after="160"/>
              <w:jc w:val="center"/>
              <w:rPr>
                <w:rFonts w:eastAsia="Cambria" w:cs="Times New Roman"/>
                <w:b/>
                <w:color w:val="FF0000"/>
              </w:rPr>
            </w:pPr>
          </w:p>
        </w:tc>
        <w:tc>
          <w:tcPr>
            <w:tcW w:w="1137" w:type="dxa"/>
          </w:tcPr>
          <w:p w14:paraId="3C9C5DED" w14:textId="77777777" w:rsidR="00194FBD" w:rsidRPr="00194FBD" w:rsidRDefault="00194FBD" w:rsidP="00194FBD">
            <w:pPr>
              <w:spacing w:before="160" w:after="160"/>
              <w:jc w:val="center"/>
              <w:rPr>
                <w:rFonts w:eastAsia="Cambria" w:cs="Times New Roman"/>
                <w:b/>
                <w:color w:val="FF0000"/>
              </w:rPr>
            </w:pPr>
          </w:p>
        </w:tc>
        <w:tc>
          <w:tcPr>
            <w:tcW w:w="1007" w:type="dxa"/>
          </w:tcPr>
          <w:p w14:paraId="3C9C5DEE" w14:textId="77777777" w:rsidR="00194FBD" w:rsidRPr="00194FBD" w:rsidRDefault="00194FBD" w:rsidP="00194FBD">
            <w:pPr>
              <w:spacing w:before="160" w:after="160"/>
              <w:jc w:val="center"/>
              <w:rPr>
                <w:rFonts w:eastAsia="Cambria" w:cs="Times New Roman"/>
                <w:b/>
                <w:color w:val="FF0000"/>
              </w:rPr>
            </w:pPr>
          </w:p>
        </w:tc>
      </w:tr>
      <w:tr w:rsidR="00A62A78" w:rsidRPr="00194FBD" w14:paraId="3C9C5DF8" w14:textId="77777777" w:rsidTr="0073164C">
        <w:trPr>
          <w:trHeight w:val="292"/>
        </w:trPr>
        <w:tc>
          <w:tcPr>
            <w:tcW w:w="1584" w:type="dxa"/>
            <w:shd w:val="clear" w:color="auto" w:fill="CFE7ED" w:themeFill="accent1" w:themeFillTint="33"/>
          </w:tcPr>
          <w:p w14:paraId="3C9C5DF0" w14:textId="77777777" w:rsidR="00A62A78" w:rsidRPr="00194FBD" w:rsidRDefault="00A62A78" w:rsidP="00A62A78">
            <w:pPr>
              <w:keepNext w:val="0"/>
              <w:tabs>
                <w:tab w:val="left" w:pos="162"/>
                <w:tab w:val="left" w:pos="1242"/>
                <w:tab w:val="left" w:pos="1962"/>
                <w:tab w:val="left" w:pos="2772"/>
                <w:tab w:val="left" w:pos="4122"/>
                <w:tab w:val="left" w:pos="6012"/>
                <w:tab w:val="left" w:pos="6282"/>
              </w:tabs>
              <w:spacing w:before="120"/>
              <w:jc w:val="center"/>
              <w:rPr>
                <w:rFonts w:eastAsia="Cambria" w:cs="Times New Roman"/>
                <w:b/>
              </w:rPr>
            </w:pPr>
            <w:r>
              <w:rPr>
                <w:rFonts w:eastAsia="Cambria" w:cs="Times New Roman"/>
                <w:b/>
              </w:rPr>
              <w:t>Cabbage Indicator Color</w:t>
            </w:r>
          </w:p>
        </w:tc>
        <w:tc>
          <w:tcPr>
            <w:tcW w:w="1137" w:type="dxa"/>
          </w:tcPr>
          <w:p w14:paraId="3C9C5DF1" w14:textId="77777777" w:rsidR="00A62A78" w:rsidRPr="00194FBD" w:rsidRDefault="00A62A78" w:rsidP="00194FBD">
            <w:pPr>
              <w:keepNext w:val="0"/>
              <w:spacing w:before="160" w:after="160"/>
              <w:jc w:val="center"/>
              <w:rPr>
                <w:rFonts w:eastAsia="Cambria" w:cs="Times New Roman"/>
                <w:b/>
                <w:color w:val="FF0000"/>
              </w:rPr>
            </w:pPr>
          </w:p>
        </w:tc>
        <w:tc>
          <w:tcPr>
            <w:tcW w:w="1137" w:type="dxa"/>
          </w:tcPr>
          <w:p w14:paraId="3C9C5DF2" w14:textId="77777777" w:rsidR="00A62A78" w:rsidRPr="00194FBD" w:rsidRDefault="00A62A78" w:rsidP="00194FBD">
            <w:pPr>
              <w:keepNext w:val="0"/>
              <w:spacing w:before="160" w:after="160"/>
              <w:jc w:val="center"/>
              <w:rPr>
                <w:rFonts w:eastAsia="Cambria" w:cs="Times New Roman"/>
                <w:b/>
                <w:color w:val="FF0000"/>
              </w:rPr>
            </w:pPr>
          </w:p>
        </w:tc>
        <w:tc>
          <w:tcPr>
            <w:tcW w:w="1137" w:type="dxa"/>
          </w:tcPr>
          <w:p w14:paraId="3C9C5DF3" w14:textId="77777777" w:rsidR="00A62A78" w:rsidRPr="00194FBD" w:rsidRDefault="00A62A78" w:rsidP="00194FBD">
            <w:pPr>
              <w:keepNext w:val="0"/>
              <w:spacing w:before="160" w:after="160"/>
              <w:jc w:val="center"/>
              <w:rPr>
                <w:rFonts w:eastAsia="Cambria" w:cs="Times New Roman"/>
                <w:b/>
                <w:color w:val="FF0000"/>
              </w:rPr>
            </w:pPr>
          </w:p>
        </w:tc>
        <w:tc>
          <w:tcPr>
            <w:tcW w:w="1138" w:type="dxa"/>
          </w:tcPr>
          <w:p w14:paraId="3C9C5DF4" w14:textId="77777777" w:rsidR="00A62A78" w:rsidRPr="00194FBD" w:rsidRDefault="00A62A78" w:rsidP="00194FBD">
            <w:pPr>
              <w:spacing w:before="160" w:after="160"/>
              <w:jc w:val="center"/>
              <w:rPr>
                <w:rFonts w:eastAsia="Cambria" w:cs="Times New Roman"/>
                <w:b/>
                <w:color w:val="FF0000"/>
              </w:rPr>
            </w:pPr>
          </w:p>
        </w:tc>
        <w:tc>
          <w:tcPr>
            <w:tcW w:w="1137" w:type="dxa"/>
          </w:tcPr>
          <w:p w14:paraId="3C9C5DF5" w14:textId="77777777" w:rsidR="00A62A78" w:rsidRPr="00194FBD" w:rsidRDefault="00A62A78" w:rsidP="00194FBD">
            <w:pPr>
              <w:spacing w:before="160" w:after="160"/>
              <w:jc w:val="center"/>
              <w:rPr>
                <w:rFonts w:eastAsia="Cambria" w:cs="Times New Roman"/>
                <w:b/>
                <w:color w:val="FF0000"/>
              </w:rPr>
            </w:pPr>
          </w:p>
        </w:tc>
        <w:tc>
          <w:tcPr>
            <w:tcW w:w="1137" w:type="dxa"/>
          </w:tcPr>
          <w:p w14:paraId="3C9C5DF6" w14:textId="77777777" w:rsidR="00A62A78" w:rsidRPr="00194FBD" w:rsidRDefault="00A62A78" w:rsidP="00194FBD">
            <w:pPr>
              <w:spacing w:before="160" w:after="160"/>
              <w:jc w:val="center"/>
              <w:rPr>
                <w:rFonts w:eastAsia="Cambria" w:cs="Times New Roman"/>
                <w:b/>
                <w:color w:val="FF0000"/>
              </w:rPr>
            </w:pPr>
          </w:p>
        </w:tc>
        <w:tc>
          <w:tcPr>
            <w:tcW w:w="1007" w:type="dxa"/>
          </w:tcPr>
          <w:p w14:paraId="3C9C5DF7" w14:textId="77777777" w:rsidR="00A62A78" w:rsidRPr="00194FBD" w:rsidRDefault="00A62A78" w:rsidP="00194FBD">
            <w:pPr>
              <w:spacing w:before="160" w:after="160"/>
              <w:jc w:val="center"/>
              <w:rPr>
                <w:rFonts w:eastAsia="Cambria" w:cs="Times New Roman"/>
                <w:b/>
                <w:color w:val="FF0000"/>
              </w:rPr>
            </w:pPr>
          </w:p>
        </w:tc>
      </w:tr>
      <w:tr w:rsidR="00194FBD" w:rsidRPr="00194FBD" w14:paraId="3C9C5DFD" w14:textId="77777777" w:rsidTr="00772350">
        <w:trPr>
          <w:trHeight w:val="4013"/>
        </w:trPr>
        <w:tc>
          <w:tcPr>
            <w:tcW w:w="1584" w:type="dxa"/>
            <w:shd w:val="clear" w:color="auto" w:fill="CFE7ED" w:themeFill="accent1" w:themeFillTint="33"/>
            <w:vAlign w:val="center"/>
          </w:tcPr>
          <w:p w14:paraId="3C9C5DF9" w14:textId="77777777" w:rsidR="00194FBD" w:rsidRPr="00194FBD" w:rsidRDefault="00194FBD" w:rsidP="00194FBD">
            <w:pPr>
              <w:keepNext w:val="0"/>
              <w:tabs>
                <w:tab w:val="left" w:pos="162"/>
                <w:tab w:val="left" w:pos="1242"/>
                <w:tab w:val="left" w:pos="1962"/>
                <w:tab w:val="left" w:pos="2772"/>
                <w:tab w:val="left" w:pos="4122"/>
                <w:tab w:val="left" w:pos="6012"/>
                <w:tab w:val="left" w:pos="6282"/>
              </w:tabs>
              <w:spacing w:before="120"/>
              <w:jc w:val="center"/>
              <w:rPr>
                <w:rFonts w:eastAsia="Cambria" w:cs="Times New Roman"/>
                <w:b/>
              </w:rPr>
            </w:pPr>
            <w:r>
              <w:rPr>
                <w:rFonts w:eastAsia="Cambria" w:cs="Times New Roman"/>
                <w:b/>
              </w:rPr>
              <w:t>Observations</w:t>
            </w:r>
          </w:p>
        </w:tc>
        <w:tc>
          <w:tcPr>
            <w:tcW w:w="7830" w:type="dxa"/>
            <w:gridSpan w:val="7"/>
          </w:tcPr>
          <w:p w14:paraId="3C9C5DFA" w14:textId="77777777" w:rsidR="00194FBD" w:rsidRDefault="00194FBD" w:rsidP="00194FBD">
            <w:pPr>
              <w:spacing w:before="160" w:after="160"/>
              <w:jc w:val="center"/>
              <w:rPr>
                <w:rFonts w:eastAsia="Cambria" w:cs="Times New Roman"/>
                <w:b/>
                <w:color w:val="FF0000"/>
              </w:rPr>
            </w:pPr>
          </w:p>
          <w:p w14:paraId="3C9C5DFC" w14:textId="77777777" w:rsidR="00194FBD" w:rsidRPr="00194FBD" w:rsidRDefault="00194FBD" w:rsidP="00E419CE">
            <w:pPr>
              <w:spacing w:before="160" w:after="160"/>
              <w:rPr>
                <w:rFonts w:eastAsia="Cambria" w:cs="Times New Roman"/>
                <w:b/>
                <w:color w:val="FF0000"/>
              </w:rPr>
            </w:pPr>
          </w:p>
        </w:tc>
      </w:tr>
    </w:tbl>
    <w:p w14:paraId="27070CCE" w14:textId="77777777" w:rsidR="0073164C" w:rsidRPr="0073164C" w:rsidRDefault="0073164C" w:rsidP="0073164C">
      <w:pPr>
        <w:rPr>
          <w:b/>
        </w:rPr>
      </w:pPr>
    </w:p>
    <w:p w14:paraId="3C9C5DFF" w14:textId="77777777" w:rsidR="00F75144" w:rsidRDefault="00F75144" w:rsidP="00194FBD">
      <w:pPr>
        <w:pStyle w:val="ListParagraph"/>
        <w:rPr>
          <w:b/>
        </w:rPr>
      </w:pPr>
    </w:p>
    <w:p w14:paraId="3C9C5E00" w14:textId="0003AFF5" w:rsidR="00194FBD" w:rsidRPr="00F75144" w:rsidRDefault="00A30740" w:rsidP="00F75144">
      <w:r>
        <w:rPr>
          <w:b/>
        </w:rPr>
        <w:lastRenderedPageBreak/>
        <w:t>Table E</w:t>
      </w:r>
      <w:r w:rsidR="00194FBD" w:rsidRPr="00F75144">
        <w:rPr>
          <w:b/>
        </w:rPr>
        <w:t xml:space="preserve">. </w:t>
      </w:r>
      <w:r w:rsidR="00F75144">
        <w:rPr>
          <w:b/>
        </w:rPr>
        <w:t>Common Properties of Acids and Bases</w:t>
      </w:r>
    </w:p>
    <w:tbl>
      <w:tblPr>
        <w:tblStyle w:val="TableGrid1"/>
        <w:tblW w:w="7830" w:type="dxa"/>
        <w:jc w:val="center"/>
        <w:tblLayout w:type="fixed"/>
        <w:tblLook w:val="04A0" w:firstRow="1" w:lastRow="0" w:firstColumn="1" w:lastColumn="0" w:noHBand="0" w:noVBand="1"/>
      </w:tblPr>
      <w:tblGrid>
        <w:gridCol w:w="3411"/>
        <w:gridCol w:w="693"/>
        <w:gridCol w:w="3726"/>
      </w:tblGrid>
      <w:tr w:rsidR="00772350" w:rsidRPr="00194FBD" w14:paraId="3C9C5E05" w14:textId="77777777" w:rsidTr="00772350">
        <w:trPr>
          <w:trHeight w:val="292"/>
          <w:jc w:val="center"/>
        </w:trPr>
        <w:tc>
          <w:tcPr>
            <w:tcW w:w="3411" w:type="dxa"/>
            <w:shd w:val="clear" w:color="auto" w:fill="CFE7ED" w:themeFill="accent1" w:themeFillTint="33"/>
          </w:tcPr>
          <w:p w14:paraId="3C9C5E02" w14:textId="77777777" w:rsidR="00772350" w:rsidRPr="00A62A78" w:rsidRDefault="00772350" w:rsidP="00190091">
            <w:pPr>
              <w:spacing w:before="160" w:after="160"/>
              <w:jc w:val="center"/>
              <w:rPr>
                <w:rFonts w:eastAsia="Cambria" w:cs="Times New Roman"/>
                <w:b/>
                <w:sz w:val="18"/>
                <w:szCs w:val="18"/>
              </w:rPr>
            </w:pPr>
            <w:r>
              <w:rPr>
                <w:rFonts w:eastAsia="Cambria" w:cs="Times New Roman"/>
                <w:b/>
                <w:sz w:val="18"/>
                <w:szCs w:val="18"/>
              </w:rPr>
              <w:t>Common Properties of Acids</w:t>
            </w:r>
          </w:p>
        </w:tc>
        <w:tc>
          <w:tcPr>
            <w:tcW w:w="693" w:type="dxa"/>
            <w:vMerge w:val="restart"/>
            <w:shd w:val="clear" w:color="auto" w:fill="CFE7ED" w:themeFill="accent1" w:themeFillTint="33"/>
          </w:tcPr>
          <w:p w14:paraId="3C9C5E03" w14:textId="77777777" w:rsidR="00772350" w:rsidRPr="00A62A78" w:rsidRDefault="00772350" w:rsidP="00190091">
            <w:pPr>
              <w:spacing w:before="160" w:after="160"/>
              <w:jc w:val="center"/>
              <w:rPr>
                <w:rFonts w:eastAsia="Cambria" w:cs="Times New Roman"/>
                <w:b/>
                <w:sz w:val="18"/>
                <w:szCs w:val="18"/>
              </w:rPr>
            </w:pPr>
          </w:p>
        </w:tc>
        <w:tc>
          <w:tcPr>
            <w:tcW w:w="3726" w:type="dxa"/>
            <w:shd w:val="clear" w:color="auto" w:fill="CFE7ED" w:themeFill="accent1" w:themeFillTint="33"/>
          </w:tcPr>
          <w:p w14:paraId="3C9C5E04" w14:textId="77777777" w:rsidR="00772350" w:rsidRPr="00A62A78" w:rsidRDefault="00772350" w:rsidP="00190091">
            <w:pPr>
              <w:spacing w:before="160" w:after="160"/>
              <w:jc w:val="center"/>
              <w:rPr>
                <w:rFonts w:eastAsia="Cambria" w:cs="Times New Roman"/>
                <w:b/>
                <w:sz w:val="18"/>
                <w:szCs w:val="18"/>
              </w:rPr>
            </w:pPr>
            <w:r>
              <w:rPr>
                <w:rFonts w:eastAsia="Cambria" w:cs="Times New Roman"/>
                <w:b/>
                <w:sz w:val="18"/>
                <w:szCs w:val="18"/>
              </w:rPr>
              <w:t>Common Properties of Bases</w:t>
            </w:r>
          </w:p>
        </w:tc>
      </w:tr>
      <w:tr w:rsidR="00772350" w:rsidRPr="00194FBD" w14:paraId="3C9C5E0E" w14:textId="77777777" w:rsidTr="00772350">
        <w:trPr>
          <w:trHeight w:val="292"/>
          <w:jc w:val="center"/>
        </w:trPr>
        <w:tc>
          <w:tcPr>
            <w:tcW w:w="3411" w:type="dxa"/>
            <w:shd w:val="clear" w:color="auto" w:fill="FFFFFF" w:themeFill="background1"/>
          </w:tcPr>
          <w:p w14:paraId="3C9C5E07" w14:textId="77777777" w:rsidR="00772350" w:rsidRPr="00C32502" w:rsidRDefault="00772350" w:rsidP="00190091">
            <w:pPr>
              <w:spacing w:before="160" w:after="160"/>
              <w:jc w:val="center"/>
              <w:rPr>
                <w:rFonts w:eastAsia="Cambria" w:cs="Times New Roman"/>
                <w:i/>
                <w:sz w:val="18"/>
                <w:szCs w:val="18"/>
              </w:rPr>
            </w:pPr>
            <w:r w:rsidRPr="00C32502">
              <w:rPr>
                <w:rFonts w:eastAsia="Cambria" w:cs="Times New Roman"/>
                <w:i/>
                <w:sz w:val="18"/>
                <w:szCs w:val="18"/>
              </w:rPr>
              <w:t>Sour taste</w:t>
            </w:r>
          </w:p>
          <w:p w14:paraId="71D122B6" w14:textId="77777777" w:rsidR="00772350" w:rsidRDefault="00772350" w:rsidP="00190091">
            <w:pPr>
              <w:spacing w:before="160" w:after="160"/>
              <w:jc w:val="center"/>
              <w:rPr>
                <w:rFonts w:eastAsia="Cambria" w:cs="Times New Roman"/>
                <w:i/>
                <w:sz w:val="18"/>
                <w:szCs w:val="18"/>
              </w:rPr>
            </w:pPr>
            <w:r w:rsidRPr="00C32502">
              <w:rPr>
                <w:rFonts w:eastAsia="Cambria" w:cs="Times New Roman"/>
                <w:i/>
                <w:sz w:val="18"/>
                <w:szCs w:val="18"/>
              </w:rPr>
              <w:t>Feels sticky</w:t>
            </w:r>
            <w:r>
              <w:rPr>
                <w:rFonts w:eastAsia="Cambria" w:cs="Times New Roman"/>
                <w:i/>
                <w:sz w:val="18"/>
                <w:szCs w:val="18"/>
              </w:rPr>
              <w:t xml:space="preserve"> </w:t>
            </w:r>
          </w:p>
          <w:p w14:paraId="3C9C5E08" w14:textId="55B79EF8" w:rsidR="00772350" w:rsidRDefault="00772350" w:rsidP="00190091">
            <w:pPr>
              <w:spacing w:before="160" w:after="160"/>
              <w:jc w:val="center"/>
              <w:rPr>
                <w:rFonts w:eastAsia="Cambria" w:cs="Times New Roman"/>
                <w:i/>
                <w:sz w:val="18"/>
                <w:szCs w:val="18"/>
              </w:rPr>
            </w:pPr>
            <w:r>
              <w:rPr>
                <w:rFonts w:eastAsia="Cambria" w:cs="Times New Roman"/>
                <w:i/>
                <w:sz w:val="18"/>
                <w:szCs w:val="18"/>
              </w:rPr>
              <w:t>Can corrode metal and skin</w:t>
            </w:r>
          </w:p>
          <w:p w14:paraId="3C9C5E09" w14:textId="4956D668" w:rsidR="00772350" w:rsidRPr="00A62A78" w:rsidRDefault="00772350" w:rsidP="008233D9">
            <w:pPr>
              <w:spacing w:before="160" w:after="160"/>
              <w:jc w:val="center"/>
              <w:rPr>
                <w:rFonts w:eastAsia="Cambria" w:cs="Times New Roman"/>
                <w:b/>
                <w:sz w:val="18"/>
                <w:szCs w:val="18"/>
              </w:rPr>
            </w:pPr>
            <w:r>
              <w:rPr>
                <w:rFonts w:eastAsia="Cambria" w:cs="Times New Roman"/>
                <w:i/>
                <w:sz w:val="18"/>
                <w:szCs w:val="18"/>
              </w:rPr>
              <w:t>Usually gases or liquids</w:t>
            </w:r>
          </w:p>
        </w:tc>
        <w:tc>
          <w:tcPr>
            <w:tcW w:w="693" w:type="dxa"/>
            <w:vMerge/>
            <w:shd w:val="clear" w:color="auto" w:fill="CFE7ED" w:themeFill="accent1" w:themeFillTint="33"/>
          </w:tcPr>
          <w:p w14:paraId="3C9C5E0A" w14:textId="77777777" w:rsidR="00772350" w:rsidRPr="00A62A78" w:rsidRDefault="00772350" w:rsidP="00190091">
            <w:pPr>
              <w:spacing w:before="160" w:after="160"/>
              <w:jc w:val="center"/>
              <w:rPr>
                <w:rFonts w:eastAsia="Cambria" w:cs="Times New Roman"/>
                <w:b/>
                <w:sz w:val="18"/>
                <w:szCs w:val="18"/>
              </w:rPr>
            </w:pPr>
          </w:p>
        </w:tc>
        <w:tc>
          <w:tcPr>
            <w:tcW w:w="3726" w:type="dxa"/>
            <w:shd w:val="clear" w:color="auto" w:fill="FFFFFF" w:themeFill="background1"/>
          </w:tcPr>
          <w:p w14:paraId="3C9C5E0B" w14:textId="77777777" w:rsidR="00772350" w:rsidRPr="00C32502" w:rsidRDefault="00772350" w:rsidP="00190091">
            <w:pPr>
              <w:spacing w:before="160" w:after="160"/>
              <w:jc w:val="center"/>
              <w:rPr>
                <w:rFonts w:eastAsia="Cambria" w:cs="Times New Roman"/>
                <w:i/>
                <w:sz w:val="18"/>
                <w:szCs w:val="18"/>
              </w:rPr>
            </w:pPr>
            <w:r w:rsidRPr="00C32502">
              <w:rPr>
                <w:rFonts w:eastAsia="Cambria" w:cs="Times New Roman"/>
                <w:i/>
                <w:sz w:val="18"/>
                <w:szCs w:val="18"/>
              </w:rPr>
              <w:t>Bitter taste</w:t>
            </w:r>
          </w:p>
          <w:p w14:paraId="75AD6168" w14:textId="77777777" w:rsidR="00772350" w:rsidRDefault="00772350" w:rsidP="00190091">
            <w:pPr>
              <w:spacing w:before="160" w:after="160"/>
              <w:jc w:val="center"/>
              <w:rPr>
                <w:rFonts w:eastAsia="Cambria" w:cs="Times New Roman"/>
                <w:i/>
                <w:sz w:val="18"/>
                <w:szCs w:val="18"/>
              </w:rPr>
            </w:pPr>
            <w:r>
              <w:rPr>
                <w:rFonts w:eastAsia="Cambria" w:cs="Times New Roman"/>
                <w:i/>
                <w:sz w:val="18"/>
                <w:szCs w:val="18"/>
              </w:rPr>
              <w:t>Feels slipper</w:t>
            </w:r>
            <w:r w:rsidRPr="00C32502">
              <w:rPr>
                <w:rFonts w:eastAsia="Cambria" w:cs="Times New Roman"/>
                <w:i/>
                <w:sz w:val="18"/>
                <w:szCs w:val="18"/>
              </w:rPr>
              <w:t>y</w:t>
            </w:r>
          </w:p>
          <w:p w14:paraId="17F41CCA" w14:textId="77777777" w:rsidR="00772350" w:rsidRDefault="00772350" w:rsidP="008233D9">
            <w:pPr>
              <w:spacing w:before="160" w:after="160"/>
              <w:jc w:val="center"/>
              <w:rPr>
                <w:rFonts w:eastAsia="Cambria" w:cs="Times New Roman"/>
                <w:i/>
                <w:sz w:val="18"/>
                <w:szCs w:val="18"/>
              </w:rPr>
            </w:pPr>
            <w:r>
              <w:rPr>
                <w:rFonts w:eastAsia="Cambria" w:cs="Times New Roman"/>
                <w:i/>
                <w:sz w:val="18"/>
                <w:szCs w:val="18"/>
              </w:rPr>
              <w:t xml:space="preserve"> Reacts with oils and greases</w:t>
            </w:r>
          </w:p>
          <w:p w14:paraId="3C9C5E0D" w14:textId="0B013B91" w:rsidR="00772350" w:rsidRPr="008233D9" w:rsidRDefault="00772350" w:rsidP="008233D9">
            <w:pPr>
              <w:spacing w:before="160" w:after="160"/>
              <w:jc w:val="center"/>
              <w:rPr>
                <w:rFonts w:eastAsia="Cambria" w:cs="Times New Roman"/>
                <w:i/>
                <w:sz w:val="18"/>
                <w:szCs w:val="18"/>
              </w:rPr>
            </w:pPr>
            <w:r>
              <w:rPr>
                <w:rFonts w:eastAsia="Cambria" w:cs="Times New Roman"/>
                <w:i/>
                <w:sz w:val="18"/>
                <w:szCs w:val="18"/>
              </w:rPr>
              <w:t>Frequently solids</w:t>
            </w:r>
          </w:p>
        </w:tc>
      </w:tr>
    </w:tbl>
    <w:p w14:paraId="3C9C5E0F" w14:textId="29DDADA2" w:rsidR="00F75144" w:rsidRDefault="00F75144"/>
    <w:p w14:paraId="3C9C5E11" w14:textId="669125B5" w:rsidR="00F75144" w:rsidRPr="00F75144" w:rsidRDefault="00F75144" w:rsidP="00E419CE">
      <w:pPr>
        <w:keepNext w:val="0"/>
        <w:spacing w:after="0"/>
        <w:rPr>
          <w:b/>
        </w:rPr>
      </w:pPr>
      <w:r w:rsidRPr="00F75144">
        <w:rPr>
          <w:b/>
        </w:rPr>
        <w:t>T</w:t>
      </w:r>
      <w:r w:rsidR="00A30740">
        <w:rPr>
          <w:b/>
        </w:rPr>
        <w:t>able F</w:t>
      </w:r>
      <w:r w:rsidRPr="00F75144">
        <w:rPr>
          <w:b/>
        </w:rPr>
        <w:t>.</w:t>
      </w:r>
      <w:r w:rsidR="00D415F5">
        <w:rPr>
          <w:b/>
        </w:rPr>
        <w:t xml:space="preserve"> </w:t>
      </w:r>
      <w:r w:rsidRPr="00F75144">
        <w:rPr>
          <w:b/>
        </w:rPr>
        <w:t>pH of Common Solutions</w:t>
      </w:r>
    </w:p>
    <w:tbl>
      <w:tblPr>
        <w:tblStyle w:val="TableGrid1"/>
        <w:tblW w:w="0" w:type="auto"/>
        <w:tblInd w:w="144" w:type="dxa"/>
        <w:tblLayout w:type="fixed"/>
        <w:tblLook w:val="04A0" w:firstRow="1" w:lastRow="0" w:firstColumn="1" w:lastColumn="0" w:noHBand="0" w:noVBand="1"/>
      </w:tblPr>
      <w:tblGrid>
        <w:gridCol w:w="1584"/>
        <w:gridCol w:w="1137"/>
        <w:gridCol w:w="1113"/>
        <w:gridCol w:w="1161"/>
        <w:gridCol w:w="1138"/>
        <w:gridCol w:w="1031"/>
        <w:gridCol w:w="1080"/>
        <w:gridCol w:w="1080"/>
      </w:tblGrid>
      <w:tr w:rsidR="00A62A78" w:rsidRPr="00194FBD" w14:paraId="3C9C5E1A" w14:textId="77777777" w:rsidTr="000F1C94">
        <w:trPr>
          <w:trHeight w:val="292"/>
        </w:trPr>
        <w:tc>
          <w:tcPr>
            <w:tcW w:w="1584" w:type="dxa"/>
            <w:tcBorders>
              <w:top w:val="single" w:sz="4" w:space="0" w:color="auto"/>
            </w:tcBorders>
            <w:shd w:val="clear" w:color="auto" w:fill="CFE7ED" w:themeFill="accent1" w:themeFillTint="33"/>
          </w:tcPr>
          <w:p w14:paraId="3C9C5E12" w14:textId="77777777" w:rsidR="00A62A78" w:rsidRPr="00194FBD" w:rsidRDefault="00A62A78" w:rsidP="00190091">
            <w:pPr>
              <w:spacing w:before="160" w:after="160"/>
              <w:jc w:val="center"/>
              <w:rPr>
                <w:rFonts w:eastAsia="Cambria" w:cs="Times New Roman"/>
                <w:b/>
              </w:rPr>
            </w:pPr>
          </w:p>
        </w:tc>
        <w:tc>
          <w:tcPr>
            <w:tcW w:w="1137" w:type="dxa"/>
            <w:tcBorders>
              <w:top w:val="single" w:sz="4" w:space="0" w:color="auto"/>
            </w:tcBorders>
            <w:shd w:val="clear" w:color="auto" w:fill="CFE7ED" w:themeFill="accent1" w:themeFillTint="33"/>
          </w:tcPr>
          <w:p w14:paraId="3C9C5E13" w14:textId="77777777" w:rsidR="00A62A78" w:rsidRPr="00A62A78" w:rsidRDefault="00A62A78" w:rsidP="00190091">
            <w:pPr>
              <w:spacing w:before="160" w:after="160"/>
              <w:jc w:val="center"/>
              <w:rPr>
                <w:rFonts w:eastAsia="Cambria" w:cs="Times New Roman"/>
                <w:b/>
                <w:sz w:val="18"/>
                <w:szCs w:val="18"/>
              </w:rPr>
            </w:pPr>
            <w:r w:rsidRPr="00A62A78">
              <w:rPr>
                <w:rFonts w:eastAsia="Cambria" w:cs="Times New Roman"/>
                <w:b/>
                <w:sz w:val="18"/>
                <w:szCs w:val="18"/>
              </w:rPr>
              <w:t>Strongest Acid</w:t>
            </w:r>
          </w:p>
        </w:tc>
        <w:tc>
          <w:tcPr>
            <w:tcW w:w="1113" w:type="dxa"/>
            <w:tcBorders>
              <w:top w:val="single" w:sz="4" w:space="0" w:color="auto"/>
            </w:tcBorders>
            <w:shd w:val="clear" w:color="auto" w:fill="CFE7ED" w:themeFill="accent1" w:themeFillTint="33"/>
          </w:tcPr>
          <w:p w14:paraId="3C9C5E14" w14:textId="77777777" w:rsidR="00A62A78" w:rsidRPr="00A62A78" w:rsidRDefault="00A62A78" w:rsidP="00190091">
            <w:pPr>
              <w:spacing w:before="160" w:after="160"/>
              <w:jc w:val="center"/>
              <w:rPr>
                <w:rFonts w:eastAsia="Cambria" w:cs="Times New Roman"/>
                <w:b/>
                <w:sz w:val="18"/>
                <w:szCs w:val="18"/>
              </w:rPr>
            </w:pPr>
          </w:p>
        </w:tc>
        <w:tc>
          <w:tcPr>
            <w:tcW w:w="1161" w:type="dxa"/>
            <w:tcBorders>
              <w:top w:val="single" w:sz="4" w:space="0" w:color="auto"/>
            </w:tcBorders>
            <w:shd w:val="clear" w:color="auto" w:fill="CFE7ED" w:themeFill="accent1" w:themeFillTint="33"/>
          </w:tcPr>
          <w:p w14:paraId="3C9C5E15" w14:textId="77777777" w:rsidR="00A62A78" w:rsidRPr="00A62A78" w:rsidRDefault="00A62A78" w:rsidP="00190091">
            <w:pPr>
              <w:spacing w:before="160" w:after="160"/>
              <w:jc w:val="center"/>
              <w:rPr>
                <w:rFonts w:eastAsia="Cambria" w:cs="Times New Roman"/>
                <w:b/>
                <w:sz w:val="18"/>
                <w:szCs w:val="18"/>
              </w:rPr>
            </w:pPr>
            <w:r w:rsidRPr="00A62A78">
              <w:rPr>
                <w:rFonts w:eastAsia="Cambria" w:cs="Times New Roman"/>
                <w:b/>
                <w:sz w:val="18"/>
                <w:szCs w:val="18"/>
              </w:rPr>
              <w:t>Weakest Acid</w:t>
            </w:r>
          </w:p>
        </w:tc>
        <w:tc>
          <w:tcPr>
            <w:tcW w:w="1138" w:type="dxa"/>
            <w:tcBorders>
              <w:top w:val="single" w:sz="4" w:space="0" w:color="auto"/>
            </w:tcBorders>
            <w:shd w:val="clear" w:color="auto" w:fill="CFE7ED" w:themeFill="accent1" w:themeFillTint="33"/>
          </w:tcPr>
          <w:p w14:paraId="3C9C5E16" w14:textId="77777777" w:rsidR="00A62A78" w:rsidRPr="00A62A78" w:rsidRDefault="00F75144" w:rsidP="00190091">
            <w:pPr>
              <w:spacing w:before="160" w:after="160"/>
              <w:jc w:val="center"/>
              <w:rPr>
                <w:rFonts w:eastAsia="Cambria" w:cs="Times New Roman"/>
                <w:b/>
                <w:sz w:val="18"/>
                <w:szCs w:val="18"/>
              </w:rPr>
            </w:pPr>
            <w:r>
              <w:rPr>
                <w:rFonts w:eastAsia="Cambria" w:cs="Times New Roman"/>
                <w:b/>
                <w:sz w:val="18"/>
                <w:szCs w:val="18"/>
              </w:rPr>
              <w:t>Neutral</w:t>
            </w:r>
          </w:p>
        </w:tc>
        <w:tc>
          <w:tcPr>
            <w:tcW w:w="1031" w:type="dxa"/>
            <w:tcBorders>
              <w:top w:val="single" w:sz="4" w:space="0" w:color="auto"/>
            </w:tcBorders>
            <w:shd w:val="clear" w:color="auto" w:fill="CFE7ED" w:themeFill="accent1" w:themeFillTint="33"/>
          </w:tcPr>
          <w:p w14:paraId="3C9C5E17" w14:textId="77777777" w:rsidR="00A62A78" w:rsidRPr="00A62A78" w:rsidRDefault="00A62A78" w:rsidP="00190091">
            <w:pPr>
              <w:spacing w:before="160" w:after="160"/>
              <w:jc w:val="center"/>
              <w:rPr>
                <w:rFonts w:eastAsia="Cambria" w:cs="Times New Roman"/>
                <w:b/>
                <w:sz w:val="18"/>
                <w:szCs w:val="18"/>
              </w:rPr>
            </w:pPr>
            <w:r w:rsidRPr="00A62A78">
              <w:rPr>
                <w:rFonts w:eastAsia="Cambria" w:cs="Times New Roman"/>
                <w:b/>
                <w:sz w:val="18"/>
                <w:szCs w:val="18"/>
              </w:rPr>
              <w:t>Weakest Base</w:t>
            </w:r>
          </w:p>
        </w:tc>
        <w:tc>
          <w:tcPr>
            <w:tcW w:w="1080" w:type="dxa"/>
            <w:tcBorders>
              <w:top w:val="single" w:sz="4" w:space="0" w:color="auto"/>
            </w:tcBorders>
            <w:shd w:val="clear" w:color="auto" w:fill="CFE7ED" w:themeFill="accent1" w:themeFillTint="33"/>
          </w:tcPr>
          <w:p w14:paraId="3C9C5E18" w14:textId="77777777" w:rsidR="00A62A78" w:rsidRPr="00A62A78" w:rsidRDefault="00A62A78" w:rsidP="00A62A78">
            <w:pPr>
              <w:spacing w:before="160" w:after="160"/>
              <w:rPr>
                <w:rFonts w:eastAsia="Cambria" w:cs="Times New Roman"/>
                <w:b/>
                <w:sz w:val="18"/>
                <w:szCs w:val="18"/>
              </w:rPr>
            </w:pPr>
          </w:p>
        </w:tc>
        <w:tc>
          <w:tcPr>
            <w:tcW w:w="1080" w:type="dxa"/>
            <w:tcBorders>
              <w:top w:val="single" w:sz="4" w:space="0" w:color="auto"/>
            </w:tcBorders>
            <w:shd w:val="clear" w:color="auto" w:fill="CFE7ED" w:themeFill="accent1" w:themeFillTint="33"/>
          </w:tcPr>
          <w:p w14:paraId="3C9C5E19" w14:textId="77777777" w:rsidR="00A62A78" w:rsidRPr="00A62A78" w:rsidRDefault="00A62A78" w:rsidP="00190091">
            <w:pPr>
              <w:spacing w:before="160" w:after="160"/>
              <w:jc w:val="center"/>
              <w:rPr>
                <w:rFonts w:eastAsia="Cambria" w:cs="Times New Roman"/>
                <w:b/>
                <w:sz w:val="18"/>
                <w:szCs w:val="18"/>
              </w:rPr>
            </w:pPr>
            <w:r w:rsidRPr="00A62A78">
              <w:rPr>
                <w:rFonts w:eastAsia="Cambria" w:cs="Times New Roman"/>
                <w:b/>
                <w:sz w:val="18"/>
                <w:szCs w:val="18"/>
              </w:rPr>
              <w:t>Strongest Base</w:t>
            </w:r>
          </w:p>
        </w:tc>
      </w:tr>
      <w:tr w:rsidR="00A62A78" w:rsidRPr="00194FBD" w14:paraId="3C9C5E23" w14:textId="77777777" w:rsidTr="000F1C94">
        <w:trPr>
          <w:trHeight w:val="292"/>
        </w:trPr>
        <w:tc>
          <w:tcPr>
            <w:tcW w:w="1584" w:type="dxa"/>
            <w:shd w:val="clear" w:color="auto" w:fill="CFE7ED" w:themeFill="accent1" w:themeFillTint="33"/>
          </w:tcPr>
          <w:p w14:paraId="3C9C5E1B" w14:textId="77777777" w:rsidR="00194FBD" w:rsidRPr="00194FBD" w:rsidRDefault="00A62A78" w:rsidP="00190091">
            <w:pPr>
              <w:spacing w:before="160" w:after="160"/>
              <w:jc w:val="center"/>
              <w:rPr>
                <w:rFonts w:eastAsia="Cambria" w:cs="Times New Roman"/>
                <w:b/>
              </w:rPr>
            </w:pPr>
            <w:r>
              <w:rPr>
                <w:rFonts w:eastAsia="Cambria" w:cs="Times New Roman"/>
                <w:b/>
              </w:rPr>
              <w:t>Predicted Order</w:t>
            </w:r>
          </w:p>
        </w:tc>
        <w:tc>
          <w:tcPr>
            <w:tcW w:w="1137" w:type="dxa"/>
            <w:shd w:val="clear" w:color="auto" w:fill="FFFFFF" w:themeFill="background1"/>
          </w:tcPr>
          <w:p w14:paraId="3C9C5E1C" w14:textId="77777777" w:rsidR="00194FBD" w:rsidRPr="00194FBD" w:rsidRDefault="00194FBD" w:rsidP="00190091">
            <w:pPr>
              <w:spacing w:before="160" w:after="160"/>
              <w:jc w:val="center"/>
              <w:rPr>
                <w:rFonts w:eastAsia="Cambria" w:cs="Times New Roman"/>
                <w:b/>
              </w:rPr>
            </w:pPr>
          </w:p>
        </w:tc>
        <w:tc>
          <w:tcPr>
            <w:tcW w:w="1113" w:type="dxa"/>
            <w:shd w:val="clear" w:color="auto" w:fill="FFFFFF" w:themeFill="background1"/>
          </w:tcPr>
          <w:p w14:paraId="3C9C5E1D" w14:textId="77777777" w:rsidR="00194FBD" w:rsidRPr="00194FBD" w:rsidRDefault="00194FBD" w:rsidP="00190091">
            <w:pPr>
              <w:spacing w:before="160" w:after="160"/>
              <w:jc w:val="center"/>
              <w:rPr>
                <w:rFonts w:eastAsia="Cambria" w:cs="Times New Roman"/>
                <w:b/>
              </w:rPr>
            </w:pPr>
          </w:p>
        </w:tc>
        <w:tc>
          <w:tcPr>
            <w:tcW w:w="1161" w:type="dxa"/>
            <w:shd w:val="clear" w:color="auto" w:fill="FFFFFF" w:themeFill="background1"/>
          </w:tcPr>
          <w:p w14:paraId="3C9C5E1E" w14:textId="77777777" w:rsidR="00194FBD" w:rsidRPr="00194FBD" w:rsidRDefault="00194FBD" w:rsidP="00190091">
            <w:pPr>
              <w:spacing w:before="160" w:after="160"/>
              <w:jc w:val="center"/>
              <w:rPr>
                <w:rFonts w:eastAsia="Cambria" w:cs="Times New Roman"/>
                <w:b/>
              </w:rPr>
            </w:pPr>
          </w:p>
        </w:tc>
        <w:tc>
          <w:tcPr>
            <w:tcW w:w="1138" w:type="dxa"/>
            <w:shd w:val="clear" w:color="auto" w:fill="FFFFFF" w:themeFill="background1"/>
          </w:tcPr>
          <w:p w14:paraId="3C9C5E1F" w14:textId="77777777" w:rsidR="00194FBD" w:rsidRPr="00194FBD" w:rsidRDefault="00F75144" w:rsidP="00190091">
            <w:pPr>
              <w:spacing w:before="160" w:after="160"/>
              <w:jc w:val="center"/>
              <w:rPr>
                <w:rFonts w:eastAsia="Cambria" w:cs="Times New Roman"/>
                <w:i/>
              </w:rPr>
            </w:pPr>
            <w:r w:rsidRPr="00F75144">
              <w:rPr>
                <w:rFonts w:eastAsia="Cambria" w:cs="Times New Roman"/>
                <w:i/>
              </w:rPr>
              <w:t>Water</w:t>
            </w:r>
          </w:p>
        </w:tc>
        <w:tc>
          <w:tcPr>
            <w:tcW w:w="1031" w:type="dxa"/>
            <w:shd w:val="clear" w:color="auto" w:fill="FFFFFF" w:themeFill="background1"/>
          </w:tcPr>
          <w:p w14:paraId="3C9C5E20" w14:textId="77777777" w:rsidR="00194FBD" w:rsidRPr="00194FBD" w:rsidRDefault="00194FBD" w:rsidP="00190091">
            <w:pPr>
              <w:spacing w:before="160" w:after="160"/>
              <w:jc w:val="center"/>
              <w:rPr>
                <w:rFonts w:eastAsia="Cambria" w:cs="Times New Roman"/>
                <w:b/>
              </w:rPr>
            </w:pPr>
          </w:p>
        </w:tc>
        <w:tc>
          <w:tcPr>
            <w:tcW w:w="1080" w:type="dxa"/>
            <w:shd w:val="clear" w:color="auto" w:fill="FFFFFF" w:themeFill="background1"/>
          </w:tcPr>
          <w:p w14:paraId="3C9C5E21" w14:textId="77777777" w:rsidR="00194FBD" w:rsidRPr="00194FBD" w:rsidRDefault="00194FBD" w:rsidP="00190091">
            <w:pPr>
              <w:spacing w:before="160" w:after="160"/>
              <w:jc w:val="center"/>
              <w:rPr>
                <w:rFonts w:eastAsia="Cambria" w:cs="Times New Roman"/>
                <w:b/>
              </w:rPr>
            </w:pPr>
          </w:p>
        </w:tc>
        <w:tc>
          <w:tcPr>
            <w:tcW w:w="1080" w:type="dxa"/>
            <w:shd w:val="clear" w:color="auto" w:fill="FFFFFF" w:themeFill="background1"/>
          </w:tcPr>
          <w:p w14:paraId="3C9C5E22" w14:textId="77777777" w:rsidR="00194FBD" w:rsidRPr="00194FBD" w:rsidRDefault="00194FBD" w:rsidP="00190091">
            <w:pPr>
              <w:spacing w:before="160" w:after="160"/>
              <w:jc w:val="center"/>
              <w:rPr>
                <w:rFonts w:eastAsia="Cambria" w:cs="Times New Roman"/>
                <w:b/>
              </w:rPr>
            </w:pPr>
          </w:p>
        </w:tc>
      </w:tr>
      <w:tr w:rsidR="00590FB8" w:rsidRPr="00194FBD" w14:paraId="63CAF08B" w14:textId="77777777" w:rsidTr="000F1C94">
        <w:trPr>
          <w:trHeight w:val="292"/>
        </w:trPr>
        <w:tc>
          <w:tcPr>
            <w:tcW w:w="1584" w:type="dxa"/>
            <w:shd w:val="clear" w:color="auto" w:fill="CFE7ED" w:themeFill="accent1" w:themeFillTint="33"/>
          </w:tcPr>
          <w:p w14:paraId="2F85D7B5" w14:textId="4F8452FC" w:rsidR="00590FB8" w:rsidRDefault="00590FB8" w:rsidP="00590FB8">
            <w:pPr>
              <w:spacing w:before="160" w:after="160"/>
              <w:jc w:val="center"/>
              <w:rPr>
                <w:rFonts w:eastAsia="Cambria" w:cs="Times New Roman"/>
                <w:b/>
              </w:rPr>
            </w:pPr>
            <w:r>
              <w:rPr>
                <w:rFonts w:eastAsia="Cambria" w:cs="Times New Roman"/>
                <w:b/>
              </w:rPr>
              <w:t>Indicator Strip Color</w:t>
            </w:r>
          </w:p>
        </w:tc>
        <w:tc>
          <w:tcPr>
            <w:tcW w:w="1137" w:type="dxa"/>
          </w:tcPr>
          <w:p w14:paraId="3CB10037" w14:textId="77777777" w:rsidR="00590FB8" w:rsidRPr="00194FBD" w:rsidRDefault="00590FB8" w:rsidP="00190091">
            <w:pPr>
              <w:spacing w:before="160" w:after="160"/>
              <w:rPr>
                <w:rFonts w:eastAsia="Cambria" w:cs="Times New Roman"/>
                <w:b/>
              </w:rPr>
            </w:pPr>
          </w:p>
        </w:tc>
        <w:tc>
          <w:tcPr>
            <w:tcW w:w="1113" w:type="dxa"/>
          </w:tcPr>
          <w:p w14:paraId="6D620011" w14:textId="77777777" w:rsidR="00590FB8" w:rsidRPr="00194FBD" w:rsidRDefault="00590FB8" w:rsidP="00190091">
            <w:pPr>
              <w:spacing w:before="160" w:after="160"/>
              <w:rPr>
                <w:rFonts w:eastAsia="Cambria" w:cs="Times New Roman"/>
                <w:b/>
              </w:rPr>
            </w:pPr>
          </w:p>
        </w:tc>
        <w:tc>
          <w:tcPr>
            <w:tcW w:w="1161" w:type="dxa"/>
          </w:tcPr>
          <w:p w14:paraId="63A96DF5" w14:textId="77777777" w:rsidR="00590FB8" w:rsidRPr="00194FBD" w:rsidRDefault="00590FB8" w:rsidP="00190091">
            <w:pPr>
              <w:spacing w:before="160" w:after="160"/>
              <w:rPr>
                <w:rFonts w:eastAsia="Cambria" w:cs="Times New Roman"/>
                <w:b/>
              </w:rPr>
            </w:pPr>
          </w:p>
        </w:tc>
        <w:tc>
          <w:tcPr>
            <w:tcW w:w="1138" w:type="dxa"/>
          </w:tcPr>
          <w:p w14:paraId="75EC2B7D" w14:textId="77777777" w:rsidR="00590FB8" w:rsidRPr="00194FBD" w:rsidRDefault="00590FB8" w:rsidP="00190091">
            <w:pPr>
              <w:spacing w:before="160" w:after="160"/>
              <w:jc w:val="center"/>
              <w:rPr>
                <w:rFonts w:eastAsia="Cambria" w:cs="Times New Roman"/>
                <w:i/>
              </w:rPr>
            </w:pPr>
          </w:p>
        </w:tc>
        <w:tc>
          <w:tcPr>
            <w:tcW w:w="1031" w:type="dxa"/>
          </w:tcPr>
          <w:p w14:paraId="004D524D" w14:textId="77777777" w:rsidR="00590FB8" w:rsidRPr="00194FBD" w:rsidRDefault="00590FB8" w:rsidP="00190091">
            <w:pPr>
              <w:spacing w:before="160" w:after="160"/>
              <w:jc w:val="center"/>
              <w:rPr>
                <w:rFonts w:eastAsia="Cambria" w:cs="Times New Roman"/>
                <w:i/>
              </w:rPr>
            </w:pPr>
          </w:p>
        </w:tc>
        <w:tc>
          <w:tcPr>
            <w:tcW w:w="1080" w:type="dxa"/>
          </w:tcPr>
          <w:p w14:paraId="315AF910" w14:textId="77777777" w:rsidR="00590FB8" w:rsidRPr="00194FBD" w:rsidRDefault="00590FB8" w:rsidP="00190091">
            <w:pPr>
              <w:spacing w:before="160" w:after="160"/>
              <w:jc w:val="center"/>
              <w:rPr>
                <w:rFonts w:eastAsia="Cambria" w:cs="Times New Roman"/>
              </w:rPr>
            </w:pPr>
          </w:p>
        </w:tc>
        <w:tc>
          <w:tcPr>
            <w:tcW w:w="1080" w:type="dxa"/>
          </w:tcPr>
          <w:p w14:paraId="0A11B149" w14:textId="77777777" w:rsidR="00590FB8" w:rsidRPr="00194FBD" w:rsidRDefault="00590FB8" w:rsidP="00190091">
            <w:pPr>
              <w:spacing w:before="160" w:after="160"/>
              <w:jc w:val="center"/>
              <w:rPr>
                <w:rFonts w:eastAsia="Cambria" w:cs="Times New Roman"/>
              </w:rPr>
            </w:pPr>
          </w:p>
        </w:tc>
      </w:tr>
      <w:tr w:rsidR="00590FB8" w:rsidRPr="00194FBD" w14:paraId="4E1D72B3" w14:textId="77777777" w:rsidTr="000F1C94">
        <w:trPr>
          <w:trHeight w:val="292"/>
        </w:trPr>
        <w:tc>
          <w:tcPr>
            <w:tcW w:w="1584" w:type="dxa"/>
            <w:shd w:val="clear" w:color="auto" w:fill="CFE7ED" w:themeFill="accent1" w:themeFillTint="33"/>
          </w:tcPr>
          <w:p w14:paraId="6006A8F9" w14:textId="4AC7E102" w:rsidR="00590FB8" w:rsidRDefault="00590FB8" w:rsidP="002B761C">
            <w:pPr>
              <w:spacing w:before="160" w:after="160"/>
              <w:jc w:val="center"/>
              <w:rPr>
                <w:rFonts w:eastAsia="Cambria" w:cs="Times New Roman"/>
                <w:b/>
              </w:rPr>
            </w:pPr>
            <w:r>
              <w:rPr>
                <w:rFonts w:eastAsia="Cambria" w:cs="Times New Roman"/>
                <w:b/>
              </w:rPr>
              <w:t xml:space="preserve">Indicator Strip pH </w:t>
            </w:r>
            <w:r w:rsidR="002B761C">
              <w:rPr>
                <w:rFonts w:eastAsia="Cambria" w:cs="Times New Roman"/>
                <w:b/>
              </w:rPr>
              <w:t>R</w:t>
            </w:r>
            <w:r>
              <w:rPr>
                <w:rFonts w:eastAsia="Cambria" w:cs="Times New Roman"/>
                <w:b/>
              </w:rPr>
              <w:t>ange</w:t>
            </w:r>
          </w:p>
        </w:tc>
        <w:tc>
          <w:tcPr>
            <w:tcW w:w="1137" w:type="dxa"/>
          </w:tcPr>
          <w:p w14:paraId="7A8D331E" w14:textId="77777777" w:rsidR="00590FB8" w:rsidRPr="00194FBD" w:rsidRDefault="00590FB8" w:rsidP="00190091">
            <w:pPr>
              <w:spacing w:before="160" w:after="160"/>
              <w:rPr>
                <w:rFonts w:eastAsia="Cambria" w:cs="Times New Roman"/>
                <w:b/>
              </w:rPr>
            </w:pPr>
          </w:p>
        </w:tc>
        <w:tc>
          <w:tcPr>
            <w:tcW w:w="1113" w:type="dxa"/>
          </w:tcPr>
          <w:p w14:paraId="15EEFDDD" w14:textId="77777777" w:rsidR="00590FB8" w:rsidRPr="00194FBD" w:rsidRDefault="00590FB8" w:rsidP="00190091">
            <w:pPr>
              <w:spacing w:before="160" w:after="160"/>
              <w:rPr>
                <w:rFonts w:eastAsia="Cambria" w:cs="Times New Roman"/>
                <w:b/>
              </w:rPr>
            </w:pPr>
          </w:p>
        </w:tc>
        <w:tc>
          <w:tcPr>
            <w:tcW w:w="1161" w:type="dxa"/>
          </w:tcPr>
          <w:p w14:paraId="0C8DB36C" w14:textId="77777777" w:rsidR="00590FB8" w:rsidRPr="00194FBD" w:rsidRDefault="00590FB8" w:rsidP="00190091">
            <w:pPr>
              <w:spacing w:before="160" w:after="160"/>
              <w:rPr>
                <w:rFonts w:eastAsia="Cambria" w:cs="Times New Roman"/>
                <w:b/>
              </w:rPr>
            </w:pPr>
          </w:p>
        </w:tc>
        <w:tc>
          <w:tcPr>
            <w:tcW w:w="1138" w:type="dxa"/>
          </w:tcPr>
          <w:p w14:paraId="3328E930" w14:textId="77777777" w:rsidR="00590FB8" w:rsidRPr="00194FBD" w:rsidRDefault="00590FB8" w:rsidP="00190091">
            <w:pPr>
              <w:spacing w:before="160" w:after="160"/>
              <w:jc w:val="center"/>
              <w:rPr>
                <w:rFonts w:eastAsia="Cambria" w:cs="Times New Roman"/>
                <w:i/>
              </w:rPr>
            </w:pPr>
          </w:p>
        </w:tc>
        <w:tc>
          <w:tcPr>
            <w:tcW w:w="1031" w:type="dxa"/>
          </w:tcPr>
          <w:p w14:paraId="43869DB2" w14:textId="77777777" w:rsidR="00590FB8" w:rsidRPr="00194FBD" w:rsidRDefault="00590FB8" w:rsidP="00190091">
            <w:pPr>
              <w:spacing w:before="160" w:after="160"/>
              <w:jc w:val="center"/>
              <w:rPr>
                <w:rFonts w:eastAsia="Cambria" w:cs="Times New Roman"/>
                <w:i/>
              </w:rPr>
            </w:pPr>
          </w:p>
        </w:tc>
        <w:tc>
          <w:tcPr>
            <w:tcW w:w="1080" w:type="dxa"/>
          </w:tcPr>
          <w:p w14:paraId="1E5C858A" w14:textId="77777777" w:rsidR="00590FB8" w:rsidRPr="00194FBD" w:rsidRDefault="00590FB8" w:rsidP="00190091">
            <w:pPr>
              <w:spacing w:before="160" w:after="160"/>
              <w:jc w:val="center"/>
              <w:rPr>
                <w:rFonts w:eastAsia="Cambria" w:cs="Times New Roman"/>
              </w:rPr>
            </w:pPr>
          </w:p>
        </w:tc>
        <w:tc>
          <w:tcPr>
            <w:tcW w:w="1080" w:type="dxa"/>
          </w:tcPr>
          <w:p w14:paraId="5E7BCABC" w14:textId="77777777" w:rsidR="00590FB8" w:rsidRPr="00194FBD" w:rsidRDefault="00590FB8" w:rsidP="00190091">
            <w:pPr>
              <w:spacing w:before="160" w:after="160"/>
              <w:jc w:val="center"/>
              <w:rPr>
                <w:rFonts w:eastAsia="Cambria" w:cs="Times New Roman"/>
              </w:rPr>
            </w:pPr>
          </w:p>
        </w:tc>
      </w:tr>
      <w:tr w:rsidR="00194FBD" w:rsidRPr="00194FBD" w14:paraId="3C9C5E2C" w14:textId="77777777" w:rsidTr="000F1C94">
        <w:trPr>
          <w:trHeight w:val="872"/>
        </w:trPr>
        <w:tc>
          <w:tcPr>
            <w:tcW w:w="1584" w:type="dxa"/>
            <w:shd w:val="clear" w:color="auto" w:fill="CFE7ED" w:themeFill="accent1" w:themeFillTint="33"/>
          </w:tcPr>
          <w:p w14:paraId="3C9C5E24" w14:textId="77777777" w:rsidR="00194FBD" w:rsidRPr="00194FBD" w:rsidRDefault="00A62A78" w:rsidP="00A62A78">
            <w:pPr>
              <w:spacing w:before="160" w:after="160"/>
              <w:jc w:val="center"/>
              <w:rPr>
                <w:rFonts w:eastAsia="Cambria" w:cs="Times New Roman"/>
                <w:b/>
              </w:rPr>
            </w:pPr>
            <w:r>
              <w:rPr>
                <w:rFonts w:eastAsia="Cambria" w:cs="Times New Roman"/>
                <w:b/>
              </w:rPr>
              <w:t>Cabbage Indicator</w:t>
            </w:r>
            <w:r w:rsidR="00194FBD" w:rsidRPr="00194FBD">
              <w:rPr>
                <w:rFonts w:eastAsia="Cambria" w:cs="Times New Roman"/>
                <w:b/>
              </w:rPr>
              <w:t xml:space="preserve"> Color</w:t>
            </w:r>
          </w:p>
        </w:tc>
        <w:tc>
          <w:tcPr>
            <w:tcW w:w="1137" w:type="dxa"/>
          </w:tcPr>
          <w:p w14:paraId="3C9C5E25" w14:textId="77777777" w:rsidR="00194FBD" w:rsidRPr="00194FBD" w:rsidRDefault="00194FBD" w:rsidP="00190091">
            <w:pPr>
              <w:spacing w:before="160" w:after="160"/>
              <w:rPr>
                <w:rFonts w:eastAsia="Cambria" w:cs="Times New Roman"/>
                <w:b/>
              </w:rPr>
            </w:pPr>
          </w:p>
        </w:tc>
        <w:tc>
          <w:tcPr>
            <w:tcW w:w="1113" w:type="dxa"/>
          </w:tcPr>
          <w:p w14:paraId="3C9C5E26" w14:textId="77777777" w:rsidR="00194FBD" w:rsidRPr="00194FBD" w:rsidRDefault="00194FBD" w:rsidP="00190091">
            <w:pPr>
              <w:spacing w:before="160" w:after="160"/>
              <w:rPr>
                <w:rFonts w:eastAsia="Cambria" w:cs="Times New Roman"/>
                <w:b/>
              </w:rPr>
            </w:pPr>
          </w:p>
        </w:tc>
        <w:tc>
          <w:tcPr>
            <w:tcW w:w="1161" w:type="dxa"/>
          </w:tcPr>
          <w:p w14:paraId="3C9C5E27" w14:textId="77777777" w:rsidR="00194FBD" w:rsidRPr="00194FBD" w:rsidRDefault="00194FBD" w:rsidP="00190091">
            <w:pPr>
              <w:spacing w:before="160" w:after="160"/>
              <w:rPr>
                <w:rFonts w:eastAsia="Cambria" w:cs="Times New Roman"/>
                <w:b/>
              </w:rPr>
            </w:pPr>
          </w:p>
        </w:tc>
        <w:tc>
          <w:tcPr>
            <w:tcW w:w="1138" w:type="dxa"/>
          </w:tcPr>
          <w:p w14:paraId="3C9C5E28" w14:textId="77777777" w:rsidR="00194FBD" w:rsidRPr="00194FBD" w:rsidRDefault="00194FBD" w:rsidP="00190091">
            <w:pPr>
              <w:spacing w:before="160" w:after="160"/>
              <w:jc w:val="center"/>
              <w:rPr>
                <w:rFonts w:eastAsia="Cambria" w:cs="Times New Roman"/>
                <w:i/>
              </w:rPr>
            </w:pPr>
          </w:p>
        </w:tc>
        <w:tc>
          <w:tcPr>
            <w:tcW w:w="1031" w:type="dxa"/>
          </w:tcPr>
          <w:p w14:paraId="3C9C5E29" w14:textId="77777777" w:rsidR="00194FBD" w:rsidRPr="00194FBD" w:rsidRDefault="00194FBD" w:rsidP="00190091">
            <w:pPr>
              <w:spacing w:before="160" w:after="160"/>
              <w:jc w:val="center"/>
              <w:rPr>
                <w:rFonts w:eastAsia="Cambria" w:cs="Times New Roman"/>
                <w:i/>
              </w:rPr>
            </w:pPr>
          </w:p>
        </w:tc>
        <w:tc>
          <w:tcPr>
            <w:tcW w:w="1080" w:type="dxa"/>
          </w:tcPr>
          <w:p w14:paraId="3C9C5E2A" w14:textId="77777777" w:rsidR="00194FBD" w:rsidRPr="00194FBD" w:rsidRDefault="00194FBD" w:rsidP="00190091">
            <w:pPr>
              <w:spacing w:before="160" w:after="160"/>
              <w:jc w:val="center"/>
              <w:rPr>
                <w:rFonts w:eastAsia="Cambria" w:cs="Times New Roman"/>
              </w:rPr>
            </w:pPr>
          </w:p>
        </w:tc>
        <w:tc>
          <w:tcPr>
            <w:tcW w:w="1080" w:type="dxa"/>
          </w:tcPr>
          <w:p w14:paraId="3C9C5E2B" w14:textId="77777777" w:rsidR="00194FBD" w:rsidRPr="00194FBD" w:rsidRDefault="00194FBD" w:rsidP="00190091">
            <w:pPr>
              <w:spacing w:before="160" w:after="160"/>
              <w:jc w:val="center"/>
              <w:rPr>
                <w:rFonts w:eastAsia="Cambria" w:cs="Times New Roman"/>
              </w:rPr>
            </w:pPr>
          </w:p>
        </w:tc>
      </w:tr>
      <w:tr w:rsidR="00590FB8" w:rsidRPr="00194FBD" w14:paraId="694EE153" w14:textId="77777777" w:rsidTr="000F1C94">
        <w:trPr>
          <w:trHeight w:val="292"/>
        </w:trPr>
        <w:tc>
          <w:tcPr>
            <w:tcW w:w="1584" w:type="dxa"/>
            <w:shd w:val="clear" w:color="auto" w:fill="CFE7ED" w:themeFill="accent1" w:themeFillTint="33"/>
          </w:tcPr>
          <w:p w14:paraId="57653E31" w14:textId="029A4E4F" w:rsidR="00590FB8" w:rsidRDefault="00F37240" w:rsidP="00F37240">
            <w:pPr>
              <w:spacing w:before="160" w:after="160"/>
              <w:jc w:val="center"/>
              <w:rPr>
                <w:rFonts w:eastAsia="Cambria" w:cs="Times New Roman"/>
                <w:b/>
              </w:rPr>
            </w:pPr>
            <w:r>
              <w:rPr>
                <w:rFonts w:eastAsia="Cambria" w:cs="Times New Roman"/>
                <w:b/>
              </w:rPr>
              <w:t>Cabbage Indicator pH</w:t>
            </w:r>
            <w:r w:rsidR="00590FB8">
              <w:rPr>
                <w:rFonts w:eastAsia="Cambria" w:cs="Times New Roman"/>
                <w:b/>
              </w:rPr>
              <w:t xml:space="preserve"> Range</w:t>
            </w:r>
          </w:p>
        </w:tc>
        <w:tc>
          <w:tcPr>
            <w:tcW w:w="1137" w:type="dxa"/>
          </w:tcPr>
          <w:p w14:paraId="620FCBB8" w14:textId="77777777" w:rsidR="00590FB8" w:rsidRPr="00194FBD" w:rsidRDefault="00590FB8" w:rsidP="00190091">
            <w:pPr>
              <w:spacing w:before="160" w:after="160"/>
              <w:rPr>
                <w:rFonts w:eastAsia="Cambria" w:cs="Times New Roman"/>
                <w:b/>
              </w:rPr>
            </w:pPr>
          </w:p>
        </w:tc>
        <w:tc>
          <w:tcPr>
            <w:tcW w:w="1113" w:type="dxa"/>
          </w:tcPr>
          <w:p w14:paraId="13073D98" w14:textId="77777777" w:rsidR="00590FB8" w:rsidRPr="00194FBD" w:rsidRDefault="00590FB8" w:rsidP="00190091">
            <w:pPr>
              <w:spacing w:before="160" w:after="160"/>
              <w:rPr>
                <w:rFonts w:eastAsia="Cambria" w:cs="Times New Roman"/>
                <w:b/>
              </w:rPr>
            </w:pPr>
          </w:p>
        </w:tc>
        <w:tc>
          <w:tcPr>
            <w:tcW w:w="1161" w:type="dxa"/>
          </w:tcPr>
          <w:p w14:paraId="17D2AB57" w14:textId="77777777" w:rsidR="00590FB8" w:rsidRPr="00194FBD" w:rsidRDefault="00590FB8" w:rsidP="00190091">
            <w:pPr>
              <w:spacing w:before="160" w:after="160"/>
              <w:rPr>
                <w:rFonts w:eastAsia="Cambria" w:cs="Times New Roman"/>
                <w:b/>
              </w:rPr>
            </w:pPr>
          </w:p>
        </w:tc>
        <w:tc>
          <w:tcPr>
            <w:tcW w:w="1138" w:type="dxa"/>
          </w:tcPr>
          <w:p w14:paraId="0803E826" w14:textId="486D7EEB" w:rsidR="00590FB8" w:rsidRPr="00194FBD" w:rsidRDefault="00590FB8" w:rsidP="00190091">
            <w:pPr>
              <w:spacing w:before="160" w:after="160"/>
              <w:jc w:val="center"/>
              <w:rPr>
                <w:rFonts w:eastAsia="Cambria" w:cs="Times New Roman"/>
                <w:i/>
              </w:rPr>
            </w:pPr>
            <w:r w:rsidRPr="00F75144">
              <w:rPr>
                <w:rFonts w:eastAsia="Cambria" w:cs="Times New Roman"/>
                <w:i/>
              </w:rPr>
              <w:t>7</w:t>
            </w:r>
          </w:p>
        </w:tc>
        <w:tc>
          <w:tcPr>
            <w:tcW w:w="1031" w:type="dxa"/>
          </w:tcPr>
          <w:p w14:paraId="18EDAE7B" w14:textId="77777777" w:rsidR="00590FB8" w:rsidRPr="00194FBD" w:rsidRDefault="00590FB8" w:rsidP="00190091">
            <w:pPr>
              <w:spacing w:before="160" w:after="160"/>
              <w:jc w:val="center"/>
              <w:rPr>
                <w:rFonts w:eastAsia="Cambria" w:cs="Times New Roman"/>
                <w:i/>
              </w:rPr>
            </w:pPr>
          </w:p>
        </w:tc>
        <w:tc>
          <w:tcPr>
            <w:tcW w:w="1080" w:type="dxa"/>
          </w:tcPr>
          <w:p w14:paraId="714B72C2" w14:textId="77777777" w:rsidR="00590FB8" w:rsidRPr="00194FBD" w:rsidRDefault="00590FB8" w:rsidP="00190091">
            <w:pPr>
              <w:spacing w:before="160" w:after="160"/>
              <w:jc w:val="center"/>
              <w:rPr>
                <w:rFonts w:eastAsia="Cambria" w:cs="Times New Roman"/>
              </w:rPr>
            </w:pPr>
          </w:p>
        </w:tc>
        <w:tc>
          <w:tcPr>
            <w:tcW w:w="1080" w:type="dxa"/>
          </w:tcPr>
          <w:p w14:paraId="767E60A7" w14:textId="77777777" w:rsidR="00590FB8" w:rsidRPr="00194FBD" w:rsidRDefault="00590FB8" w:rsidP="00190091">
            <w:pPr>
              <w:spacing w:before="160" w:after="160"/>
              <w:jc w:val="center"/>
              <w:rPr>
                <w:rFonts w:eastAsia="Cambria" w:cs="Times New Roman"/>
              </w:rPr>
            </w:pPr>
          </w:p>
        </w:tc>
      </w:tr>
      <w:tr w:rsidR="00590FB8" w:rsidRPr="00194FBD" w14:paraId="3C9C5E35" w14:textId="77777777" w:rsidTr="009A476C">
        <w:trPr>
          <w:trHeight w:val="863"/>
        </w:trPr>
        <w:tc>
          <w:tcPr>
            <w:tcW w:w="1584" w:type="dxa"/>
            <w:shd w:val="clear" w:color="auto" w:fill="CFE7ED" w:themeFill="accent1" w:themeFillTint="33"/>
            <w:vAlign w:val="center"/>
          </w:tcPr>
          <w:p w14:paraId="3C9C5E2D" w14:textId="1967E5BC" w:rsidR="00590FB8" w:rsidRPr="00194FBD" w:rsidRDefault="00590FB8" w:rsidP="00190091">
            <w:pPr>
              <w:keepNext w:val="0"/>
              <w:tabs>
                <w:tab w:val="left" w:pos="162"/>
                <w:tab w:val="left" w:pos="1242"/>
                <w:tab w:val="left" w:pos="1962"/>
                <w:tab w:val="left" w:pos="2772"/>
                <w:tab w:val="left" w:pos="4122"/>
                <w:tab w:val="left" w:pos="6012"/>
                <w:tab w:val="left" w:pos="6282"/>
              </w:tabs>
              <w:spacing w:before="120"/>
              <w:jc w:val="center"/>
              <w:rPr>
                <w:rFonts w:eastAsia="Cambria" w:cs="Times New Roman"/>
                <w:b/>
              </w:rPr>
            </w:pPr>
            <w:r>
              <w:rPr>
                <w:rFonts w:eastAsia="Cambria" w:cs="Times New Roman"/>
                <w:b/>
              </w:rPr>
              <w:t>Correct Order</w:t>
            </w:r>
          </w:p>
        </w:tc>
        <w:tc>
          <w:tcPr>
            <w:tcW w:w="1137" w:type="dxa"/>
          </w:tcPr>
          <w:p w14:paraId="7D8002A3" w14:textId="77777777" w:rsidR="00590FB8" w:rsidRDefault="00CA6767" w:rsidP="00190091">
            <w:pPr>
              <w:keepNext w:val="0"/>
              <w:spacing w:before="160" w:after="160"/>
              <w:jc w:val="center"/>
              <w:rPr>
                <w:rFonts w:eastAsia="Cambria" w:cs="Times New Roman"/>
                <w:i/>
              </w:rPr>
            </w:pPr>
            <w:r w:rsidRPr="00CA6767">
              <w:rPr>
                <w:rFonts w:eastAsia="Cambria" w:cs="Times New Roman"/>
                <w:i/>
              </w:rPr>
              <w:t>(lowest pH)</w:t>
            </w:r>
          </w:p>
          <w:p w14:paraId="3C9C5E2E" w14:textId="01BC40C0" w:rsidR="00CA6767" w:rsidRPr="00CA6767" w:rsidRDefault="00CA6767" w:rsidP="00190091">
            <w:pPr>
              <w:keepNext w:val="0"/>
              <w:spacing w:before="160" w:after="160"/>
              <w:jc w:val="center"/>
              <w:rPr>
                <w:rFonts w:eastAsia="Cambria" w:cs="Times New Roman"/>
                <w:i/>
                <w:color w:val="FF0000"/>
              </w:rPr>
            </w:pPr>
          </w:p>
        </w:tc>
        <w:tc>
          <w:tcPr>
            <w:tcW w:w="1113" w:type="dxa"/>
          </w:tcPr>
          <w:p w14:paraId="3C9C5E2F" w14:textId="77777777" w:rsidR="00590FB8" w:rsidRPr="00194FBD" w:rsidRDefault="00590FB8" w:rsidP="00190091">
            <w:pPr>
              <w:keepNext w:val="0"/>
              <w:spacing w:before="160" w:after="160"/>
              <w:jc w:val="center"/>
              <w:rPr>
                <w:rFonts w:eastAsia="Cambria" w:cs="Times New Roman"/>
                <w:b/>
                <w:color w:val="FF0000"/>
              </w:rPr>
            </w:pPr>
          </w:p>
        </w:tc>
        <w:tc>
          <w:tcPr>
            <w:tcW w:w="1161" w:type="dxa"/>
          </w:tcPr>
          <w:p w14:paraId="3C9C5E30" w14:textId="77777777" w:rsidR="00590FB8" w:rsidRPr="00194FBD" w:rsidRDefault="00590FB8" w:rsidP="00190091">
            <w:pPr>
              <w:keepNext w:val="0"/>
              <w:spacing w:before="160" w:after="160"/>
              <w:jc w:val="center"/>
              <w:rPr>
                <w:rFonts w:eastAsia="Cambria" w:cs="Times New Roman"/>
                <w:b/>
                <w:color w:val="FF0000"/>
              </w:rPr>
            </w:pPr>
          </w:p>
        </w:tc>
        <w:tc>
          <w:tcPr>
            <w:tcW w:w="1138" w:type="dxa"/>
          </w:tcPr>
          <w:p w14:paraId="3C9C5E31" w14:textId="43C93CBD" w:rsidR="00590FB8" w:rsidRPr="00194FBD" w:rsidRDefault="00590FB8" w:rsidP="00190091">
            <w:pPr>
              <w:spacing w:before="160" w:after="160"/>
              <w:jc w:val="center"/>
              <w:rPr>
                <w:rFonts w:eastAsia="Cambria" w:cs="Times New Roman"/>
                <w:i/>
                <w:color w:val="FF0000"/>
              </w:rPr>
            </w:pPr>
          </w:p>
        </w:tc>
        <w:tc>
          <w:tcPr>
            <w:tcW w:w="1031" w:type="dxa"/>
          </w:tcPr>
          <w:p w14:paraId="3C9C5E32" w14:textId="77777777" w:rsidR="00590FB8" w:rsidRPr="00194FBD" w:rsidRDefault="00590FB8" w:rsidP="00190091">
            <w:pPr>
              <w:spacing w:before="160" w:after="160"/>
              <w:jc w:val="center"/>
              <w:rPr>
                <w:rFonts w:eastAsia="Cambria" w:cs="Times New Roman"/>
                <w:b/>
                <w:color w:val="FF0000"/>
              </w:rPr>
            </w:pPr>
          </w:p>
        </w:tc>
        <w:tc>
          <w:tcPr>
            <w:tcW w:w="1080" w:type="dxa"/>
          </w:tcPr>
          <w:p w14:paraId="3C9C5E33" w14:textId="77777777" w:rsidR="00590FB8" w:rsidRPr="00194FBD" w:rsidRDefault="00590FB8" w:rsidP="00190091">
            <w:pPr>
              <w:spacing w:before="160" w:after="160"/>
              <w:jc w:val="center"/>
              <w:rPr>
                <w:rFonts w:eastAsia="Cambria" w:cs="Times New Roman"/>
                <w:b/>
                <w:color w:val="FF0000"/>
              </w:rPr>
            </w:pPr>
          </w:p>
        </w:tc>
        <w:tc>
          <w:tcPr>
            <w:tcW w:w="1080" w:type="dxa"/>
          </w:tcPr>
          <w:p w14:paraId="3C9C5E34" w14:textId="32F21B94" w:rsidR="00590FB8" w:rsidRPr="00CA6767" w:rsidRDefault="00CA6767" w:rsidP="00190091">
            <w:pPr>
              <w:spacing w:before="160" w:after="160"/>
              <w:jc w:val="center"/>
              <w:rPr>
                <w:rFonts w:eastAsia="Cambria" w:cs="Times New Roman"/>
                <w:i/>
                <w:color w:val="FF0000"/>
              </w:rPr>
            </w:pPr>
            <w:r w:rsidRPr="00CA6767">
              <w:rPr>
                <w:rFonts w:eastAsia="Cambria" w:cs="Times New Roman"/>
                <w:i/>
              </w:rPr>
              <w:t>(highest pH)</w:t>
            </w:r>
          </w:p>
        </w:tc>
      </w:tr>
      <w:tr w:rsidR="009A476C" w:rsidRPr="00194FBD" w14:paraId="4DB7867F" w14:textId="77777777" w:rsidTr="002C11EA">
        <w:trPr>
          <w:trHeight w:val="3410"/>
        </w:trPr>
        <w:tc>
          <w:tcPr>
            <w:tcW w:w="1584" w:type="dxa"/>
            <w:tcBorders>
              <w:bottom w:val="single" w:sz="4" w:space="0" w:color="auto"/>
            </w:tcBorders>
            <w:shd w:val="clear" w:color="auto" w:fill="CFE7ED" w:themeFill="accent1" w:themeFillTint="33"/>
            <w:vAlign w:val="center"/>
          </w:tcPr>
          <w:p w14:paraId="39A3CAEB" w14:textId="0AFEA4E0" w:rsidR="009A476C" w:rsidRDefault="009A476C" w:rsidP="00190091">
            <w:pPr>
              <w:keepNext w:val="0"/>
              <w:tabs>
                <w:tab w:val="left" w:pos="162"/>
                <w:tab w:val="left" w:pos="1242"/>
                <w:tab w:val="left" w:pos="1962"/>
                <w:tab w:val="left" w:pos="2772"/>
                <w:tab w:val="left" w:pos="4122"/>
                <w:tab w:val="left" w:pos="6012"/>
                <w:tab w:val="left" w:pos="6282"/>
              </w:tabs>
              <w:spacing w:before="120"/>
              <w:jc w:val="center"/>
              <w:rPr>
                <w:rFonts w:eastAsia="Cambria" w:cs="Times New Roman"/>
                <w:b/>
              </w:rPr>
            </w:pPr>
            <w:r>
              <w:rPr>
                <w:rFonts w:eastAsia="Cambria" w:cs="Times New Roman"/>
                <w:b/>
              </w:rPr>
              <w:t>Observations</w:t>
            </w:r>
          </w:p>
        </w:tc>
        <w:tc>
          <w:tcPr>
            <w:tcW w:w="7740" w:type="dxa"/>
            <w:gridSpan w:val="7"/>
          </w:tcPr>
          <w:p w14:paraId="4178ADFC" w14:textId="77777777" w:rsidR="009A476C" w:rsidRPr="00CA6767" w:rsidRDefault="009A476C" w:rsidP="00190091">
            <w:pPr>
              <w:spacing w:before="160" w:after="160"/>
              <w:jc w:val="center"/>
              <w:rPr>
                <w:rFonts w:eastAsia="Cambria" w:cs="Times New Roman"/>
                <w:i/>
              </w:rPr>
            </w:pPr>
            <w:bookmarkStart w:id="0" w:name="_GoBack"/>
            <w:bookmarkEnd w:id="0"/>
          </w:p>
        </w:tc>
      </w:tr>
    </w:tbl>
    <w:p w14:paraId="57DFAF50" w14:textId="04CA4EBD" w:rsidR="00BD062D" w:rsidRPr="006B48B0" w:rsidRDefault="00BD062D" w:rsidP="009A476C">
      <w:pPr>
        <w:rPr>
          <w:rFonts w:eastAsiaTheme="minorEastAsia"/>
          <w:kern w:val="24"/>
        </w:rPr>
      </w:pPr>
    </w:p>
    <w:sectPr w:rsidR="00BD062D" w:rsidRPr="006B48B0" w:rsidSect="009A476C">
      <w:headerReference w:type="even" r:id="rId16"/>
      <w:headerReference w:type="default" r:id="rId17"/>
      <w:headerReference w:type="first" r:id="rId18"/>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8EFE2" w14:textId="77777777" w:rsidR="00951140" w:rsidRDefault="00951140">
      <w:r>
        <w:separator/>
      </w:r>
    </w:p>
  </w:endnote>
  <w:endnote w:type="continuationSeparator" w:id="0">
    <w:p w14:paraId="289F5056" w14:textId="77777777" w:rsidR="00951140" w:rsidRDefault="00951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ndale Mono">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Bold">
    <w:panose1 w:val="020B08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C5F86" w14:textId="77777777" w:rsidR="002B761C" w:rsidRDefault="002B761C" w:rsidP="00E16A39">
    <w:pPr>
      <w:pStyle w:val="Footer"/>
      <w:jc w:val="center"/>
      <w:rPr>
        <w:i/>
        <w:sz w:val="16"/>
      </w:rPr>
    </w:pPr>
  </w:p>
  <w:p w14:paraId="3C9C5F87" w14:textId="77777777" w:rsidR="002B761C" w:rsidRPr="002971A4" w:rsidRDefault="002B761C" w:rsidP="00511D15">
    <w:pPr>
      <w:pStyle w:val="Footer"/>
      <w:rPr>
        <w:sz w:val="16"/>
      </w:rPr>
    </w:pPr>
    <w:r w:rsidRPr="007F023E">
      <w:rPr>
        <w:sz w:val="16"/>
        <w:szCs w:val="16"/>
      </w:rPr>
      <w:t>Copyright</w:t>
    </w:r>
    <w:r>
      <w:rPr>
        <w:sz w:val="16"/>
        <w:szCs w:val="16"/>
      </w:rPr>
      <w:t xml:space="preserve"> </w:t>
    </w:r>
    <w:r w:rsidRPr="007F023E">
      <w:rPr>
        <w:sz w:val="16"/>
        <w:szCs w:val="16"/>
      </w:rPr>
      <w:t>©</w:t>
    </w:r>
    <w:r>
      <w:rPr>
        <w:sz w:val="16"/>
        <w:szCs w:val="16"/>
      </w:rPr>
      <w:t xml:space="preserve"> Edgenuity Inc.</w:t>
    </w:r>
  </w:p>
  <w:p w14:paraId="3C9C5F88" w14:textId="77777777" w:rsidR="002B761C" w:rsidRPr="00BD1C19" w:rsidRDefault="002B761C" w:rsidP="00511D15">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C5F8A" w14:textId="77777777" w:rsidR="002B761C" w:rsidRDefault="002B761C" w:rsidP="00E16A39">
    <w:pPr>
      <w:pStyle w:val="Footer"/>
      <w:jc w:val="center"/>
      <w:rPr>
        <w:i/>
        <w:sz w:val="16"/>
      </w:rPr>
    </w:pPr>
  </w:p>
  <w:p w14:paraId="3C9C5F8B" w14:textId="77777777" w:rsidR="002B761C" w:rsidRPr="002971A4" w:rsidRDefault="002B761C" w:rsidP="009E2169">
    <w:pPr>
      <w:pStyle w:val="Footer"/>
      <w:rPr>
        <w:sz w:val="16"/>
      </w:rPr>
    </w:pPr>
    <w:r w:rsidRPr="007F023E">
      <w:rPr>
        <w:sz w:val="16"/>
        <w:szCs w:val="16"/>
      </w:rPr>
      <w:t>Copyright</w:t>
    </w:r>
    <w:r>
      <w:rPr>
        <w:sz w:val="16"/>
        <w:szCs w:val="16"/>
      </w:rPr>
      <w:t xml:space="preserve"> </w:t>
    </w:r>
    <w:r w:rsidRPr="007F023E">
      <w:rPr>
        <w:sz w:val="16"/>
        <w:szCs w:val="16"/>
      </w:rPr>
      <w:t>©</w:t>
    </w:r>
    <w:r>
      <w:rPr>
        <w:sz w:val="16"/>
        <w:szCs w:val="16"/>
      </w:rPr>
      <w:t xml:space="preserve"> Edgenuity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FCBB8" w14:textId="77777777" w:rsidR="00951140" w:rsidRDefault="00951140" w:rsidP="004902ED">
      <w:pPr>
        <w:framePr w:wrap="around" w:vAnchor="text" w:hAnchor="margin" w:xAlign="outside" w:y="1"/>
      </w:pPr>
      <w:r>
        <w:fldChar w:fldCharType="begin"/>
      </w:r>
      <w:r>
        <w:instrText xml:space="preserve">PAGE  </w:instrText>
      </w:r>
      <w:r>
        <w:fldChar w:fldCharType="separate"/>
      </w:r>
      <w:r>
        <w:t>19</w:t>
      </w:r>
      <w:r>
        <w:fldChar w:fldCharType="end"/>
      </w:r>
    </w:p>
    <w:p w14:paraId="08B757F8" w14:textId="77777777" w:rsidR="00951140" w:rsidRDefault="00951140" w:rsidP="004902ED">
      <w:pPr>
        <w:framePr w:wrap="around" w:vAnchor="text" w:hAnchor="margin" w:xAlign="outside" w:y="1"/>
        <w:ind w:right="360" w:firstLine="360"/>
      </w:pPr>
      <w:r>
        <w:fldChar w:fldCharType="begin"/>
      </w:r>
      <w:r>
        <w:instrText xml:space="preserve">PAGE  </w:instrText>
      </w:r>
      <w:r>
        <w:fldChar w:fldCharType="separate"/>
      </w:r>
      <w:r>
        <w:t>19</w:t>
      </w:r>
      <w:r>
        <w:fldChar w:fldCharType="end"/>
      </w:r>
    </w:p>
    <w:p w14:paraId="7CB67DF6" w14:textId="77777777" w:rsidR="00951140" w:rsidRDefault="00951140" w:rsidP="004902ED">
      <w:pPr>
        <w:ind w:right="360" w:firstLine="360"/>
      </w:pPr>
      <w:r>
        <w:separator/>
      </w:r>
    </w:p>
  </w:footnote>
  <w:footnote w:type="continuationSeparator" w:id="0">
    <w:p w14:paraId="4AD8C9C9" w14:textId="77777777" w:rsidR="00951140" w:rsidRDefault="00951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C5F85" w14:textId="77777777" w:rsidR="002B761C" w:rsidRPr="009E2169" w:rsidRDefault="002B761C" w:rsidP="009450BA">
    <w:pPr>
      <w:pStyle w:val="Header"/>
      <w:rPr>
        <w:color w:val="F78D26" w:themeColor="accent2"/>
      </w:rPr>
    </w:pPr>
    <w:r w:rsidRPr="009E2169">
      <w:rPr>
        <w:color w:val="F78D26" w:themeColor="accent2"/>
      </w:rPr>
      <w:t>Student Guide (continued)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C5F89" w14:textId="77777777" w:rsidR="002B761C" w:rsidRDefault="002B761C" w:rsidP="00BB0415">
    <w:pPr>
      <w:spacing w:before="100" w:beforeAutospacing="1" w:after="100" w:afterAutospacing="1"/>
    </w:pPr>
    <w:r>
      <w:rPr>
        <w:noProof/>
      </w:rPr>
      <w:drawing>
        <wp:anchor distT="0" distB="0" distL="114300" distR="114300" simplePos="0" relativeHeight="251665408" behindDoc="1" locked="0" layoutInCell="1" allowOverlap="1" wp14:anchorId="3C9C5F96" wp14:editId="3C9C5F97">
          <wp:simplePos x="0" y="0"/>
          <wp:positionH relativeFrom="column">
            <wp:posOffset>-914400</wp:posOffset>
          </wp:positionH>
          <wp:positionV relativeFrom="paragraph">
            <wp:posOffset>-69850</wp:posOffset>
          </wp:positionV>
          <wp:extent cx="7780655" cy="457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wavy-lines-01.png"/>
                  <pic:cNvPicPr/>
                </pic:nvPicPr>
                <pic:blipFill>
                  <a:blip r:embed="rId1">
                    <a:extLst>
                      <a:ext uri="{28A0092B-C50C-407E-A947-70E740481C1C}">
                        <a14:useLocalDpi xmlns:a14="http://schemas.microsoft.com/office/drawing/2010/main" val="0"/>
                      </a:ext>
                    </a:extLst>
                  </a:blip>
                  <a:stretch>
                    <a:fillRect/>
                  </a:stretch>
                </pic:blipFill>
                <pic:spPr>
                  <a:xfrm>
                    <a:off x="0" y="0"/>
                    <a:ext cx="7780655" cy="457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C9C5F98" wp14:editId="3C9C5F99">
          <wp:simplePos x="0" y="0"/>
          <wp:positionH relativeFrom="column">
            <wp:posOffset>4864100</wp:posOffset>
          </wp:positionH>
          <wp:positionV relativeFrom="paragraph">
            <wp:posOffset>184150</wp:posOffset>
          </wp:positionV>
          <wp:extent cx="1097280" cy="27432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nuity-logo-01.png"/>
                  <pic:cNvPicPr/>
                </pic:nvPicPr>
                <pic:blipFill>
                  <a:blip r:embed="rId2">
                    <a:extLst>
                      <a:ext uri="{28A0092B-C50C-407E-A947-70E740481C1C}">
                        <a14:useLocalDpi xmlns:a14="http://schemas.microsoft.com/office/drawing/2010/main" val="0"/>
                      </a:ext>
                    </a:extLst>
                  </a:blip>
                  <a:stretch>
                    <a:fillRect/>
                  </a:stretch>
                </pic:blipFill>
                <pic:spPr>
                  <a:xfrm>
                    <a:off x="0" y="0"/>
                    <a:ext cx="1097280" cy="2743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C9C5F9A" wp14:editId="3C9C5F9B">
              <wp:simplePos x="0" y="0"/>
              <wp:positionH relativeFrom="column">
                <wp:posOffset>-457200</wp:posOffset>
              </wp:positionH>
              <wp:positionV relativeFrom="paragraph">
                <wp:posOffset>-101600</wp:posOffset>
              </wp:positionV>
              <wp:extent cx="3429000" cy="596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429000" cy="59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C5FAE" w14:textId="2DBDA9A2" w:rsidR="002B761C" w:rsidRPr="00277E45" w:rsidRDefault="002B761C" w:rsidP="00E90FFB">
                          <w:pPr>
                            <w:spacing w:after="0" w:line="360" w:lineRule="exact"/>
                            <w:jc w:val="right"/>
                            <w:rPr>
                              <w:rFonts w:asciiTheme="majorHAnsi" w:hAnsiTheme="majorHAnsi" w:cstheme="majorHAnsi"/>
                              <w:b/>
                              <w:color w:val="FFFFFF" w:themeColor="background1"/>
                              <w:sz w:val="28"/>
                              <w:szCs w:val="28"/>
                            </w:rPr>
                          </w:pPr>
                          <w:r w:rsidRPr="00277E45">
                            <w:rPr>
                              <w:rFonts w:asciiTheme="majorHAnsi" w:hAnsiTheme="majorHAnsi" w:cstheme="majorHAnsi"/>
                              <w:b/>
                              <w:color w:val="FFFFFF" w:themeColor="background1"/>
                              <w:sz w:val="28"/>
                              <w:szCs w:val="28"/>
                            </w:rPr>
                            <w:t xml:space="preserve">Lab: </w:t>
                          </w:r>
                          <w:r>
                            <w:rPr>
                              <w:rFonts w:asciiTheme="majorHAnsi" w:hAnsiTheme="majorHAnsi" w:cstheme="majorHAnsi"/>
                              <w:b/>
                              <w:color w:val="FFFFFF" w:themeColor="background1"/>
                              <w:sz w:val="28"/>
                              <w:szCs w:val="28"/>
                            </w:rPr>
                            <w:t>Acids and Bases</w:t>
                          </w:r>
                        </w:p>
                        <w:p w14:paraId="3C9C5FAF" w14:textId="77777777" w:rsidR="002B761C" w:rsidRPr="00277E45" w:rsidRDefault="002B761C" w:rsidP="00E90FFB">
                          <w:pPr>
                            <w:spacing w:after="0" w:line="360" w:lineRule="exact"/>
                            <w:jc w:val="right"/>
                            <w:rPr>
                              <w:rFonts w:asciiTheme="majorHAnsi" w:hAnsiTheme="majorHAnsi" w:cstheme="majorHAnsi"/>
                              <w:b/>
                              <w:i/>
                              <w:color w:val="FFFFFF" w:themeColor="background1"/>
                              <w:sz w:val="28"/>
                              <w:szCs w:val="28"/>
                            </w:rPr>
                          </w:pPr>
                          <w:r w:rsidRPr="00277E45">
                            <w:rPr>
                              <w:rFonts w:asciiTheme="majorHAnsi" w:hAnsiTheme="majorHAnsi" w:cstheme="majorHAnsi"/>
                              <w:b/>
                              <w:i/>
                              <w:color w:val="FFFFFF" w:themeColor="background1"/>
                              <w:sz w:val="28"/>
                              <w:szCs w:val="28"/>
                            </w:rPr>
                            <w:t>Student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C5F9A" id="_x0000_t202" coordsize="21600,21600" o:spt="202" path="m,l,21600r21600,l21600,xe">
              <v:stroke joinstyle="miter"/>
              <v:path gradientshapeok="t" o:connecttype="rect"/>
            </v:shapetype>
            <v:shape id="Text Box 4" o:spid="_x0000_s1026" type="#_x0000_t202" style="position:absolute;margin-left:-36pt;margin-top:-8pt;width:270pt;height: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nHfAIAAGQFAAAOAAAAZHJzL2Uyb0RvYy54bWysVN1P2zAQf5+0/8Hy+0haChsVKepATJMQ&#10;oMHEs+vYNJrt8+xrk+6v39lJSsX2wrSX5D5+d77v84vOGrZVITbgKj45KjlTTkLduOeKf3+8/vCJ&#10;s4jC1cKAUxXfqcgvFu/fnbd+rqawBlOrwMiJi/PWV3yN6OdFEeVaWRGPwCtHSg3BCiQ2PBd1EC15&#10;t6aYluVp0UKofQCpYiTpVa/ki+xfayXxTuuokJmKU2yYvyF/V+lbLM7F/DkIv27kEIb4hyisaBw9&#10;und1JVCwTWj+cGUbGSCCxiMJtgCtG6lyDpTNpHyVzcNaeJVzoeJEvy9T/H9u5e32PrCmrviMMycs&#10;tehRdcg+Q8dmqTqtj3MCPXiCYUdi6vIojyRMSXc62PSndBjpqc67fW2TM0nC49n0rCxJJUl3cnZK&#10;THJTvFj7EPGLAssSUfFAvcslFdubiD10hKTHHFw3xuT+Gcfaip8en5TZYK8h58YlrMqTMLhJGfWR&#10;Zwp3RiWMcd+UpkrkBJIgz6C6NIFtBU2PkFI5zLlnv4ROKE1BvMVwwL9E9RbjPo/xZXC4N7aNg5Cz&#10;fxV2/WMMWfd4qvlB3onEbtUNnV5BvaNGB+gXJXp53VA3bkTEexFoM6iBtO14Rx9tgKoOA8XZGsKv&#10;v8kTngaWtJy1tGkVjz83IijOzFdHo3w2mc3SamZmdvJxSkw41KwONW5jL4HaMaG74mUmEx7NSOoA&#10;9omOwjK9SirhJL1dcYlhZC6xvwB0VqRaLjOM1tELvHEPXibnqT9p2h67JxH8MJJIw3wL41aK+avJ&#10;7LHJ0sFyg6CbPLapxH1dh9LTKufBH85OuhWHfEa9HMfFbwAAAP//AwBQSwMEFAAGAAgAAAAhAHIP&#10;l7TgAAAACgEAAA8AAABkcnMvZG93bnJldi54bWxMj0FrwzAMhe+D/QejwS6jdVpKUrI4ZRQGOeTS&#10;rgx2c2MtCY3lzHbT7N9PO20nfUKPp/eK3WwHMaEPvSMFq2UCAqlxpqdWwentdbEFEaImowdHqOAb&#10;A+zK+7tC58bd6IDTMbaCTSjkWkEX45hLGZoOrQ5LNyLx7dN5qyOvvpXG6xub20GukySVVvfEHzo9&#10;4r7D5nK8WgXTe7Uxh6mL/mlfV0l1qb+yj1qpx4f55RlExDn+ieE3PkeHkjOd3ZVMEIOCRbbmLpFh&#10;lTKwYpNuGc4KMp6yLOT/CuUPAAAA//8DAFBLAQItABQABgAIAAAAIQC2gziS/gAAAOEBAAATAAAA&#10;AAAAAAAAAAAAAAAAAABbQ29udGVudF9UeXBlc10ueG1sUEsBAi0AFAAGAAgAAAAhADj9If/WAAAA&#10;lAEAAAsAAAAAAAAAAAAAAAAALwEAAF9yZWxzLy5yZWxzUEsBAi0AFAAGAAgAAAAhAFREmcd8AgAA&#10;ZAUAAA4AAAAAAAAAAAAAAAAALgIAAGRycy9lMm9Eb2MueG1sUEsBAi0AFAAGAAgAAAAhAHIPl7Tg&#10;AAAACgEAAA8AAAAAAAAAAAAAAAAA1gQAAGRycy9kb3ducmV2LnhtbFBLBQYAAAAABAAEAPMAAADj&#10;BQAAAAA=&#10;" filled="f" stroked="f" strokeweight=".5pt">
              <v:textbox>
                <w:txbxContent>
                  <w:p w14:paraId="3C9C5FAE" w14:textId="2DBDA9A2" w:rsidR="002B761C" w:rsidRPr="00277E45" w:rsidRDefault="002B761C" w:rsidP="00E90FFB">
                    <w:pPr>
                      <w:spacing w:after="0" w:line="360" w:lineRule="exact"/>
                      <w:jc w:val="right"/>
                      <w:rPr>
                        <w:rFonts w:asciiTheme="majorHAnsi" w:hAnsiTheme="majorHAnsi" w:cstheme="majorHAnsi"/>
                        <w:b/>
                        <w:color w:val="FFFFFF" w:themeColor="background1"/>
                        <w:sz w:val="28"/>
                        <w:szCs w:val="28"/>
                      </w:rPr>
                    </w:pPr>
                    <w:r w:rsidRPr="00277E45">
                      <w:rPr>
                        <w:rFonts w:asciiTheme="majorHAnsi" w:hAnsiTheme="majorHAnsi" w:cstheme="majorHAnsi"/>
                        <w:b/>
                        <w:color w:val="FFFFFF" w:themeColor="background1"/>
                        <w:sz w:val="28"/>
                        <w:szCs w:val="28"/>
                      </w:rPr>
                      <w:t xml:space="preserve">Lab: </w:t>
                    </w:r>
                    <w:r>
                      <w:rPr>
                        <w:rFonts w:asciiTheme="majorHAnsi" w:hAnsiTheme="majorHAnsi" w:cstheme="majorHAnsi"/>
                        <w:b/>
                        <w:color w:val="FFFFFF" w:themeColor="background1"/>
                        <w:sz w:val="28"/>
                        <w:szCs w:val="28"/>
                      </w:rPr>
                      <w:t>Acids and Bases</w:t>
                    </w:r>
                  </w:p>
                  <w:p w14:paraId="3C9C5FAF" w14:textId="77777777" w:rsidR="002B761C" w:rsidRPr="00277E45" w:rsidRDefault="002B761C" w:rsidP="00E90FFB">
                    <w:pPr>
                      <w:spacing w:after="0" w:line="360" w:lineRule="exact"/>
                      <w:jc w:val="right"/>
                      <w:rPr>
                        <w:rFonts w:asciiTheme="majorHAnsi" w:hAnsiTheme="majorHAnsi" w:cstheme="majorHAnsi"/>
                        <w:b/>
                        <w:i/>
                        <w:color w:val="FFFFFF" w:themeColor="background1"/>
                        <w:sz w:val="28"/>
                        <w:szCs w:val="28"/>
                      </w:rPr>
                    </w:pPr>
                    <w:r w:rsidRPr="00277E45">
                      <w:rPr>
                        <w:rFonts w:asciiTheme="majorHAnsi" w:hAnsiTheme="majorHAnsi" w:cstheme="majorHAnsi"/>
                        <w:b/>
                        <w:i/>
                        <w:color w:val="FFFFFF" w:themeColor="background1"/>
                        <w:sz w:val="28"/>
                        <w:szCs w:val="28"/>
                      </w:rPr>
                      <w:t>Student Guide</w:t>
                    </w:r>
                  </w:p>
                </w:txbxContent>
              </v:textbox>
            </v:shape>
          </w:pict>
        </mc:Fallback>
      </mc:AlternateContent>
    </w:r>
    <w:r>
      <w:rPr>
        <w:noProof/>
      </w:rPr>
      <mc:AlternateContent>
        <mc:Choice Requires="wps">
          <w:drawing>
            <wp:anchor distT="0" distB="0" distL="114300" distR="114300" simplePos="0" relativeHeight="251666432" behindDoc="1" locked="0" layoutInCell="1" allowOverlap="1" wp14:anchorId="3C9C5F9C" wp14:editId="0F4F73D3">
              <wp:simplePos x="0" y="0"/>
              <wp:positionH relativeFrom="column">
                <wp:posOffset>-914400</wp:posOffset>
              </wp:positionH>
              <wp:positionV relativeFrom="paragraph">
                <wp:posOffset>-95250</wp:posOffset>
              </wp:positionV>
              <wp:extent cx="3886200" cy="565150"/>
              <wp:effectExtent l="38100" t="19050" r="19050" b="63500"/>
              <wp:wrapNone/>
              <wp:docPr id="6" name="Rectangle 6"/>
              <wp:cNvGraphicFramePr/>
              <a:graphic xmlns:a="http://schemas.openxmlformats.org/drawingml/2006/main">
                <a:graphicData uri="http://schemas.microsoft.com/office/word/2010/wordprocessingShape">
                  <wps:wsp>
                    <wps:cNvSpPr/>
                    <wps:spPr>
                      <a:xfrm>
                        <a:off x="0" y="0"/>
                        <a:ext cx="3886200" cy="565150"/>
                      </a:xfrm>
                      <a:prstGeom prst="rect">
                        <a:avLst/>
                      </a:prstGeom>
                      <a:solidFill>
                        <a:srgbClr val="362580"/>
                      </a:solidFill>
                      <a:ln w="3175">
                        <a:noFill/>
                      </a:ln>
                      <a:effectLst>
                        <a:outerShdw blurRad="25400" dist="25400" dir="6780000" rotWithShape="0">
                          <a:srgbClr val="000000">
                            <a:alpha val="2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0A47D" id="Rectangle 6" o:spid="_x0000_s1026" style="position:absolute;margin-left:-1in;margin-top:-7.5pt;width:306pt;height:4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EWzgIAABcGAAAOAAAAZHJzL2Uyb0RvYy54bWysVN1r2zAQfx/sfxB6Xx2ncZqFOiW0dAxK&#10;V5qOPiuyFAtknSYpcbK/fifZcdO1UBjLg3On+/7dx+XVvtFkJ5xXYEqan40oEYZDpcympD+fbr/M&#10;KPGBmYppMKKkB+Hp1eLzp8vWzsUYatCVcASdGD9vbUnrEOw8yzyvRcP8GVhhUCjBNSwg6zZZ5ViL&#10;3hudjUejadaCq6wDLrzH15tOSBfJv5SChx9SehGILinmFtLXpe86frPFJZtvHLO14n0a7B+yaJgy&#10;GHRwdcMCI1un3rhqFHfgQYYzDk0GUiouUg1YTT76q5pVzaxItSA43g4w+f/nlt/vHhxRVUmnlBjW&#10;YIseETRmNlqQaYSntX6OWiv74HrOIxlr3UvXxH+sguwTpIcBUrEPhOPj+Ww2xT5RwlFWTIu8SJhn&#10;L9bW+fBNQEMiUVKH0ROSbHfnA0ZE1aNKDOZBq+pWaZ0Yt1lfa0d2DNt7Ph0Xs6P3V2rakBbl+UWR&#10;PBuI9p1rbaIfkSYF46VytkG4VV21ZK237pEhNuNiEmuoVMxwYHCMphezEf4ocRCeVahTxyIIb7KL&#10;aqgY35m2NetyHhfxsUvFd8WkiuGYQ+JO0stiO7oGJCoctIg+tXkUEvuIkOdd8LhBYgCHcS5MyPtQ&#10;STuaSQRiMDz/2LDXj6ZdUoPx+GPjwSJFBhMG40YZcO850EPKstNHPE7qjuQaqgOOMDYgjaC3/Fbh&#10;JN0xHx6Yw2XG7uCBCj/wIzXgIEBPUVKD+/3ee9THHUMpJS0eh5L6X1vmBCX6u8Ht+5pPJug2JGZS&#10;XIzjBJxK1qcSs22uAQc0x1NoeSKjftBHUjponvGOLWNUFDHDMXZJeXBH5jp0RwsvIRfLZVLDC2JZ&#10;uDMry49dj5vytH9mzvbrFHAR7+F4SHD2Xm9Vpxv7YWC5DSBVWrkXXHu88fqkSewvZTxvp3zSernn&#10;iz8AAAD//wMAUEsDBBQABgAIAAAAIQAEYVKI3gAAAAsBAAAPAAAAZHJzL2Rvd25yZXYueG1sTI9B&#10;T4NAEIXvJv6HzZh4axcUsaEsTW3UkzERPfQ4hRVQdpawU4r/3ulJb9/kvbx5L9/MrleTHUPnyUC8&#10;jEBZqnzdUWPg4/1psQIVGKnG3pM18GMDbIrLixyz2p/ozU4lN0pCKGRooGUeMq1D1VqHYekHS6J9&#10;+tEhyzk2uh7xJOGu1zdRlGqHHcmHFge7a231XR6dgcevW04fuuFZ8750LzjtXuNtacz11bxdg2I7&#10;858ZzvWlOhTS6eCPVAfVG1jESSJj+Ex3AmJJ0pXAwcC9KLrI9f8NxS8AAAD//wMAUEsBAi0AFAAG&#10;AAgAAAAhALaDOJL+AAAA4QEAABMAAAAAAAAAAAAAAAAAAAAAAFtDb250ZW50X1R5cGVzXS54bWxQ&#10;SwECLQAUAAYACAAAACEAOP0h/9YAAACUAQAACwAAAAAAAAAAAAAAAAAvAQAAX3JlbHMvLnJlbHNQ&#10;SwECLQAUAAYACAAAACEAxtlRFs4CAAAXBgAADgAAAAAAAAAAAAAAAAAuAgAAZHJzL2Uyb0RvYy54&#10;bWxQSwECLQAUAAYACAAAACEABGFSiN4AAAALAQAADwAAAAAAAAAAAAAAAAAoBQAAZHJzL2Rvd25y&#10;ZXYueG1sUEsFBgAAAAAEAAQA8wAAADMGAAAAAA==&#10;" fillcolor="#362580" stroked="f" strokeweight=".25pt">
              <v:shadow on="t" color="black" opacity=".25" origin=",.5" offset="-.27569mm,.64947mm"/>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C5F93" w14:textId="77777777" w:rsidR="002B761C" w:rsidRPr="00D1330A" w:rsidRDefault="002B761C" w:rsidP="004902ED">
    <w:pPr>
      <w:tabs>
        <w:tab w:val="center" w:pos="3960"/>
      </w:tabs>
      <w:ind w:left="-7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C5F94" w14:textId="77777777" w:rsidR="002B761C" w:rsidRPr="009E2169" w:rsidRDefault="002B761C" w:rsidP="002644B7">
    <w:pPr>
      <w:pStyle w:val="Header"/>
      <w:rPr>
        <w:color w:val="F78D26" w:themeColor="accent2"/>
      </w:rPr>
    </w:pPr>
    <w:r w:rsidRPr="009E2169">
      <w:rPr>
        <w:color w:val="F78D26" w:themeColor="accent2"/>
      </w:rPr>
      <w:t>Teacher Guide (continued)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C5F95" w14:textId="77777777" w:rsidR="002B761C" w:rsidRPr="00054B83" w:rsidRDefault="002B761C" w:rsidP="00054B83">
    <w:pPr>
      <w:spacing w:before="100" w:beforeAutospacing="1" w:after="100" w:afterAutospacing="1"/>
      <w:ind w:left="-1440"/>
    </w:pPr>
    <w:r w:rsidRPr="009E2169">
      <w:rPr>
        <w:noProof/>
      </w:rPr>
      <w:drawing>
        <wp:anchor distT="0" distB="0" distL="114300" distR="114300" simplePos="0" relativeHeight="251670528" behindDoc="1" locked="0" layoutInCell="1" allowOverlap="1" wp14:anchorId="3C9C5FA6" wp14:editId="3C9C5FA7">
          <wp:simplePos x="0" y="0"/>
          <wp:positionH relativeFrom="column">
            <wp:posOffset>-914400</wp:posOffset>
          </wp:positionH>
          <wp:positionV relativeFrom="paragraph">
            <wp:posOffset>-95250</wp:posOffset>
          </wp:positionV>
          <wp:extent cx="7780655" cy="457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wavy-lines-01.png"/>
                  <pic:cNvPicPr/>
                </pic:nvPicPr>
                <pic:blipFill>
                  <a:blip r:embed="rId1">
                    <a:extLst>
                      <a:ext uri="{28A0092B-C50C-407E-A947-70E740481C1C}">
                        <a14:useLocalDpi xmlns:a14="http://schemas.microsoft.com/office/drawing/2010/main" val="0"/>
                      </a:ext>
                    </a:extLst>
                  </a:blip>
                  <a:stretch>
                    <a:fillRect/>
                  </a:stretch>
                </pic:blipFill>
                <pic:spPr>
                  <a:xfrm>
                    <a:off x="0" y="0"/>
                    <a:ext cx="7780655" cy="457200"/>
                  </a:xfrm>
                  <a:prstGeom prst="rect">
                    <a:avLst/>
                  </a:prstGeom>
                </pic:spPr>
              </pic:pic>
            </a:graphicData>
          </a:graphic>
          <wp14:sizeRelH relativeFrom="page">
            <wp14:pctWidth>0</wp14:pctWidth>
          </wp14:sizeRelH>
          <wp14:sizeRelV relativeFrom="page">
            <wp14:pctHeight>0</wp14:pctHeight>
          </wp14:sizeRelV>
        </wp:anchor>
      </w:drawing>
    </w:r>
    <w:r w:rsidRPr="009E2169">
      <w:rPr>
        <w:noProof/>
      </w:rPr>
      <w:drawing>
        <wp:anchor distT="0" distB="0" distL="114300" distR="114300" simplePos="0" relativeHeight="251672576" behindDoc="0" locked="0" layoutInCell="1" allowOverlap="1" wp14:anchorId="3C9C5FA8" wp14:editId="3C9C5FA9">
          <wp:simplePos x="0" y="0"/>
          <wp:positionH relativeFrom="column">
            <wp:posOffset>4838700</wp:posOffset>
          </wp:positionH>
          <wp:positionV relativeFrom="paragraph">
            <wp:posOffset>184150</wp:posOffset>
          </wp:positionV>
          <wp:extent cx="1097280" cy="274320"/>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nuity-logo-01.png"/>
                  <pic:cNvPicPr/>
                </pic:nvPicPr>
                <pic:blipFill>
                  <a:blip r:embed="rId2">
                    <a:extLst>
                      <a:ext uri="{28A0092B-C50C-407E-A947-70E740481C1C}">
                        <a14:useLocalDpi xmlns:a14="http://schemas.microsoft.com/office/drawing/2010/main" val="0"/>
                      </a:ext>
                    </a:extLst>
                  </a:blip>
                  <a:stretch>
                    <a:fillRect/>
                  </a:stretch>
                </pic:blipFill>
                <pic:spPr>
                  <a:xfrm>
                    <a:off x="0" y="0"/>
                    <a:ext cx="1097280" cy="2743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3C9C5FAA" wp14:editId="3C9C5FAB">
              <wp:simplePos x="0" y="0"/>
              <wp:positionH relativeFrom="column">
                <wp:posOffset>-456565</wp:posOffset>
              </wp:positionH>
              <wp:positionV relativeFrom="paragraph">
                <wp:posOffset>-128270</wp:posOffset>
              </wp:positionV>
              <wp:extent cx="3429000" cy="666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42900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C5FB2" w14:textId="0A7A80CA" w:rsidR="002B761C" w:rsidRPr="00277E45" w:rsidRDefault="002B761C" w:rsidP="00054B83">
                          <w:pPr>
                            <w:spacing w:after="0" w:line="400" w:lineRule="exact"/>
                            <w:jc w:val="right"/>
                            <w:rPr>
                              <w:rFonts w:asciiTheme="majorHAnsi" w:hAnsiTheme="majorHAnsi" w:cstheme="majorHAnsi"/>
                              <w:b/>
                              <w:color w:val="FFFFFF" w:themeColor="background1"/>
                              <w:sz w:val="28"/>
                              <w:szCs w:val="28"/>
                            </w:rPr>
                          </w:pPr>
                          <w:r w:rsidRPr="00277E45">
                            <w:rPr>
                              <w:rFonts w:asciiTheme="majorHAnsi" w:hAnsiTheme="majorHAnsi" w:cstheme="majorHAnsi"/>
                              <w:b/>
                              <w:color w:val="FFFFFF" w:themeColor="background1"/>
                              <w:sz w:val="28"/>
                              <w:szCs w:val="28"/>
                            </w:rPr>
                            <w:t xml:space="preserve">Lab: </w:t>
                          </w:r>
                          <w:r>
                            <w:rPr>
                              <w:rFonts w:asciiTheme="majorHAnsi" w:hAnsiTheme="majorHAnsi" w:cstheme="majorHAnsi"/>
                              <w:b/>
                              <w:color w:val="FFFFFF" w:themeColor="background1"/>
                              <w:sz w:val="28"/>
                              <w:szCs w:val="28"/>
                            </w:rPr>
                            <w:t xml:space="preserve">Acids </w:t>
                          </w:r>
                          <w:r w:rsidR="00B66A5B">
                            <w:rPr>
                              <w:rFonts w:asciiTheme="majorHAnsi" w:hAnsiTheme="majorHAnsi" w:cstheme="majorHAnsi"/>
                              <w:b/>
                              <w:color w:val="FFFFFF" w:themeColor="background1"/>
                              <w:sz w:val="28"/>
                              <w:szCs w:val="28"/>
                            </w:rPr>
                            <w:t xml:space="preserve">and </w:t>
                          </w:r>
                          <w:r>
                            <w:rPr>
                              <w:rFonts w:asciiTheme="majorHAnsi" w:hAnsiTheme="majorHAnsi" w:cstheme="majorHAnsi"/>
                              <w:b/>
                              <w:color w:val="FFFFFF" w:themeColor="background1"/>
                              <w:sz w:val="28"/>
                              <w:szCs w:val="28"/>
                            </w:rPr>
                            <w:t>Bases</w:t>
                          </w:r>
                        </w:p>
                        <w:p w14:paraId="3C9C5FB3" w14:textId="77777777" w:rsidR="002B761C" w:rsidRPr="00277E45" w:rsidRDefault="002B761C" w:rsidP="00054B83">
                          <w:pPr>
                            <w:spacing w:after="0" w:line="400" w:lineRule="exact"/>
                            <w:jc w:val="right"/>
                            <w:rPr>
                              <w:rFonts w:asciiTheme="majorHAnsi" w:hAnsiTheme="majorHAnsi" w:cstheme="majorHAnsi"/>
                              <w:b/>
                              <w:i/>
                              <w:color w:val="FFFFFF" w:themeColor="background1"/>
                              <w:sz w:val="28"/>
                              <w:szCs w:val="28"/>
                            </w:rPr>
                          </w:pPr>
                          <w:r w:rsidRPr="00277E45">
                            <w:rPr>
                              <w:rFonts w:asciiTheme="majorHAnsi" w:hAnsiTheme="majorHAnsi" w:cstheme="majorHAnsi"/>
                              <w:b/>
                              <w:i/>
                              <w:color w:val="FFFFFF" w:themeColor="background1"/>
                              <w:sz w:val="28"/>
                              <w:szCs w:val="28"/>
                            </w:rPr>
                            <w:t>Teacher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C5FAA" id="_x0000_t202" coordsize="21600,21600" o:spt="202" path="m,l,21600r21600,l21600,xe">
              <v:stroke joinstyle="miter"/>
              <v:path gradientshapeok="t" o:connecttype="rect"/>
            </v:shapetype>
            <v:shape id="Text Box 11" o:spid="_x0000_s1027" type="#_x0000_t202" style="position:absolute;left:0;text-align:left;margin-left:-35.95pt;margin-top:-10.1pt;width:270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M/fgIAAGsFAAAOAAAAZHJzL2Uyb0RvYy54bWysVE1PGzEQvVfqf7B8L5uEEErEBqUgqkoI&#10;UKHi7HhtsqrX49pOsumv77M3G1LaC1Uvu+OZN+P5eOPzi7YxbK18qMmWfHg04ExZSVVtn0v+7fH6&#10;w0fOQhS2EoasKvlWBX4xe//ufOOmakRLMpXyDEFsmG5cyZcxumlRBLlUjQhH5JSFUZNvRMTRPxeV&#10;FxtEb0wxGgwmxYZ85TxJFQK0V52Rz3J8rZWMd1oHFZkpOXKL+evzd5G+xexcTJ+9cMta7tIQ/5BF&#10;I2qLS/ehrkQUbOXrP0I1tfQUSMcjSU1BWtdS5RpQzXDwqpqHpXAq14LmBLdvU/h/YeXt+t6zusLs&#10;hpxZ0WBGj6qN7BO1DCr0Z+PCFLAHB2BsoQe21wcoU9mt9k36oyAGOzq93Xc3RZNQHo9HZ4MBTBK2&#10;yWRyepLbX7x4Ox/iZ0UNS0LJPaaXmyrWNyEiE0B7SLrM0nVtTJ6gsWyDoMcI+ZsFHsYmjcpc2IVJ&#10;FXWZZylujUoYY78qjV7kApIis1BdGs/WAvwRUiobc+05LtAJpZHEWxx3+Jes3uLc1dHfTDbunZva&#10;ks/Vv0q7+t6nrDs8GnlQdxJju2g7EvSDXVC1xbw9dRsTnLyuMZQbEeK98FgRzBFrH+/w0YbQfNpJ&#10;nC3J//ybPuHBXFg522DlSh5+rIRXnJkvFpw+G47HaUfzYXxyOsLBH1oWhxa7ai4JUwFtkV0WEz6a&#10;XtSemie8DvN0K0zCStxd8tiLl7F7CPC6SDWfZxC20ol4Yx+cTKHTkBLlHtsn4d2OlxGMvqV+OcX0&#10;FT07bPK0NF9F0nXmbupz19Vd/7HRmdK71yc9GYfnjHp5I2e/AAAA//8DAFBLAwQUAAYACAAAACEA&#10;An+DHuIAAAAKAQAADwAAAGRycy9kb3ducmV2LnhtbEyPwU7DMAyG70i8Q2QkblvaaozQNZ2mShMS&#10;gsPGLtzSxmurJU5psq3w9IQT3Gz50+/vL9aTNeyCo+8dSUjnCTCkxumeWgmH9+1MAPNBkVbGEUr4&#10;Qg/r8vamULl2V9rhZR9aFkPI50pCF8KQc+6bDq3yczcgxdvRjVaFuI4t16O6xnBreJYkS25VT/FD&#10;pwasOmxO+7OV8FJt39Suzqz4NtXz63EzfB4+HqS8v5s2K2ABp/AHw69+VIcyOtXuTNozI2H2mD5F&#10;NA5ZkgGLxGIpUmC1BLEQwMuC/69Q/gAAAP//AwBQSwECLQAUAAYACAAAACEAtoM4kv4AAADhAQAA&#10;EwAAAAAAAAAAAAAAAAAAAAAAW0NvbnRlbnRfVHlwZXNdLnhtbFBLAQItABQABgAIAAAAIQA4/SH/&#10;1gAAAJQBAAALAAAAAAAAAAAAAAAAAC8BAABfcmVscy8ucmVsc1BLAQItABQABgAIAAAAIQAuknM/&#10;fgIAAGsFAAAOAAAAAAAAAAAAAAAAAC4CAABkcnMvZTJvRG9jLnhtbFBLAQItABQABgAIAAAAIQAC&#10;f4Me4gAAAAoBAAAPAAAAAAAAAAAAAAAAANgEAABkcnMvZG93bnJldi54bWxQSwUGAAAAAAQABADz&#10;AAAA5wUAAAAA&#10;" filled="f" stroked="f" strokeweight=".5pt">
              <v:textbox>
                <w:txbxContent>
                  <w:p w14:paraId="3C9C5FB2" w14:textId="0A7A80CA" w:rsidR="002B761C" w:rsidRPr="00277E45" w:rsidRDefault="002B761C" w:rsidP="00054B83">
                    <w:pPr>
                      <w:spacing w:after="0" w:line="400" w:lineRule="exact"/>
                      <w:jc w:val="right"/>
                      <w:rPr>
                        <w:rFonts w:asciiTheme="majorHAnsi" w:hAnsiTheme="majorHAnsi" w:cstheme="majorHAnsi"/>
                        <w:b/>
                        <w:color w:val="FFFFFF" w:themeColor="background1"/>
                        <w:sz w:val="28"/>
                        <w:szCs w:val="28"/>
                      </w:rPr>
                    </w:pPr>
                    <w:r w:rsidRPr="00277E45">
                      <w:rPr>
                        <w:rFonts w:asciiTheme="majorHAnsi" w:hAnsiTheme="majorHAnsi" w:cstheme="majorHAnsi"/>
                        <w:b/>
                        <w:color w:val="FFFFFF" w:themeColor="background1"/>
                        <w:sz w:val="28"/>
                        <w:szCs w:val="28"/>
                      </w:rPr>
                      <w:t xml:space="preserve">Lab: </w:t>
                    </w:r>
                    <w:r>
                      <w:rPr>
                        <w:rFonts w:asciiTheme="majorHAnsi" w:hAnsiTheme="majorHAnsi" w:cstheme="majorHAnsi"/>
                        <w:b/>
                        <w:color w:val="FFFFFF" w:themeColor="background1"/>
                        <w:sz w:val="28"/>
                        <w:szCs w:val="28"/>
                      </w:rPr>
                      <w:t xml:space="preserve">Acids </w:t>
                    </w:r>
                    <w:r w:rsidR="00B66A5B">
                      <w:rPr>
                        <w:rFonts w:asciiTheme="majorHAnsi" w:hAnsiTheme="majorHAnsi" w:cstheme="majorHAnsi"/>
                        <w:b/>
                        <w:color w:val="FFFFFF" w:themeColor="background1"/>
                        <w:sz w:val="28"/>
                        <w:szCs w:val="28"/>
                      </w:rPr>
                      <w:t xml:space="preserve">and </w:t>
                    </w:r>
                    <w:r>
                      <w:rPr>
                        <w:rFonts w:asciiTheme="majorHAnsi" w:hAnsiTheme="majorHAnsi" w:cstheme="majorHAnsi"/>
                        <w:b/>
                        <w:color w:val="FFFFFF" w:themeColor="background1"/>
                        <w:sz w:val="28"/>
                        <w:szCs w:val="28"/>
                      </w:rPr>
                      <w:t>Bases</w:t>
                    </w:r>
                  </w:p>
                  <w:p w14:paraId="3C9C5FB3" w14:textId="77777777" w:rsidR="002B761C" w:rsidRPr="00277E45" w:rsidRDefault="002B761C" w:rsidP="00054B83">
                    <w:pPr>
                      <w:spacing w:after="0" w:line="400" w:lineRule="exact"/>
                      <w:jc w:val="right"/>
                      <w:rPr>
                        <w:rFonts w:asciiTheme="majorHAnsi" w:hAnsiTheme="majorHAnsi" w:cstheme="majorHAnsi"/>
                        <w:b/>
                        <w:i/>
                        <w:color w:val="FFFFFF" w:themeColor="background1"/>
                        <w:sz w:val="28"/>
                        <w:szCs w:val="28"/>
                      </w:rPr>
                    </w:pPr>
                    <w:r w:rsidRPr="00277E45">
                      <w:rPr>
                        <w:rFonts w:asciiTheme="majorHAnsi" w:hAnsiTheme="majorHAnsi" w:cstheme="majorHAnsi"/>
                        <w:b/>
                        <w:i/>
                        <w:color w:val="FFFFFF" w:themeColor="background1"/>
                        <w:sz w:val="28"/>
                        <w:szCs w:val="28"/>
                      </w:rPr>
                      <w:t>Teacher Guide</w:t>
                    </w:r>
                  </w:p>
                </w:txbxContent>
              </v:textbox>
            </v:shape>
          </w:pict>
        </mc:Fallback>
      </mc:AlternateContent>
    </w:r>
    <w:r>
      <w:rPr>
        <w:noProof/>
      </w:rPr>
      <mc:AlternateContent>
        <mc:Choice Requires="wps">
          <w:drawing>
            <wp:anchor distT="0" distB="0" distL="114300" distR="114300" simplePos="0" relativeHeight="251674624" behindDoc="1" locked="0" layoutInCell="1" allowOverlap="1" wp14:anchorId="3C9C5FAC" wp14:editId="3DCDBD6E">
              <wp:simplePos x="0" y="0"/>
              <wp:positionH relativeFrom="column">
                <wp:posOffset>-920750</wp:posOffset>
              </wp:positionH>
              <wp:positionV relativeFrom="paragraph">
                <wp:posOffset>-107950</wp:posOffset>
              </wp:positionV>
              <wp:extent cx="3886200" cy="565150"/>
              <wp:effectExtent l="38100" t="19050" r="19050" b="63500"/>
              <wp:wrapNone/>
              <wp:docPr id="25" name="Rectangle 25"/>
              <wp:cNvGraphicFramePr/>
              <a:graphic xmlns:a="http://schemas.openxmlformats.org/drawingml/2006/main">
                <a:graphicData uri="http://schemas.microsoft.com/office/word/2010/wordprocessingShape">
                  <wps:wsp>
                    <wps:cNvSpPr/>
                    <wps:spPr>
                      <a:xfrm>
                        <a:off x="0" y="0"/>
                        <a:ext cx="3886200" cy="565150"/>
                      </a:xfrm>
                      <a:prstGeom prst="rect">
                        <a:avLst/>
                      </a:prstGeom>
                      <a:solidFill>
                        <a:srgbClr val="362580"/>
                      </a:solidFill>
                      <a:ln w="3175">
                        <a:noFill/>
                      </a:ln>
                      <a:effectLst>
                        <a:outerShdw blurRad="25400" dist="25400" dir="6780000" rotWithShape="0">
                          <a:srgbClr val="000000">
                            <a:alpha val="2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26BEC" id="Rectangle 25" o:spid="_x0000_s1026" style="position:absolute;margin-left:-72.5pt;margin-top:-8.5pt;width:306pt;height:4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VzwIAABkGAAAOAAAAZHJzL2Uyb0RvYy54bWysVFtr2zAUfh/sPwi9r47dOM1CnRJaOgal&#10;K01HnxVZig2yjiYpcbJfvyP50nQtFMby4Jyjc//O5fLq0CiyF9bVoAuank0oEZpDWettQX8+3X6Z&#10;U+I80yVToEVBj8LRq+XnT5etWYgMKlClsASdaLdoTUEr780iSRyvRMPcGRihUSjBNswja7dJaVmL&#10;3huVZJPJLGnBlsYCF87h600npMvoX0rB/Q8pnfBEFRRz8/Fr43cTvsnyki22lpmq5n0a7B+yaFit&#10;Mejo6oZ5Rna2fuOqqbkFB9KfcWgSkLLmItaA1aSTv6pZV8yIWAuC48wIk/t/bvn9/sGSuixollOi&#10;WYM9ekTUmN4qQfANAWqNW6De2jzYnnNIhmoP0jbhH+sghwjqcQRVHDzh+Hg+n8+wU5RwlOWzPM0j&#10;6smLtbHOfxPQkEAU1GL4iCXb3zmPEVF1UAnBHKi6vK2Viozdbq6VJXuGDT6fZfl88P5KTWnSojy9&#10;yKNnDcG+c6108CPirGC8WM7OC7uuypZs1M4+sojONNRQ1iHDLO8ZHKTZxXyCP0os+OfaV7FnAYQ3&#10;2QU1VAzvTJmKdTlneXjsUnFdMbFiGHKI3El6SWhH14BI+aMSwafSj0JiJxHytAsedkiM4DDOhfZp&#10;HypqBzOJQIyG5x8b9vrBtEtqNM4+Nh4tYmTQfjRuag32PQdqTFl2+ojHSd2B3EB5xCHGBsQRdIbf&#10;1jhJd8z5B2ZxnbE7eKL8D/xIBTgI0FOUVGB/v/ce9HHLUEpJi+ehoO7XjllBifqucf++ptMpuvWR&#10;meYXWZiAU8nmVKJ3zTXggKZ4DA2PZND3aiClheYZL9kqREUR0xxjF5R7OzDXvjtbeAu5WK2iGt4Q&#10;w/ydXhs+dD1sytPhmVnTr5PHRbyH4ZTg7L3eqk439EPDaudB1nHlXnDt8cb7Eyexv5XhwJ3yUevl&#10;oi//AAAA//8DAFBLAwQUAAYACAAAACEAhlSPoN4AAAALAQAADwAAAGRycy9kb3ducmV2LnhtbEyP&#10;QU+DQBCF7yb+h82YeGsXaqUGWZraqCfTRPTgcQsjoOwsYacU/73DSW/fy7y8eS/bTq5TIw6h9WQg&#10;XkagkEpftVQbeH97WtyBCmypsp0nNPCDAbb55UVm08qf6RXHgmslIRRSa6Bh7lOtQ9mgs2HpeyS5&#10;ffrBWRY51Loa7FnCXadXUZRoZ1uSD43tcd9g+V2cnIHHrxtOHtr+WfNH4V7suD/Eu8KY66tpdw+K&#10;ceI/M8z1pTrk0unoT1QF1RlYxOtbGcMzbQTEsk5mOBrYrCLQeab/b8h/AQAA//8DAFBLAQItABQA&#10;BgAIAAAAIQC2gziS/gAAAOEBAAATAAAAAAAAAAAAAAAAAAAAAABbQ29udGVudF9UeXBlc10ueG1s&#10;UEsBAi0AFAAGAAgAAAAhADj9If/WAAAAlAEAAAsAAAAAAAAAAAAAAAAALwEAAF9yZWxzLy5yZWxz&#10;UEsBAi0AFAAGAAgAAAAhAE3/6hXPAgAAGQYAAA4AAAAAAAAAAAAAAAAALgIAAGRycy9lMm9Eb2Mu&#10;eG1sUEsBAi0AFAAGAAgAAAAhAIZUj6DeAAAACwEAAA8AAAAAAAAAAAAAAAAAKQUAAGRycy9kb3du&#10;cmV2LnhtbFBLBQYAAAAABAAEAPMAAAA0BgAAAAA=&#10;" fillcolor="#362580" stroked="f" strokeweight=".25pt">
              <v:shadow on="t" color="black" opacity=".25" origin=",.5" offset="-.27569mm,.64947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60E"/>
    <w:multiLevelType w:val="multilevel"/>
    <w:tmpl w:val="700E4D24"/>
    <w:numStyleLink w:val="bulletsflush"/>
  </w:abstractNum>
  <w:abstractNum w:abstractNumId="1" w15:restartNumberingAfterBreak="0">
    <w:nsid w:val="04487FBF"/>
    <w:multiLevelType w:val="hybridMultilevel"/>
    <w:tmpl w:val="51C6791C"/>
    <w:lvl w:ilvl="0" w:tplc="F17CCAE2">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D144CDAA" w:tentative="1">
      <w:start w:val="1"/>
      <w:numFmt w:val="decimal"/>
      <w:lvlText w:val="%3)"/>
      <w:lvlJc w:val="left"/>
      <w:pPr>
        <w:tabs>
          <w:tab w:val="num" w:pos="2160"/>
        </w:tabs>
        <w:ind w:left="2160" w:hanging="360"/>
      </w:pPr>
    </w:lvl>
    <w:lvl w:ilvl="3" w:tplc="B2F29B6C" w:tentative="1">
      <w:start w:val="1"/>
      <w:numFmt w:val="decimal"/>
      <w:lvlText w:val="%4)"/>
      <w:lvlJc w:val="left"/>
      <w:pPr>
        <w:tabs>
          <w:tab w:val="num" w:pos="2880"/>
        </w:tabs>
        <w:ind w:left="2880" w:hanging="360"/>
      </w:pPr>
    </w:lvl>
    <w:lvl w:ilvl="4" w:tplc="112044D4" w:tentative="1">
      <w:start w:val="1"/>
      <w:numFmt w:val="decimal"/>
      <w:lvlText w:val="%5)"/>
      <w:lvlJc w:val="left"/>
      <w:pPr>
        <w:tabs>
          <w:tab w:val="num" w:pos="3600"/>
        </w:tabs>
        <w:ind w:left="3600" w:hanging="360"/>
      </w:pPr>
    </w:lvl>
    <w:lvl w:ilvl="5" w:tplc="D31C890C" w:tentative="1">
      <w:start w:val="1"/>
      <w:numFmt w:val="decimal"/>
      <w:lvlText w:val="%6)"/>
      <w:lvlJc w:val="left"/>
      <w:pPr>
        <w:tabs>
          <w:tab w:val="num" w:pos="4320"/>
        </w:tabs>
        <w:ind w:left="4320" w:hanging="360"/>
      </w:pPr>
    </w:lvl>
    <w:lvl w:ilvl="6" w:tplc="1158A53C" w:tentative="1">
      <w:start w:val="1"/>
      <w:numFmt w:val="decimal"/>
      <w:lvlText w:val="%7)"/>
      <w:lvlJc w:val="left"/>
      <w:pPr>
        <w:tabs>
          <w:tab w:val="num" w:pos="5040"/>
        </w:tabs>
        <w:ind w:left="5040" w:hanging="360"/>
      </w:pPr>
    </w:lvl>
    <w:lvl w:ilvl="7" w:tplc="6F0A5F7C" w:tentative="1">
      <w:start w:val="1"/>
      <w:numFmt w:val="decimal"/>
      <w:lvlText w:val="%8)"/>
      <w:lvlJc w:val="left"/>
      <w:pPr>
        <w:tabs>
          <w:tab w:val="num" w:pos="5760"/>
        </w:tabs>
        <w:ind w:left="5760" w:hanging="360"/>
      </w:pPr>
    </w:lvl>
    <w:lvl w:ilvl="8" w:tplc="AB6A7F8C" w:tentative="1">
      <w:start w:val="1"/>
      <w:numFmt w:val="decimal"/>
      <w:lvlText w:val="%9)"/>
      <w:lvlJc w:val="left"/>
      <w:pPr>
        <w:tabs>
          <w:tab w:val="num" w:pos="6480"/>
        </w:tabs>
        <w:ind w:left="6480" w:hanging="360"/>
      </w:pPr>
    </w:lvl>
  </w:abstractNum>
  <w:abstractNum w:abstractNumId="2" w15:restartNumberingAfterBreak="0">
    <w:nsid w:val="092036CF"/>
    <w:multiLevelType w:val="hybridMultilevel"/>
    <w:tmpl w:val="CE1E0F6E"/>
    <w:lvl w:ilvl="0" w:tplc="442CB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D66C5"/>
    <w:multiLevelType w:val="multilevel"/>
    <w:tmpl w:val="700E4D24"/>
    <w:numStyleLink w:val="bulletsflush"/>
  </w:abstractNum>
  <w:abstractNum w:abstractNumId="4" w15:restartNumberingAfterBreak="0">
    <w:nsid w:val="136B2C48"/>
    <w:multiLevelType w:val="hybridMultilevel"/>
    <w:tmpl w:val="6CD49276"/>
    <w:lvl w:ilvl="0" w:tplc="442CB380">
      <w:start w:val="1"/>
      <w:numFmt w:val="decimal"/>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47879E9"/>
    <w:multiLevelType w:val="multilevel"/>
    <w:tmpl w:val="700E4D24"/>
    <w:numStyleLink w:val="bulletsflush"/>
  </w:abstractNum>
  <w:abstractNum w:abstractNumId="6" w15:restartNumberingAfterBreak="0">
    <w:nsid w:val="1EC0520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4B20A00"/>
    <w:multiLevelType w:val="multilevel"/>
    <w:tmpl w:val="B6C416FC"/>
    <w:styleLink w:val="SlideNumbers"/>
    <w:lvl w:ilvl="0">
      <w:start w:val="1"/>
      <w:numFmt w:val="decimal"/>
      <w:suff w:val="nothing"/>
      <w:lvlText w:val="%1"/>
      <w:lvlJc w:val="center"/>
      <w:pPr>
        <w:ind w:left="288" w:hanging="144"/>
      </w:pPr>
      <w:rPr>
        <w:rFonts w:hint="default"/>
        <w:b/>
        <w:bCs/>
        <w:i w:val="0"/>
        <w:iCs w:val="0"/>
        <w:sz w:val="36"/>
        <w:szCs w:val="36"/>
      </w:rPr>
    </w:lvl>
    <w:lvl w:ilvl="1">
      <w:start w:val="1"/>
      <w:numFmt w:val="lowerLetter"/>
      <w:lvlText w:val="%2)"/>
      <w:lvlJc w:val="left"/>
      <w:pPr>
        <w:ind w:left="1566" w:hanging="360"/>
      </w:pPr>
      <w:rPr>
        <w:rFonts w:hint="default"/>
        <w:b/>
        <w:i w:val="0"/>
      </w:rPr>
    </w:lvl>
    <w:lvl w:ilvl="2">
      <w:start w:val="1"/>
      <w:numFmt w:val="lowerRoman"/>
      <w:lvlText w:val="%3)"/>
      <w:lvlJc w:val="left"/>
      <w:pPr>
        <w:ind w:left="1926" w:hanging="360"/>
      </w:pPr>
      <w:rPr>
        <w:rFonts w:hint="default"/>
      </w:rPr>
    </w:lvl>
    <w:lvl w:ilvl="3">
      <w:start w:val="1"/>
      <w:numFmt w:val="decimal"/>
      <w:lvlText w:val="(%4)"/>
      <w:lvlJc w:val="left"/>
      <w:pPr>
        <w:ind w:left="2286" w:hanging="360"/>
      </w:pPr>
      <w:rPr>
        <w:rFonts w:hint="default"/>
      </w:rPr>
    </w:lvl>
    <w:lvl w:ilvl="4">
      <w:start w:val="1"/>
      <w:numFmt w:val="lowerLetter"/>
      <w:lvlText w:val="(%5)"/>
      <w:lvlJc w:val="left"/>
      <w:pPr>
        <w:ind w:left="2646" w:hanging="360"/>
      </w:pPr>
      <w:rPr>
        <w:rFonts w:hint="default"/>
      </w:rPr>
    </w:lvl>
    <w:lvl w:ilvl="5">
      <w:start w:val="1"/>
      <w:numFmt w:val="lowerRoman"/>
      <w:lvlText w:val="(%6)"/>
      <w:lvlJc w:val="left"/>
      <w:pPr>
        <w:ind w:left="3006" w:hanging="360"/>
      </w:pPr>
      <w:rPr>
        <w:rFonts w:hint="default"/>
      </w:rPr>
    </w:lvl>
    <w:lvl w:ilvl="6">
      <w:start w:val="1"/>
      <w:numFmt w:val="decimal"/>
      <w:lvlText w:val="%7."/>
      <w:lvlJc w:val="left"/>
      <w:pPr>
        <w:ind w:left="3366" w:hanging="360"/>
      </w:pPr>
      <w:rPr>
        <w:rFonts w:hint="default"/>
      </w:rPr>
    </w:lvl>
    <w:lvl w:ilvl="7">
      <w:start w:val="1"/>
      <w:numFmt w:val="lowerLetter"/>
      <w:lvlText w:val="%8."/>
      <w:lvlJc w:val="left"/>
      <w:pPr>
        <w:ind w:left="3726" w:hanging="360"/>
      </w:pPr>
      <w:rPr>
        <w:rFonts w:hint="default"/>
      </w:rPr>
    </w:lvl>
    <w:lvl w:ilvl="8">
      <w:start w:val="1"/>
      <w:numFmt w:val="lowerRoman"/>
      <w:lvlText w:val="%9."/>
      <w:lvlJc w:val="left"/>
      <w:pPr>
        <w:ind w:left="4086" w:hanging="360"/>
      </w:pPr>
      <w:rPr>
        <w:rFonts w:hint="default"/>
      </w:rPr>
    </w:lvl>
  </w:abstractNum>
  <w:abstractNum w:abstractNumId="8" w15:restartNumberingAfterBreak="0">
    <w:nsid w:val="2A5D7AC2"/>
    <w:multiLevelType w:val="multilevel"/>
    <w:tmpl w:val="700E4D24"/>
    <w:numStyleLink w:val="bulletsflush"/>
  </w:abstractNum>
  <w:abstractNum w:abstractNumId="9" w15:restartNumberingAfterBreak="0">
    <w:nsid w:val="311D5727"/>
    <w:multiLevelType w:val="multilevel"/>
    <w:tmpl w:val="74D69606"/>
    <w:styleLink w:val="numbers"/>
    <w:lvl w:ilvl="0">
      <w:start w:val="1"/>
      <w:numFmt w:val="decimal"/>
      <w:lvlText w:val="Step %1:"/>
      <w:lvlJc w:val="left"/>
      <w:pPr>
        <w:tabs>
          <w:tab w:val="num" w:pos="864"/>
        </w:tabs>
        <w:ind w:left="864" w:hanging="864"/>
      </w:pPr>
      <w:rPr>
        <w:rFonts w:hint="default"/>
        <w:b/>
        <w:bCs/>
        <w:i w:val="0"/>
        <w:iCs w:val="0"/>
        <w:color w:val="auto"/>
      </w:rPr>
    </w:lvl>
    <w:lvl w:ilvl="1">
      <w:start w:val="1"/>
      <w:numFmt w:val="lowerLetter"/>
      <w:lvlText w:val="%2)"/>
      <w:lvlJc w:val="left"/>
      <w:pPr>
        <w:tabs>
          <w:tab w:val="num" w:pos="1152"/>
        </w:tabs>
        <w:ind w:left="1152" w:hanging="288"/>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3F7F64"/>
    <w:multiLevelType w:val="multilevel"/>
    <w:tmpl w:val="700E4D24"/>
    <w:numStyleLink w:val="bulletsflush"/>
  </w:abstractNum>
  <w:abstractNum w:abstractNumId="11" w15:restartNumberingAfterBreak="0">
    <w:nsid w:val="40193E54"/>
    <w:multiLevelType w:val="hybridMultilevel"/>
    <w:tmpl w:val="B69C080C"/>
    <w:lvl w:ilvl="0" w:tplc="FBB4F296">
      <w:start w:val="1"/>
      <w:numFmt w:val="decimal"/>
      <w:pStyle w:val="objectives"/>
      <w:lvlText w:val="Obj%1"/>
      <w:lvlJc w:val="left"/>
      <w:pPr>
        <w:ind w:left="360" w:hanging="360"/>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6986BE4" w:tentative="1">
      <w:start w:val="1"/>
      <w:numFmt w:val="lowerLetter"/>
      <w:lvlText w:val="%2."/>
      <w:lvlJc w:val="left"/>
      <w:pPr>
        <w:ind w:left="1080" w:hanging="360"/>
      </w:pPr>
    </w:lvl>
    <w:lvl w:ilvl="2" w:tplc="66625ED6" w:tentative="1">
      <w:start w:val="1"/>
      <w:numFmt w:val="lowerRoman"/>
      <w:lvlText w:val="%3."/>
      <w:lvlJc w:val="right"/>
      <w:pPr>
        <w:ind w:left="1800" w:hanging="180"/>
      </w:pPr>
    </w:lvl>
    <w:lvl w:ilvl="3" w:tplc="9978349A" w:tentative="1">
      <w:start w:val="1"/>
      <w:numFmt w:val="decimal"/>
      <w:lvlText w:val="%4."/>
      <w:lvlJc w:val="left"/>
      <w:pPr>
        <w:ind w:left="2520" w:hanging="360"/>
      </w:pPr>
    </w:lvl>
    <w:lvl w:ilvl="4" w:tplc="6268C660" w:tentative="1">
      <w:start w:val="1"/>
      <w:numFmt w:val="lowerLetter"/>
      <w:lvlText w:val="%5."/>
      <w:lvlJc w:val="left"/>
      <w:pPr>
        <w:ind w:left="3240" w:hanging="360"/>
      </w:pPr>
    </w:lvl>
    <w:lvl w:ilvl="5" w:tplc="D92E3296" w:tentative="1">
      <w:start w:val="1"/>
      <w:numFmt w:val="lowerRoman"/>
      <w:lvlText w:val="%6."/>
      <w:lvlJc w:val="right"/>
      <w:pPr>
        <w:ind w:left="3960" w:hanging="180"/>
      </w:pPr>
    </w:lvl>
    <w:lvl w:ilvl="6" w:tplc="35BAAB8A" w:tentative="1">
      <w:start w:val="1"/>
      <w:numFmt w:val="decimal"/>
      <w:lvlText w:val="%7."/>
      <w:lvlJc w:val="left"/>
      <w:pPr>
        <w:ind w:left="4680" w:hanging="360"/>
      </w:pPr>
    </w:lvl>
    <w:lvl w:ilvl="7" w:tplc="73E0C576" w:tentative="1">
      <w:start w:val="1"/>
      <w:numFmt w:val="lowerLetter"/>
      <w:lvlText w:val="%8."/>
      <w:lvlJc w:val="left"/>
      <w:pPr>
        <w:ind w:left="5400" w:hanging="360"/>
      </w:pPr>
    </w:lvl>
    <w:lvl w:ilvl="8" w:tplc="D3F892AC" w:tentative="1">
      <w:start w:val="1"/>
      <w:numFmt w:val="lowerRoman"/>
      <w:lvlText w:val="%9."/>
      <w:lvlJc w:val="right"/>
      <w:pPr>
        <w:ind w:left="6120" w:hanging="180"/>
      </w:pPr>
    </w:lvl>
  </w:abstractNum>
  <w:abstractNum w:abstractNumId="12" w15:restartNumberingAfterBreak="0">
    <w:nsid w:val="44717097"/>
    <w:multiLevelType w:val="hybridMultilevel"/>
    <w:tmpl w:val="6CD49276"/>
    <w:lvl w:ilvl="0" w:tplc="442CB380">
      <w:start w:val="1"/>
      <w:numFmt w:val="decimal"/>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4D160CED"/>
    <w:multiLevelType w:val="multilevel"/>
    <w:tmpl w:val="700E4D24"/>
    <w:styleLink w:val="bulletsflush"/>
    <w:lvl w:ilvl="0">
      <w:start w:val="1"/>
      <w:numFmt w:val="bullet"/>
      <w:lvlText w:val=""/>
      <w:lvlJc w:val="left"/>
      <w:pPr>
        <w:tabs>
          <w:tab w:val="num" w:pos="187"/>
        </w:tabs>
        <w:ind w:left="187" w:hanging="187"/>
      </w:pPr>
      <w:rPr>
        <w:rFonts w:ascii="Wingdings" w:hAnsi="Wingdings" w:hint="default"/>
        <w:color w:val="auto"/>
      </w:rPr>
    </w:lvl>
    <w:lvl w:ilvl="1">
      <w:start w:val="1"/>
      <w:numFmt w:val="bullet"/>
      <w:lvlText w:val=""/>
      <w:lvlJc w:val="left"/>
      <w:pPr>
        <w:tabs>
          <w:tab w:val="num" w:pos="619"/>
        </w:tabs>
        <w:ind w:left="619" w:hanging="187"/>
      </w:pPr>
      <w:rPr>
        <w:rFonts w:ascii="Wingdings" w:hAnsi="Wingdings" w:hint="default"/>
        <w:color w:val="auto"/>
      </w:rPr>
    </w:lvl>
    <w:lvl w:ilvl="2">
      <w:start w:val="1"/>
      <w:numFmt w:val="lowerLetter"/>
      <w:lvlText w:val="%3)"/>
      <w:lvlJc w:val="right"/>
      <w:pPr>
        <w:tabs>
          <w:tab w:val="num" w:pos="1296"/>
        </w:tabs>
        <w:ind w:left="1296" w:hanging="144"/>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F677453"/>
    <w:multiLevelType w:val="multilevel"/>
    <w:tmpl w:val="74D69606"/>
    <w:numStyleLink w:val="numbers"/>
  </w:abstractNum>
  <w:abstractNum w:abstractNumId="15" w15:restartNumberingAfterBreak="0">
    <w:nsid w:val="559B62F9"/>
    <w:multiLevelType w:val="multilevel"/>
    <w:tmpl w:val="700E4D24"/>
    <w:numStyleLink w:val="bulletsflush"/>
  </w:abstractNum>
  <w:abstractNum w:abstractNumId="16" w15:restartNumberingAfterBreak="0">
    <w:nsid w:val="67644008"/>
    <w:multiLevelType w:val="multilevel"/>
    <w:tmpl w:val="AF3C06BE"/>
    <w:lvl w:ilvl="0">
      <w:numFmt w:val="decimal"/>
      <w:pStyle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9"/>
  </w:num>
  <w:num w:numId="3">
    <w:abstractNumId w:val="11"/>
  </w:num>
  <w:num w:numId="4">
    <w:abstractNumId w:val="6"/>
  </w:num>
  <w:num w:numId="5">
    <w:abstractNumId w:val="7"/>
  </w:num>
  <w:num w:numId="6">
    <w:abstractNumId w:val="8"/>
  </w:num>
  <w:num w:numId="7">
    <w:abstractNumId w:val="3"/>
  </w:num>
  <w:num w:numId="8">
    <w:abstractNumId w:val="14"/>
  </w:num>
  <w:num w:numId="9">
    <w:abstractNumId w:val="15"/>
  </w:num>
  <w:num w:numId="10">
    <w:abstractNumId w:val="0"/>
  </w:num>
  <w:num w:numId="11">
    <w:abstractNumId w:val="16"/>
  </w:num>
  <w:num w:numId="12">
    <w:abstractNumId w:val="10"/>
  </w:num>
  <w:num w:numId="13">
    <w:abstractNumId w:val="5"/>
  </w:num>
  <w:num w:numId="14">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ind w:left="1440" w:hanging="360"/>
        </w:pPr>
        <w:rPr>
          <w:rFonts w:hint="default"/>
        </w:rPr>
      </w:lvl>
    </w:lvlOverride>
  </w:num>
  <w:num w:numId="15">
    <w:abstractNumId w:val="14"/>
    <w:lvlOverride w:ilvl="0">
      <w:lvl w:ilvl="0">
        <w:start w:val="1"/>
        <w:numFmt w:val="decimal"/>
        <w:lvlText w:val="Step %1:"/>
        <w:lvlJc w:val="left"/>
        <w:pPr>
          <w:tabs>
            <w:tab w:val="num" w:pos="864"/>
          </w:tabs>
          <w:ind w:left="864" w:hanging="864"/>
        </w:pPr>
        <w:rPr>
          <w:rFonts w:hint="default"/>
          <w:b/>
          <w:bCs/>
          <w:i w:val="0"/>
          <w:iCs w:val="0"/>
          <w:color w:val="auto"/>
        </w:rPr>
      </w:lvl>
    </w:lvlOverride>
    <w:lvlOverride w:ilvl="1">
      <w:lvl w:ilvl="1">
        <w:start w:val="1"/>
        <w:numFmt w:val="lowerLetter"/>
        <w:lvlText w:val="%2)"/>
        <w:lvlJc w:val="left"/>
        <w:pPr>
          <w:tabs>
            <w:tab w:val="num" w:pos="1152"/>
          </w:tabs>
          <w:ind w:left="1152" w:hanging="288"/>
        </w:pPr>
        <w:rPr>
          <w:rFonts w:hint="default"/>
          <w:b/>
          <w:i w:val="0"/>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1"/>
  </w:num>
  <w:num w:numId="17">
    <w:abstractNumId w:val="2"/>
  </w:num>
  <w:num w:numId="18">
    <w:abstractNumId w:val="12"/>
  </w:num>
  <w:num w:numId="19">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fbb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09"/>
    <w:rsid w:val="000002A2"/>
    <w:rsid w:val="00003541"/>
    <w:rsid w:val="00003BA1"/>
    <w:rsid w:val="00004845"/>
    <w:rsid w:val="0000693C"/>
    <w:rsid w:val="00006D91"/>
    <w:rsid w:val="00010EAE"/>
    <w:rsid w:val="00011D02"/>
    <w:rsid w:val="00011E44"/>
    <w:rsid w:val="00013779"/>
    <w:rsid w:val="00016696"/>
    <w:rsid w:val="00017202"/>
    <w:rsid w:val="000206FE"/>
    <w:rsid w:val="00022F0E"/>
    <w:rsid w:val="00023932"/>
    <w:rsid w:val="00027482"/>
    <w:rsid w:val="0003018B"/>
    <w:rsid w:val="000301AA"/>
    <w:rsid w:val="000304C3"/>
    <w:rsid w:val="0003103C"/>
    <w:rsid w:val="00031EC3"/>
    <w:rsid w:val="00032E6C"/>
    <w:rsid w:val="00033036"/>
    <w:rsid w:val="000337A6"/>
    <w:rsid w:val="000366E5"/>
    <w:rsid w:val="00036F46"/>
    <w:rsid w:val="0004040F"/>
    <w:rsid w:val="000432A1"/>
    <w:rsid w:val="00043E86"/>
    <w:rsid w:val="00044381"/>
    <w:rsid w:val="00045D6B"/>
    <w:rsid w:val="00051AE1"/>
    <w:rsid w:val="00053524"/>
    <w:rsid w:val="00054B83"/>
    <w:rsid w:val="00056A10"/>
    <w:rsid w:val="000571B8"/>
    <w:rsid w:val="00057FB2"/>
    <w:rsid w:val="000604FD"/>
    <w:rsid w:val="000615F3"/>
    <w:rsid w:val="000618C2"/>
    <w:rsid w:val="000621D4"/>
    <w:rsid w:val="000630DE"/>
    <w:rsid w:val="00063ED7"/>
    <w:rsid w:val="000647F2"/>
    <w:rsid w:val="00064BD4"/>
    <w:rsid w:val="00065F00"/>
    <w:rsid w:val="0006677F"/>
    <w:rsid w:val="00070575"/>
    <w:rsid w:val="00076089"/>
    <w:rsid w:val="00077EB6"/>
    <w:rsid w:val="00081202"/>
    <w:rsid w:val="00081D1C"/>
    <w:rsid w:val="00083ADD"/>
    <w:rsid w:val="00090A1F"/>
    <w:rsid w:val="00092169"/>
    <w:rsid w:val="00092FF4"/>
    <w:rsid w:val="0009320E"/>
    <w:rsid w:val="000932C0"/>
    <w:rsid w:val="00093967"/>
    <w:rsid w:val="0009594B"/>
    <w:rsid w:val="000963B6"/>
    <w:rsid w:val="0009659F"/>
    <w:rsid w:val="00096AE9"/>
    <w:rsid w:val="0009752F"/>
    <w:rsid w:val="00097C4C"/>
    <w:rsid w:val="00097F3C"/>
    <w:rsid w:val="000A20C2"/>
    <w:rsid w:val="000A3C6C"/>
    <w:rsid w:val="000A5279"/>
    <w:rsid w:val="000A5ACE"/>
    <w:rsid w:val="000A5B30"/>
    <w:rsid w:val="000A705D"/>
    <w:rsid w:val="000A73EA"/>
    <w:rsid w:val="000A7438"/>
    <w:rsid w:val="000A7540"/>
    <w:rsid w:val="000A7D08"/>
    <w:rsid w:val="000B02E2"/>
    <w:rsid w:val="000B32F0"/>
    <w:rsid w:val="000B6E35"/>
    <w:rsid w:val="000B7E81"/>
    <w:rsid w:val="000C02D9"/>
    <w:rsid w:val="000C2708"/>
    <w:rsid w:val="000C32B7"/>
    <w:rsid w:val="000C408A"/>
    <w:rsid w:val="000C600C"/>
    <w:rsid w:val="000C666B"/>
    <w:rsid w:val="000C7017"/>
    <w:rsid w:val="000D2581"/>
    <w:rsid w:val="000D4F36"/>
    <w:rsid w:val="000D56A4"/>
    <w:rsid w:val="000D5C5B"/>
    <w:rsid w:val="000D7314"/>
    <w:rsid w:val="000E1114"/>
    <w:rsid w:val="000E1D45"/>
    <w:rsid w:val="000E3386"/>
    <w:rsid w:val="000E3C55"/>
    <w:rsid w:val="000E3DCC"/>
    <w:rsid w:val="000E424C"/>
    <w:rsid w:val="000E4D11"/>
    <w:rsid w:val="000E5C6A"/>
    <w:rsid w:val="000E680F"/>
    <w:rsid w:val="000E78B5"/>
    <w:rsid w:val="000E799E"/>
    <w:rsid w:val="000F1C94"/>
    <w:rsid w:val="000F5444"/>
    <w:rsid w:val="000F5B56"/>
    <w:rsid w:val="000F65DC"/>
    <w:rsid w:val="000F7A4D"/>
    <w:rsid w:val="000F7FF1"/>
    <w:rsid w:val="00100179"/>
    <w:rsid w:val="00105303"/>
    <w:rsid w:val="00111AC8"/>
    <w:rsid w:val="001153B8"/>
    <w:rsid w:val="00116133"/>
    <w:rsid w:val="00121F59"/>
    <w:rsid w:val="001249A5"/>
    <w:rsid w:val="00124CC5"/>
    <w:rsid w:val="00124CF8"/>
    <w:rsid w:val="001253CB"/>
    <w:rsid w:val="00127382"/>
    <w:rsid w:val="00127923"/>
    <w:rsid w:val="001309D5"/>
    <w:rsid w:val="00130F25"/>
    <w:rsid w:val="00131CD1"/>
    <w:rsid w:val="001352C0"/>
    <w:rsid w:val="00135735"/>
    <w:rsid w:val="00136C18"/>
    <w:rsid w:val="00136C25"/>
    <w:rsid w:val="00141429"/>
    <w:rsid w:val="00147449"/>
    <w:rsid w:val="001503F0"/>
    <w:rsid w:val="0015065F"/>
    <w:rsid w:val="00150C8D"/>
    <w:rsid w:val="0015235E"/>
    <w:rsid w:val="00152A8E"/>
    <w:rsid w:val="00152AA8"/>
    <w:rsid w:val="00152C35"/>
    <w:rsid w:val="00154E93"/>
    <w:rsid w:val="0015519E"/>
    <w:rsid w:val="001559A9"/>
    <w:rsid w:val="00160671"/>
    <w:rsid w:val="001628BC"/>
    <w:rsid w:val="00162F4C"/>
    <w:rsid w:val="00165ECB"/>
    <w:rsid w:val="00170E76"/>
    <w:rsid w:val="001711D5"/>
    <w:rsid w:val="00171BFF"/>
    <w:rsid w:val="00172367"/>
    <w:rsid w:val="00173CB3"/>
    <w:rsid w:val="00174B69"/>
    <w:rsid w:val="001815B8"/>
    <w:rsid w:val="00182970"/>
    <w:rsid w:val="00182A59"/>
    <w:rsid w:val="00190091"/>
    <w:rsid w:val="0019029F"/>
    <w:rsid w:val="00194FBD"/>
    <w:rsid w:val="00197749"/>
    <w:rsid w:val="00197C4D"/>
    <w:rsid w:val="001A2D1C"/>
    <w:rsid w:val="001A30CA"/>
    <w:rsid w:val="001A48CE"/>
    <w:rsid w:val="001A51BF"/>
    <w:rsid w:val="001A51F1"/>
    <w:rsid w:val="001A5581"/>
    <w:rsid w:val="001A5ECF"/>
    <w:rsid w:val="001B0441"/>
    <w:rsid w:val="001B5713"/>
    <w:rsid w:val="001B73C0"/>
    <w:rsid w:val="001B795C"/>
    <w:rsid w:val="001B7ADA"/>
    <w:rsid w:val="001C28E9"/>
    <w:rsid w:val="001C2B72"/>
    <w:rsid w:val="001C373E"/>
    <w:rsid w:val="001C38CF"/>
    <w:rsid w:val="001C65EC"/>
    <w:rsid w:val="001C6F41"/>
    <w:rsid w:val="001C724E"/>
    <w:rsid w:val="001D08F3"/>
    <w:rsid w:val="001D0DF5"/>
    <w:rsid w:val="001D17B1"/>
    <w:rsid w:val="001D1AB1"/>
    <w:rsid w:val="001D1AD0"/>
    <w:rsid w:val="001D1C8E"/>
    <w:rsid w:val="001D3FB2"/>
    <w:rsid w:val="001D401C"/>
    <w:rsid w:val="001D45BD"/>
    <w:rsid w:val="001E07AD"/>
    <w:rsid w:val="001E22BB"/>
    <w:rsid w:val="001E2374"/>
    <w:rsid w:val="001E3E95"/>
    <w:rsid w:val="001E40AD"/>
    <w:rsid w:val="001E6BA9"/>
    <w:rsid w:val="001E7131"/>
    <w:rsid w:val="001E7443"/>
    <w:rsid w:val="001F3E8C"/>
    <w:rsid w:val="001F51A8"/>
    <w:rsid w:val="001F62C7"/>
    <w:rsid w:val="001F6B0A"/>
    <w:rsid w:val="001F79A4"/>
    <w:rsid w:val="001F7B16"/>
    <w:rsid w:val="002001D5"/>
    <w:rsid w:val="0020070F"/>
    <w:rsid w:val="00200B2E"/>
    <w:rsid w:val="002031F2"/>
    <w:rsid w:val="00204093"/>
    <w:rsid w:val="00205084"/>
    <w:rsid w:val="00205345"/>
    <w:rsid w:val="00206952"/>
    <w:rsid w:val="00207C0C"/>
    <w:rsid w:val="002117B2"/>
    <w:rsid w:val="00211802"/>
    <w:rsid w:val="0021186F"/>
    <w:rsid w:val="002119A7"/>
    <w:rsid w:val="00211F97"/>
    <w:rsid w:val="00213043"/>
    <w:rsid w:val="00216C21"/>
    <w:rsid w:val="0021733D"/>
    <w:rsid w:val="00221CF2"/>
    <w:rsid w:val="00226B16"/>
    <w:rsid w:val="00230ED6"/>
    <w:rsid w:val="0023122F"/>
    <w:rsid w:val="00231445"/>
    <w:rsid w:val="00231C25"/>
    <w:rsid w:val="00231D2B"/>
    <w:rsid w:val="002320CC"/>
    <w:rsid w:val="002338E9"/>
    <w:rsid w:val="00234DBB"/>
    <w:rsid w:val="00235378"/>
    <w:rsid w:val="00235895"/>
    <w:rsid w:val="00235F7F"/>
    <w:rsid w:val="00236029"/>
    <w:rsid w:val="00236569"/>
    <w:rsid w:val="00237A80"/>
    <w:rsid w:val="00240892"/>
    <w:rsid w:val="0024130A"/>
    <w:rsid w:val="00242457"/>
    <w:rsid w:val="00244851"/>
    <w:rsid w:val="00245219"/>
    <w:rsid w:val="00247E3E"/>
    <w:rsid w:val="00247FCB"/>
    <w:rsid w:val="00250127"/>
    <w:rsid w:val="002514B7"/>
    <w:rsid w:val="002543EE"/>
    <w:rsid w:val="002601FB"/>
    <w:rsid w:val="00260202"/>
    <w:rsid w:val="00260822"/>
    <w:rsid w:val="002621FF"/>
    <w:rsid w:val="00262987"/>
    <w:rsid w:val="00262EBF"/>
    <w:rsid w:val="002644B7"/>
    <w:rsid w:val="00264D72"/>
    <w:rsid w:val="002677B2"/>
    <w:rsid w:val="00271349"/>
    <w:rsid w:val="00271872"/>
    <w:rsid w:val="00273391"/>
    <w:rsid w:val="002770AA"/>
    <w:rsid w:val="002773BC"/>
    <w:rsid w:val="00277E45"/>
    <w:rsid w:val="00282FB3"/>
    <w:rsid w:val="00283548"/>
    <w:rsid w:val="002862E4"/>
    <w:rsid w:val="00287E96"/>
    <w:rsid w:val="00291EF6"/>
    <w:rsid w:val="00294A5A"/>
    <w:rsid w:val="002959EE"/>
    <w:rsid w:val="00296A5D"/>
    <w:rsid w:val="002973EE"/>
    <w:rsid w:val="002A25FE"/>
    <w:rsid w:val="002A286F"/>
    <w:rsid w:val="002A443B"/>
    <w:rsid w:val="002A4588"/>
    <w:rsid w:val="002A588C"/>
    <w:rsid w:val="002A5AD0"/>
    <w:rsid w:val="002A6878"/>
    <w:rsid w:val="002B250D"/>
    <w:rsid w:val="002B2868"/>
    <w:rsid w:val="002B3570"/>
    <w:rsid w:val="002B3D1F"/>
    <w:rsid w:val="002B405B"/>
    <w:rsid w:val="002B446B"/>
    <w:rsid w:val="002B6030"/>
    <w:rsid w:val="002B709E"/>
    <w:rsid w:val="002B761C"/>
    <w:rsid w:val="002B7ABC"/>
    <w:rsid w:val="002C0BD9"/>
    <w:rsid w:val="002C1CE3"/>
    <w:rsid w:val="002C3EC8"/>
    <w:rsid w:val="002C5F46"/>
    <w:rsid w:val="002C627F"/>
    <w:rsid w:val="002C62A1"/>
    <w:rsid w:val="002C63C5"/>
    <w:rsid w:val="002C6572"/>
    <w:rsid w:val="002D0A8F"/>
    <w:rsid w:val="002D59D3"/>
    <w:rsid w:val="002D7C48"/>
    <w:rsid w:val="002D7C4E"/>
    <w:rsid w:val="002E1B7A"/>
    <w:rsid w:val="002E2D5A"/>
    <w:rsid w:val="002E328E"/>
    <w:rsid w:val="002E35A2"/>
    <w:rsid w:val="002E3A3E"/>
    <w:rsid w:val="002E5325"/>
    <w:rsid w:val="002F36F2"/>
    <w:rsid w:val="002F39B9"/>
    <w:rsid w:val="002F4F8A"/>
    <w:rsid w:val="002F5747"/>
    <w:rsid w:val="002F597B"/>
    <w:rsid w:val="002F5F72"/>
    <w:rsid w:val="002F684D"/>
    <w:rsid w:val="002F7127"/>
    <w:rsid w:val="00300918"/>
    <w:rsid w:val="00302B9D"/>
    <w:rsid w:val="00302E46"/>
    <w:rsid w:val="003041F0"/>
    <w:rsid w:val="00305E42"/>
    <w:rsid w:val="00310173"/>
    <w:rsid w:val="003106C6"/>
    <w:rsid w:val="003116EF"/>
    <w:rsid w:val="00313051"/>
    <w:rsid w:val="0031326D"/>
    <w:rsid w:val="00313329"/>
    <w:rsid w:val="003144AD"/>
    <w:rsid w:val="003148F1"/>
    <w:rsid w:val="0031554F"/>
    <w:rsid w:val="0031595D"/>
    <w:rsid w:val="00315B29"/>
    <w:rsid w:val="00316B07"/>
    <w:rsid w:val="00322903"/>
    <w:rsid w:val="003239B7"/>
    <w:rsid w:val="003240D2"/>
    <w:rsid w:val="00324E3D"/>
    <w:rsid w:val="0032501A"/>
    <w:rsid w:val="00325838"/>
    <w:rsid w:val="00326101"/>
    <w:rsid w:val="003264F8"/>
    <w:rsid w:val="003300EF"/>
    <w:rsid w:val="00330EC3"/>
    <w:rsid w:val="0033123D"/>
    <w:rsid w:val="00336E80"/>
    <w:rsid w:val="0034190E"/>
    <w:rsid w:val="00342765"/>
    <w:rsid w:val="0034327B"/>
    <w:rsid w:val="0034454A"/>
    <w:rsid w:val="003449BC"/>
    <w:rsid w:val="00345088"/>
    <w:rsid w:val="00345193"/>
    <w:rsid w:val="00345E04"/>
    <w:rsid w:val="00347B8E"/>
    <w:rsid w:val="0035021E"/>
    <w:rsid w:val="00352296"/>
    <w:rsid w:val="003547F6"/>
    <w:rsid w:val="00355243"/>
    <w:rsid w:val="00363B9B"/>
    <w:rsid w:val="0036431D"/>
    <w:rsid w:val="00367887"/>
    <w:rsid w:val="00367FBD"/>
    <w:rsid w:val="00370BDA"/>
    <w:rsid w:val="00371362"/>
    <w:rsid w:val="003719E3"/>
    <w:rsid w:val="00375A7E"/>
    <w:rsid w:val="00376F19"/>
    <w:rsid w:val="0038176D"/>
    <w:rsid w:val="00384238"/>
    <w:rsid w:val="003866C2"/>
    <w:rsid w:val="00390228"/>
    <w:rsid w:val="00391EB2"/>
    <w:rsid w:val="00392276"/>
    <w:rsid w:val="00392AA5"/>
    <w:rsid w:val="003960B8"/>
    <w:rsid w:val="003962C9"/>
    <w:rsid w:val="003A1D95"/>
    <w:rsid w:val="003A217B"/>
    <w:rsid w:val="003A26F4"/>
    <w:rsid w:val="003A2ACD"/>
    <w:rsid w:val="003A37F8"/>
    <w:rsid w:val="003A47A1"/>
    <w:rsid w:val="003A4EB4"/>
    <w:rsid w:val="003A5013"/>
    <w:rsid w:val="003A63BF"/>
    <w:rsid w:val="003A7C76"/>
    <w:rsid w:val="003B0908"/>
    <w:rsid w:val="003B0F51"/>
    <w:rsid w:val="003B17B8"/>
    <w:rsid w:val="003B1E99"/>
    <w:rsid w:val="003B3320"/>
    <w:rsid w:val="003B3BA0"/>
    <w:rsid w:val="003B4435"/>
    <w:rsid w:val="003B45BB"/>
    <w:rsid w:val="003B7269"/>
    <w:rsid w:val="003C178C"/>
    <w:rsid w:val="003C2A7F"/>
    <w:rsid w:val="003C2E46"/>
    <w:rsid w:val="003C5993"/>
    <w:rsid w:val="003C6515"/>
    <w:rsid w:val="003C68B2"/>
    <w:rsid w:val="003D135D"/>
    <w:rsid w:val="003D1CC5"/>
    <w:rsid w:val="003D2D65"/>
    <w:rsid w:val="003D4BCB"/>
    <w:rsid w:val="003D53E5"/>
    <w:rsid w:val="003D6E72"/>
    <w:rsid w:val="003D72A5"/>
    <w:rsid w:val="003E1652"/>
    <w:rsid w:val="003E2832"/>
    <w:rsid w:val="003E2F61"/>
    <w:rsid w:val="003E3385"/>
    <w:rsid w:val="003E3946"/>
    <w:rsid w:val="003E59C3"/>
    <w:rsid w:val="003E6BA0"/>
    <w:rsid w:val="003E6D01"/>
    <w:rsid w:val="003E7E7F"/>
    <w:rsid w:val="003F035B"/>
    <w:rsid w:val="003F4709"/>
    <w:rsid w:val="003F4A18"/>
    <w:rsid w:val="003F558C"/>
    <w:rsid w:val="004005DB"/>
    <w:rsid w:val="00401A78"/>
    <w:rsid w:val="00402FDE"/>
    <w:rsid w:val="0040304E"/>
    <w:rsid w:val="00403B3B"/>
    <w:rsid w:val="00403D8A"/>
    <w:rsid w:val="0040477F"/>
    <w:rsid w:val="00405B21"/>
    <w:rsid w:val="00406A3B"/>
    <w:rsid w:val="004074E8"/>
    <w:rsid w:val="00407B77"/>
    <w:rsid w:val="00416806"/>
    <w:rsid w:val="00417928"/>
    <w:rsid w:val="00422528"/>
    <w:rsid w:val="00425364"/>
    <w:rsid w:val="00426AA7"/>
    <w:rsid w:val="00430151"/>
    <w:rsid w:val="00430C90"/>
    <w:rsid w:val="0043322F"/>
    <w:rsid w:val="00435E0D"/>
    <w:rsid w:val="00436821"/>
    <w:rsid w:val="00437F7E"/>
    <w:rsid w:val="00440E86"/>
    <w:rsid w:val="0044116D"/>
    <w:rsid w:val="00444E03"/>
    <w:rsid w:val="00445C69"/>
    <w:rsid w:val="00445D6D"/>
    <w:rsid w:val="00446388"/>
    <w:rsid w:val="004463FE"/>
    <w:rsid w:val="00446F5C"/>
    <w:rsid w:val="004471BB"/>
    <w:rsid w:val="00447418"/>
    <w:rsid w:val="00447906"/>
    <w:rsid w:val="00451FF5"/>
    <w:rsid w:val="00452DE4"/>
    <w:rsid w:val="004611AF"/>
    <w:rsid w:val="00461B61"/>
    <w:rsid w:val="00463731"/>
    <w:rsid w:val="0047124D"/>
    <w:rsid w:val="004718AF"/>
    <w:rsid w:val="00471AA2"/>
    <w:rsid w:val="00471CF4"/>
    <w:rsid w:val="004745DB"/>
    <w:rsid w:val="004772F3"/>
    <w:rsid w:val="00480DA3"/>
    <w:rsid w:val="00481AFB"/>
    <w:rsid w:val="0048440F"/>
    <w:rsid w:val="00484FD3"/>
    <w:rsid w:val="004864F3"/>
    <w:rsid w:val="004902ED"/>
    <w:rsid w:val="004923A6"/>
    <w:rsid w:val="00494B58"/>
    <w:rsid w:val="00496E4C"/>
    <w:rsid w:val="004979FE"/>
    <w:rsid w:val="004A037D"/>
    <w:rsid w:val="004A0EBB"/>
    <w:rsid w:val="004A1E2A"/>
    <w:rsid w:val="004A1E49"/>
    <w:rsid w:val="004A2153"/>
    <w:rsid w:val="004A2B78"/>
    <w:rsid w:val="004A3FFC"/>
    <w:rsid w:val="004B181D"/>
    <w:rsid w:val="004B2156"/>
    <w:rsid w:val="004B35AC"/>
    <w:rsid w:val="004B46B9"/>
    <w:rsid w:val="004B6C2E"/>
    <w:rsid w:val="004B70D6"/>
    <w:rsid w:val="004C401A"/>
    <w:rsid w:val="004C69BA"/>
    <w:rsid w:val="004C69CA"/>
    <w:rsid w:val="004C69E1"/>
    <w:rsid w:val="004C6CC2"/>
    <w:rsid w:val="004D00F2"/>
    <w:rsid w:val="004D016C"/>
    <w:rsid w:val="004D0173"/>
    <w:rsid w:val="004D4C6C"/>
    <w:rsid w:val="004D5261"/>
    <w:rsid w:val="004D6182"/>
    <w:rsid w:val="004D7361"/>
    <w:rsid w:val="004D7CEF"/>
    <w:rsid w:val="004E2C93"/>
    <w:rsid w:val="004E3CA1"/>
    <w:rsid w:val="004E4576"/>
    <w:rsid w:val="004E4A4C"/>
    <w:rsid w:val="004E5AB6"/>
    <w:rsid w:val="004E6CC0"/>
    <w:rsid w:val="004E75A0"/>
    <w:rsid w:val="004F020A"/>
    <w:rsid w:val="004F1361"/>
    <w:rsid w:val="004F2B85"/>
    <w:rsid w:val="004F4869"/>
    <w:rsid w:val="004F52FD"/>
    <w:rsid w:val="005026CF"/>
    <w:rsid w:val="005061F7"/>
    <w:rsid w:val="00507080"/>
    <w:rsid w:val="005078CF"/>
    <w:rsid w:val="0050792F"/>
    <w:rsid w:val="00510D3C"/>
    <w:rsid w:val="00511D15"/>
    <w:rsid w:val="005123AF"/>
    <w:rsid w:val="00512C34"/>
    <w:rsid w:val="00512CEE"/>
    <w:rsid w:val="005133EA"/>
    <w:rsid w:val="005143B5"/>
    <w:rsid w:val="00517494"/>
    <w:rsid w:val="0051759A"/>
    <w:rsid w:val="00525064"/>
    <w:rsid w:val="005252B8"/>
    <w:rsid w:val="00526922"/>
    <w:rsid w:val="00526EE5"/>
    <w:rsid w:val="005271AC"/>
    <w:rsid w:val="00530C2D"/>
    <w:rsid w:val="0053143D"/>
    <w:rsid w:val="00532557"/>
    <w:rsid w:val="00532D41"/>
    <w:rsid w:val="00532E06"/>
    <w:rsid w:val="005358C4"/>
    <w:rsid w:val="005360DF"/>
    <w:rsid w:val="005377EE"/>
    <w:rsid w:val="00540593"/>
    <w:rsid w:val="00540B5A"/>
    <w:rsid w:val="00540BD1"/>
    <w:rsid w:val="00542146"/>
    <w:rsid w:val="00542379"/>
    <w:rsid w:val="00544FFD"/>
    <w:rsid w:val="005460D1"/>
    <w:rsid w:val="005462A7"/>
    <w:rsid w:val="00546CF4"/>
    <w:rsid w:val="00546ED1"/>
    <w:rsid w:val="00550865"/>
    <w:rsid w:val="00552160"/>
    <w:rsid w:val="005555B8"/>
    <w:rsid w:val="00555D54"/>
    <w:rsid w:val="00556F8C"/>
    <w:rsid w:val="00560D83"/>
    <w:rsid w:val="005618A0"/>
    <w:rsid w:val="0056352D"/>
    <w:rsid w:val="00563CE3"/>
    <w:rsid w:val="00564436"/>
    <w:rsid w:val="0056471E"/>
    <w:rsid w:val="005654DE"/>
    <w:rsid w:val="00566EE9"/>
    <w:rsid w:val="00570CD7"/>
    <w:rsid w:val="00573618"/>
    <w:rsid w:val="0058113E"/>
    <w:rsid w:val="005818C5"/>
    <w:rsid w:val="00582B21"/>
    <w:rsid w:val="00584260"/>
    <w:rsid w:val="00586396"/>
    <w:rsid w:val="005864C5"/>
    <w:rsid w:val="00586DAA"/>
    <w:rsid w:val="0058768E"/>
    <w:rsid w:val="005905B1"/>
    <w:rsid w:val="00590FB8"/>
    <w:rsid w:val="00591207"/>
    <w:rsid w:val="00591C4B"/>
    <w:rsid w:val="00592131"/>
    <w:rsid w:val="005930A9"/>
    <w:rsid w:val="00593486"/>
    <w:rsid w:val="00593823"/>
    <w:rsid w:val="005963A7"/>
    <w:rsid w:val="00596E86"/>
    <w:rsid w:val="00597A01"/>
    <w:rsid w:val="005A0CD5"/>
    <w:rsid w:val="005A0CE8"/>
    <w:rsid w:val="005A3AE5"/>
    <w:rsid w:val="005A4C7D"/>
    <w:rsid w:val="005A6680"/>
    <w:rsid w:val="005B255E"/>
    <w:rsid w:val="005B2C52"/>
    <w:rsid w:val="005B35F5"/>
    <w:rsid w:val="005B38AE"/>
    <w:rsid w:val="005B3D64"/>
    <w:rsid w:val="005B4171"/>
    <w:rsid w:val="005B651D"/>
    <w:rsid w:val="005B6E83"/>
    <w:rsid w:val="005B708F"/>
    <w:rsid w:val="005B74F7"/>
    <w:rsid w:val="005C05B0"/>
    <w:rsid w:val="005C0D42"/>
    <w:rsid w:val="005C1150"/>
    <w:rsid w:val="005C1EBF"/>
    <w:rsid w:val="005C51D6"/>
    <w:rsid w:val="005C52D7"/>
    <w:rsid w:val="005C6839"/>
    <w:rsid w:val="005C7A9A"/>
    <w:rsid w:val="005D3AFD"/>
    <w:rsid w:val="005D4EAE"/>
    <w:rsid w:val="005E0C0B"/>
    <w:rsid w:val="005E152D"/>
    <w:rsid w:val="005E156F"/>
    <w:rsid w:val="005E22FE"/>
    <w:rsid w:val="005E3FE8"/>
    <w:rsid w:val="005E440F"/>
    <w:rsid w:val="005E481F"/>
    <w:rsid w:val="005E7D44"/>
    <w:rsid w:val="005F187D"/>
    <w:rsid w:val="005F1974"/>
    <w:rsid w:val="005F3673"/>
    <w:rsid w:val="005F3949"/>
    <w:rsid w:val="005F4368"/>
    <w:rsid w:val="005F588B"/>
    <w:rsid w:val="005F7F62"/>
    <w:rsid w:val="005F7FD3"/>
    <w:rsid w:val="0060099B"/>
    <w:rsid w:val="006031F7"/>
    <w:rsid w:val="00604E2C"/>
    <w:rsid w:val="0060521C"/>
    <w:rsid w:val="0060639F"/>
    <w:rsid w:val="00607620"/>
    <w:rsid w:val="006076E8"/>
    <w:rsid w:val="006117F0"/>
    <w:rsid w:val="00613CF7"/>
    <w:rsid w:val="006155C3"/>
    <w:rsid w:val="00617CEC"/>
    <w:rsid w:val="006206C0"/>
    <w:rsid w:val="006207D9"/>
    <w:rsid w:val="0062173C"/>
    <w:rsid w:val="00621B4E"/>
    <w:rsid w:val="0062479C"/>
    <w:rsid w:val="006247CD"/>
    <w:rsid w:val="0062596C"/>
    <w:rsid w:val="00626BBB"/>
    <w:rsid w:val="00631E65"/>
    <w:rsid w:val="006321B4"/>
    <w:rsid w:val="00632E28"/>
    <w:rsid w:val="00637400"/>
    <w:rsid w:val="006436D3"/>
    <w:rsid w:val="00645C87"/>
    <w:rsid w:val="00645E41"/>
    <w:rsid w:val="00650A5F"/>
    <w:rsid w:val="00650C7A"/>
    <w:rsid w:val="006514B9"/>
    <w:rsid w:val="00661BFD"/>
    <w:rsid w:val="00662142"/>
    <w:rsid w:val="0066318F"/>
    <w:rsid w:val="0066749C"/>
    <w:rsid w:val="006725C0"/>
    <w:rsid w:val="006728CE"/>
    <w:rsid w:val="00676110"/>
    <w:rsid w:val="00677523"/>
    <w:rsid w:val="006812F4"/>
    <w:rsid w:val="006815C8"/>
    <w:rsid w:val="00682813"/>
    <w:rsid w:val="00683BCD"/>
    <w:rsid w:val="006840F6"/>
    <w:rsid w:val="00684EDD"/>
    <w:rsid w:val="006867BE"/>
    <w:rsid w:val="006869DB"/>
    <w:rsid w:val="00687E06"/>
    <w:rsid w:val="006904EE"/>
    <w:rsid w:val="006916FE"/>
    <w:rsid w:val="00691B58"/>
    <w:rsid w:val="006966DD"/>
    <w:rsid w:val="00696E87"/>
    <w:rsid w:val="006A075A"/>
    <w:rsid w:val="006A0CA1"/>
    <w:rsid w:val="006A1D73"/>
    <w:rsid w:val="006A2DCD"/>
    <w:rsid w:val="006A6A4D"/>
    <w:rsid w:val="006B0750"/>
    <w:rsid w:val="006B268F"/>
    <w:rsid w:val="006B27A4"/>
    <w:rsid w:val="006B48B0"/>
    <w:rsid w:val="006B57F3"/>
    <w:rsid w:val="006B627B"/>
    <w:rsid w:val="006C120B"/>
    <w:rsid w:val="006C21CD"/>
    <w:rsid w:val="006C25A9"/>
    <w:rsid w:val="006C2E71"/>
    <w:rsid w:val="006C60F5"/>
    <w:rsid w:val="006C6132"/>
    <w:rsid w:val="006C7172"/>
    <w:rsid w:val="006C7FAA"/>
    <w:rsid w:val="006D1F9D"/>
    <w:rsid w:val="006D23B1"/>
    <w:rsid w:val="006D297B"/>
    <w:rsid w:val="006D5083"/>
    <w:rsid w:val="006D57C8"/>
    <w:rsid w:val="006D5935"/>
    <w:rsid w:val="006D617B"/>
    <w:rsid w:val="006D7096"/>
    <w:rsid w:val="006E18EF"/>
    <w:rsid w:val="006E2638"/>
    <w:rsid w:val="006E42CB"/>
    <w:rsid w:val="006E43D3"/>
    <w:rsid w:val="006E4BB6"/>
    <w:rsid w:val="006E4C7D"/>
    <w:rsid w:val="006E78BF"/>
    <w:rsid w:val="006F0035"/>
    <w:rsid w:val="006F0F93"/>
    <w:rsid w:val="006F2BB2"/>
    <w:rsid w:val="006F4875"/>
    <w:rsid w:val="006F5EDF"/>
    <w:rsid w:val="006F6238"/>
    <w:rsid w:val="006F784A"/>
    <w:rsid w:val="006F7AFF"/>
    <w:rsid w:val="00701AE7"/>
    <w:rsid w:val="00703832"/>
    <w:rsid w:val="00704BD5"/>
    <w:rsid w:val="00706A7B"/>
    <w:rsid w:val="00710003"/>
    <w:rsid w:val="00710F4B"/>
    <w:rsid w:val="00713ADE"/>
    <w:rsid w:val="00713F08"/>
    <w:rsid w:val="00716316"/>
    <w:rsid w:val="007175EE"/>
    <w:rsid w:val="0072323F"/>
    <w:rsid w:val="0072711C"/>
    <w:rsid w:val="00727D28"/>
    <w:rsid w:val="0073164C"/>
    <w:rsid w:val="0073262E"/>
    <w:rsid w:val="00735189"/>
    <w:rsid w:val="00736537"/>
    <w:rsid w:val="00736E85"/>
    <w:rsid w:val="00741268"/>
    <w:rsid w:val="00742DBF"/>
    <w:rsid w:val="00746365"/>
    <w:rsid w:val="0074749A"/>
    <w:rsid w:val="00751840"/>
    <w:rsid w:val="007529AA"/>
    <w:rsid w:val="00752FEF"/>
    <w:rsid w:val="0075378B"/>
    <w:rsid w:val="00755E0C"/>
    <w:rsid w:val="00757F3C"/>
    <w:rsid w:val="0076029B"/>
    <w:rsid w:val="007608D9"/>
    <w:rsid w:val="0076337A"/>
    <w:rsid w:val="007637C1"/>
    <w:rsid w:val="0076520A"/>
    <w:rsid w:val="00765755"/>
    <w:rsid w:val="00767ED0"/>
    <w:rsid w:val="00772350"/>
    <w:rsid w:val="0077475F"/>
    <w:rsid w:val="00775E15"/>
    <w:rsid w:val="007804CF"/>
    <w:rsid w:val="00783BAB"/>
    <w:rsid w:val="00787359"/>
    <w:rsid w:val="00792960"/>
    <w:rsid w:val="0079605E"/>
    <w:rsid w:val="007A0DBC"/>
    <w:rsid w:val="007A2AE6"/>
    <w:rsid w:val="007A4403"/>
    <w:rsid w:val="007A4632"/>
    <w:rsid w:val="007A4DC1"/>
    <w:rsid w:val="007A694C"/>
    <w:rsid w:val="007B0473"/>
    <w:rsid w:val="007B13B3"/>
    <w:rsid w:val="007B2232"/>
    <w:rsid w:val="007B2A40"/>
    <w:rsid w:val="007B5380"/>
    <w:rsid w:val="007B57FC"/>
    <w:rsid w:val="007B64C4"/>
    <w:rsid w:val="007B7955"/>
    <w:rsid w:val="007C1221"/>
    <w:rsid w:val="007C22C4"/>
    <w:rsid w:val="007C3025"/>
    <w:rsid w:val="007C666B"/>
    <w:rsid w:val="007C7A54"/>
    <w:rsid w:val="007D0801"/>
    <w:rsid w:val="007D08B0"/>
    <w:rsid w:val="007D1F9D"/>
    <w:rsid w:val="007D3177"/>
    <w:rsid w:val="007D351F"/>
    <w:rsid w:val="007D3A15"/>
    <w:rsid w:val="007D4919"/>
    <w:rsid w:val="007D6BBD"/>
    <w:rsid w:val="007E16AE"/>
    <w:rsid w:val="007E3EDE"/>
    <w:rsid w:val="007E41AC"/>
    <w:rsid w:val="007E4E1C"/>
    <w:rsid w:val="007E5DC9"/>
    <w:rsid w:val="007E6E27"/>
    <w:rsid w:val="007F025A"/>
    <w:rsid w:val="007F12EB"/>
    <w:rsid w:val="007F184C"/>
    <w:rsid w:val="007F2B30"/>
    <w:rsid w:val="007F2B58"/>
    <w:rsid w:val="007F3273"/>
    <w:rsid w:val="007F40F3"/>
    <w:rsid w:val="007F6B54"/>
    <w:rsid w:val="007F7086"/>
    <w:rsid w:val="007F7EB9"/>
    <w:rsid w:val="00800F39"/>
    <w:rsid w:val="008067B5"/>
    <w:rsid w:val="008070DD"/>
    <w:rsid w:val="00807C12"/>
    <w:rsid w:val="0081108D"/>
    <w:rsid w:val="008111D2"/>
    <w:rsid w:val="0081201F"/>
    <w:rsid w:val="00814B5B"/>
    <w:rsid w:val="00814B9C"/>
    <w:rsid w:val="00814E48"/>
    <w:rsid w:val="00814E8C"/>
    <w:rsid w:val="00815B11"/>
    <w:rsid w:val="0081602B"/>
    <w:rsid w:val="00817665"/>
    <w:rsid w:val="008212A1"/>
    <w:rsid w:val="00821460"/>
    <w:rsid w:val="008231E2"/>
    <w:rsid w:val="008233D9"/>
    <w:rsid w:val="00823422"/>
    <w:rsid w:val="0082387B"/>
    <w:rsid w:val="00823B22"/>
    <w:rsid w:val="00824400"/>
    <w:rsid w:val="00825D3E"/>
    <w:rsid w:val="00830344"/>
    <w:rsid w:val="00830A39"/>
    <w:rsid w:val="008337F9"/>
    <w:rsid w:val="0083453C"/>
    <w:rsid w:val="00834D7B"/>
    <w:rsid w:val="00835311"/>
    <w:rsid w:val="00835DB2"/>
    <w:rsid w:val="00836A37"/>
    <w:rsid w:val="0083709C"/>
    <w:rsid w:val="00841FB5"/>
    <w:rsid w:val="00841FC1"/>
    <w:rsid w:val="0084331F"/>
    <w:rsid w:val="00843AA2"/>
    <w:rsid w:val="0084421E"/>
    <w:rsid w:val="00844A7A"/>
    <w:rsid w:val="008455AC"/>
    <w:rsid w:val="00846587"/>
    <w:rsid w:val="008469EE"/>
    <w:rsid w:val="008477FC"/>
    <w:rsid w:val="00850B6F"/>
    <w:rsid w:val="00852077"/>
    <w:rsid w:val="00854C5F"/>
    <w:rsid w:val="00854DB7"/>
    <w:rsid w:val="0085704E"/>
    <w:rsid w:val="00857466"/>
    <w:rsid w:val="00857D71"/>
    <w:rsid w:val="0086593E"/>
    <w:rsid w:val="008662D2"/>
    <w:rsid w:val="00866EC3"/>
    <w:rsid w:val="008703F4"/>
    <w:rsid w:val="00873F8D"/>
    <w:rsid w:val="0087405C"/>
    <w:rsid w:val="00875055"/>
    <w:rsid w:val="00877AEB"/>
    <w:rsid w:val="008828DC"/>
    <w:rsid w:val="008849A2"/>
    <w:rsid w:val="00885E7A"/>
    <w:rsid w:val="00887015"/>
    <w:rsid w:val="00890E89"/>
    <w:rsid w:val="00891E2A"/>
    <w:rsid w:val="00893944"/>
    <w:rsid w:val="00895CB4"/>
    <w:rsid w:val="00897F55"/>
    <w:rsid w:val="008A0340"/>
    <w:rsid w:val="008A2EB4"/>
    <w:rsid w:val="008A3F45"/>
    <w:rsid w:val="008B0EA9"/>
    <w:rsid w:val="008B71F1"/>
    <w:rsid w:val="008C074C"/>
    <w:rsid w:val="008C12E6"/>
    <w:rsid w:val="008C17B0"/>
    <w:rsid w:val="008C25A9"/>
    <w:rsid w:val="008C2BDA"/>
    <w:rsid w:val="008C315D"/>
    <w:rsid w:val="008C6776"/>
    <w:rsid w:val="008C6B11"/>
    <w:rsid w:val="008D065C"/>
    <w:rsid w:val="008D0A93"/>
    <w:rsid w:val="008D57AD"/>
    <w:rsid w:val="008D7C9A"/>
    <w:rsid w:val="008E5593"/>
    <w:rsid w:val="008E5A4C"/>
    <w:rsid w:val="008E7216"/>
    <w:rsid w:val="008F11D8"/>
    <w:rsid w:val="008F2122"/>
    <w:rsid w:val="008F2F46"/>
    <w:rsid w:val="008F3BA6"/>
    <w:rsid w:val="008F45C0"/>
    <w:rsid w:val="008F4FEA"/>
    <w:rsid w:val="008F5534"/>
    <w:rsid w:val="008F558E"/>
    <w:rsid w:val="008F7EB1"/>
    <w:rsid w:val="009002E3"/>
    <w:rsid w:val="00901600"/>
    <w:rsid w:val="00901C31"/>
    <w:rsid w:val="00902A4D"/>
    <w:rsid w:val="00902C6A"/>
    <w:rsid w:val="00904667"/>
    <w:rsid w:val="00904C6A"/>
    <w:rsid w:val="009057FD"/>
    <w:rsid w:val="0090638D"/>
    <w:rsid w:val="00906514"/>
    <w:rsid w:val="00911672"/>
    <w:rsid w:val="0091210B"/>
    <w:rsid w:val="00915523"/>
    <w:rsid w:val="00916694"/>
    <w:rsid w:val="009166CF"/>
    <w:rsid w:val="00917403"/>
    <w:rsid w:val="00920A72"/>
    <w:rsid w:val="00920F9F"/>
    <w:rsid w:val="00921869"/>
    <w:rsid w:val="00922B91"/>
    <w:rsid w:val="00922C07"/>
    <w:rsid w:val="00922EC9"/>
    <w:rsid w:val="00923C2E"/>
    <w:rsid w:val="009247FC"/>
    <w:rsid w:val="00925E36"/>
    <w:rsid w:val="009277AB"/>
    <w:rsid w:val="009311C5"/>
    <w:rsid w:val="00932EB3"/>
    <w:rsid w:val="00933806"/>
    <w:rsid w:val="00934163"/>
    <w:rsid w:val="00934ADA"/>
    <w:rsid w:val="00934FE6"/>
    <w:rsid w:val="00936E3C"/>
    <w:rsid w:val="00937258"/>
    <w:rsid w:val="00937400"/>
    <w:rsid w:val="009404DD"/>
    <w:rsid w:val="009427DB"/>
    <w:rsid w:val="009450BA"/>
    <w:rsid w:val="00946643"/>
    <w:rsid w:val="00947023"/>
    <w:rsid w:val="00947E95"/>
    <w:rsid w:val="009504AE"/>
    <w:rsid w:val="00951140"/>
    <w:rsid w:val="009514A6"/>
    <w:rsid w:val="0095289D"/>
    <w:rsid w:val="009534FB"/>
    <w:rsid w:val="0095405E"/>
    <w:rsid w:val="00955AC2"/>
    <w:rsid w:val="009568F3"/>
    <w:rsid w:val="009650F5"/>
    <w:rsid w:val="0096540F"/>
    <w:rsid w:val="00965797"/>
    <w:rsid w:val="0096709C"/>
    <w:rsid w:val="0096753D"/>
    <w:rsid w:val="00967689"/>
    <w:rsid w:val="009717D9"/>
    <w:rsid w:val="00974080"/>
    <w:rsid w:val="00977E81"/>
    <w:rsid w:val="00981AB4"/>
    <w:rsid w:val="009829C3"/>
    <w:rsid w:val="0098606F"/>
    <w:rsid w:val="00987BC4"/>
    <w:rsid w:val="009905D3"/>
    <w:rsid w:val="009909F2"/>
    <w:rsid w:val="00993FA7"/>
    <w:rsid w:val="00995C03"/>
    <w:rsid w:val="00996C90"/>
    <w:rsid w:val="00997915"/>
    <w:rsid w:val="009A1041"/>
    <w:rsid w:val="009A1640"/>
    <w:rsid w:val="009A476C"/>
    <w:rsid w:val="009A658D"/>
    <w:rsid w:val="009B3565"/>
    <w:rsid w:val="009B7669"/>
    <w:rsid w:val="009B7BA2"/>
    <w:rsid w:val="009C0872"/>
    <w:rsid w:val="009C52EA"/>
    <w:rsid w:val="009C5B96"/>
    <w:rsid w:val="009C5FBA"/>
    <w:rsid w:val="009C607C"/>
    <w:rsid w:val="009C7230"/>
    <w:rsid w:val="009D2386"/>
    <w:rsid w:val="009D29FE"/>
    <w:rsid w:val="009D36C7"/>
    <w:rsid w:val="009D6696"/>
    <w:rsid w:val="009D7549"/>
    <w:rsid w:val="009D75F1"/>
    <w:rsid w:val="009E0847"/>
    <w:rsid w:val="009E1544"/>
    <w:rsid w:val="009E1F00"/>
    <w:rsid w:val="009E210A"/>
    <w:rsid w:val="009E2169"/>
    <w:rsid w:val="009E2ABC"/>
    <w:rsid w:val="009E2D39"/>
    <w:rsid w:val="009E3432"/>
    <w:rsid w:val="009E37BA"/>
    <w:rsid w:val="009E49EB"/>
    <w:rsid w:val="009E5146"/>
    <w:rsid w:val="009E6B78"/>
    <w:rsid w:val="009F1073"/>
    <w:rsid w:val="009F129B"/>
    <w:rsid w:val="009F1508"/>
    <w:rsid w:val="009F1673"/>
    <w:rsid w:val="009F1A2B"/>
    <w:rsid w:val="009F2209"/>
    <w:rsid w:val="009F256C"/>
    <w:rsid w:val="009F2A56"/>
    <w:rsid w:val="009F37EC"/>
    <w:rsid w:val="009F6420"/>
    <w:rsid w:val="00A007C7"/>
    <w:rsid w:val="00A012C9"/>
    <w:rsid w:val="00A02667"/>
    <w:rsid w:val="00A040B5"/>
    <w:rsid w:val="00A05303"/>
    <w:rsid w:val="00A054B2"/>
    <w:rsid w:val="00A07B1B"/>
    <w:rsid w:val="00A11771"/>
    <w:rsid w:val="00A12A69"/>
    <w:rsid w:val="00A12F53"/>
    <w:rsid w:val="00A1486F"/>
    <w:rsid w:val="00A157E2"/>
    <w:rsid w:val="00A15D04"/>
    <w:rsid w:val="00A17283"/>
    <w:rsid w:val="00A204FF"/>
    <w:rsid w:val="00A20EFB"/>
    <w:rsid w:val="00A21B39"/>
    <w:rsid w:val="00A2245E"/>
    <w:rsid w:val="00A23D29"/>
    <w:rsid w:val="00A24317"/>
    <w:rsid w:val="00A24AC3"/>
    <w:rsid w:val="00A25D56"/>
    <w:rsid w:val="00A25E6D"/>
    <w:rsid w:val="00A26ACB"/>
    <w:rsid w:val="00A30740"/>
    <w:rsid w:val="00A30C9F"/>
    <w:rsid w:val="00A33388"/>
    <w:rsid w:val="00A3610B"/>
    <w:rsid w:val="00A36C71"/>
    <w:rsid w:val="00A42FFB"/>
    <w:rsid w:val="00A435F8"/>
    <w:rsid w:val="00A4445F"/>
    <w:rsid w:val="00A47E5D"/>
    <w:rsid w:val="00A50B63"/>
    <w:rsid w:val="00A50F09"/>
    <w:rsid w:val="00A51005"/>
    <w:rsid w:val="00A513EB"/>
    <w:rsid w:val="00A5283F"/>
    <w:rsid w:val="00A53B8E"/>
    <w:rsid w:val="00A53CCF"/>
    <w:rsid w:val="00A53EBE"/>
    <w:rsid w:val="00A54E8F"/>
    <w:rsid w:val="00A56031"/>
    <w:rsid w:val="00A5715C"/>
    <w:rsid w:val="00A60136"/>
    <w:rsid w:val="00A6016C"/>
    <w:rsid w:val="00A606E6"/>
    <w:rsid w:val="00A60E3C"/>
    <w:rsid w:val="00A623AE"/>
    <w:rsid w:val="00A6257F"/>
    <w:rsid w:val="00A62A78"/>
    <w:rsid w:val="00A63626"/>
    <w:rsid w:val="00A64F00"/>
    <w:rsid w:val="00A653DF"/>
    <w:rsid w:val="00A65A09"/>
    <w:rsid w:val="00A70E70"/>
    <w:rsid w:val="00A71531"/>
    <w:rsid w:val="00A718B2"/>
    <w:rsid w:val="00A71BFB"/>
    <w:rsid w:val="00A74719"/>
    <w:rsid w:val="00A765D8"/>
    <w:rsid w:val="00A76973"/>
    <w:rsid w:val="00A807D1"/>
    <w:rsid w:val="00A80AC1"/>
    <w:rsid w:val="00A838D7"/>
    <w:rsid w:val="00A83A06"/>
    <w:rsid w:val="00A86C94"/>
    <w:rsid w:val="00A90CFC"/>
    <w:rsid w:val="00A9646A"/>
    <w:rsid w:val="00A9662D"/>
    <w:rsid w:val="00A9774E"/>
    <w:rsid w:val="00AA0163"/>
    <w:rsid w:val="00AA01CD"/>
    <w:rsid w:val="00AA0A23"/>
    <w:rsid w:val="00AA0FB4"/>
    <w:rsid w:val="00AA1DBE"/>
    <w:rsid w:val="00AA207E"/>
    <w:rsid w:val="00AA258C"/>
    <w:rsid w:val="00AA3512"/>
    <w:rsid w:val="00AA4D30"/>
    <w:rsid w:val="00AA685E"/>
    <w:rsid w:val="00AB000A"/>
    <w:rsid w:val="00AB1108"/>
    <w:rsid w:val="00AB24A2"/>
    <w:rsid w:val="00AB3256"/>
    <w:rsid w:val="00AB53A0"/>
    <w:rsid w:val="00AB626C"/>
    <w:rsid w:val="00AC08F1"/>
    <w:rsid w:val="00AC1CC7"/>
    <w:rsid w:val="00AC3529"/>
    <w:rsid w:val="00AC7DEA"/>
    <w:rsid w:val="00AD1893"/>
    <w:rsid w:val="00AD1D9D"/>
    <w:rsid w:val="00AD4928"/>
    <w:rsid w:val="00AD7AA3"/>
    <w:rsid w:val="00AE025A"/>
    <w:rsid w:val="00AE0A85"/>
    <w:rsid w:val="00AE225C"/>
    <w:rsid w:val="00AE2FDC"/>
    <w:rsid w:val="00AE5520"/>
    <w:rsid w:val="00AE7256"/>
    <w:rsid w:val="00AF309F"/>
    <w:rsid w:val="00AF394C"/>
    <w:rsid w:val="00AF412D"/>
    <w:rsid w:val="00AF49D5"/>
    <w:rsid w:val="00AF55A3"/>
    <w:rsid w:val="00AF6D55"/>
    <w:rsid w:val="00AF7AEF"/>
    <w:rsid w:val="00B0022D"/>
    <w:rsid w:val="00B077A2"/>
    <w:rsid w:val="00B11F59"/>
    <w:rsid w:val="00B1303F"/>
    <w:rsid w:val="00B130FA"/>
    <w:rsid w:val="00B16E74"/>
    <w:rsid w:val="00B21AE4"/>
    <w:rsid w:val="00B21F83"/>
    <w:rsid w:val="00B22075"/>
    <w:rsid w:val="00B22888"/>
    <w:rsid w:val="00B258F6"/>
    <w:rsid w:val="00B27364"/>
    <w:rsid w:val="00B2784F"/>
    <w:rsid w:val="00B30914"/>
    <w:rsid w:val="00B312D9"/>
    <w:rsid w:val="00B318BF"/>
    <w:rsid w:val="00B33535"/>
    <w:rsid w:val="00B34612"/>
    <w:rsid w:val="00B36BFB"/>
    <w:rsid w:val="00B42B00"/>
    <w:rsid w:val="00B43194"/>
    <w:rsid w:val="00B4444B"/>
    <w:rsid w:val="00B466FC"/>
    <w:rsid w:val="00B46D12"/>
    <w:rsid w:val="00B47EB9"/>
    <w:rsid w:val="00B514CB"/>
    <w:rsid w:val="00B540AC"/>
    <w:rsid w:val="00B609D9"/>
    <w:rsid w:val="00B618D8"/>
    <w:rsid w:val="00B6375A"/>
    <w:rsid w:val="00B64543"/>
    <w:rsid w:val="00B65591"/>
    <w:rsid w:val="00B66A5B"/>
    <w:rsid w:val="00B67140"/>
    <w:rsid w:val="00B700B6"/>
    <w:rsid w:val="00B71278"/>
    <w:rsid w:val="00B71C4E"/>
    <w:rsid w:val="00B7297F"/>
    <w:rsid w:val="00B73CA1"/>
    <w:rsid w:val="00B75BB8"/>
    <w:rsid w:val="00B76F66"/>
    <w:rsid w:val="00B80040"/>
    <w:rsid w:val="00B819C5"/>
    <w:rsid w:val="00B83C39"/>
    <w:rsid w:val="00B85564"/>
    <w:rsid w:val="00B8778E"/>
    <w:rsid w:val="00B913F2"/>
    <w:rsid w:val="00B91A01"/>
    <w:rsid w:val="00B9375C"/>
    <w:rsid w:val="00B94476"/>
    <w:rsid w:val="00B94B16"/>
    <w:rsid w:val="00B967DC"/>
    <w:rsid w:val="00B976D4"/>
    <w:rsid w:val="00B97EEA"/>
    <w:rsid w:val="00BA0642"/>
    <w:rsid w:val="00BA22D7"/>
    <w:rsid w:val="00BA29AE"/>
    <w:rsid w:val="00BA2E83"/>
    <w:rsid w:val="00BA3F86"/>
    <w:rsid w:val="00BA5C30"/>
    <w:rsid w:val="00BA6491"/>
    <w:rsid w:val="00BA6FB5"/>
    <w:rsid w:val="00BA7051"/>
    <w:rsid w:val="00BB0415"/>
    <w:rsid w:val="00BB1042"/>
    <w:rsid w:val="00BB2CFD"/>
    <w:rsid w:val="00BB2EE7"/>
    <w:rsid w:val="00BB3746"/>
    <w:rsid w:val="00BB44D0"/>
    <w:rsid w:val="00BB5159"/>
    <w:rsid w:val="00BB7B3F"/>
    <w:rsid w:val="00BB7EEA"/>
    <w:rsid w:val="00BC2465"/>
    <w:rsid w:val="00BC2D06"/>
    <w:rsid w:val="00BC3BC8"/>
    <w:rsid w:val="00BC483A"/>
    <w:rsid w:val="00BC4D10"/>
    <w:rsid w:val="00BC5C7A"/>
    <w:rsid w:val="00BC5D42"/>
    <w:rsid w:val="00BD0333"/>
    <w:rsid w:val="00BD062D"/>
    <w:rsid w:val="00BD0D21"/>
    <w:rsid w:val="00BD0F9E"/>
    <w:rsid w:val="00BD2407"/>
    <w:rsid w:val="00BD4231"/>
    <w:rsid w:val="00BD43E6"/>
    <w:rsid w:val="00BD53D1"/>
    <w:rsid w:val="00BD5C5C"/>
    <w:rsid w:val="00BD7D56"/>
    <w:rsid w:val="00BE0F3D"/>
    <w:rsid w:val="00BE324F"/>
    <w:rsid w:val="00BE372B"/>
    <w:rsid w:val="00BE6C7C"/>
    <w:rsid w:val="00BF1BE3"/>
    <w:rsid w:val="00BF3FE1"/>
    <w:rsid w:val="00BF4849"/>
    <w:rsid w:val="00BF57C6"/>
    <w:rsid w:val="00BF5B73"/>
    <w:rsid w:val="00BF6BFF"/>
    <w:rsid w:val="00BF6FC8"/>
    <w:rsid w:val="00BF70DD"/>
    <w:rsid w:val="00C00E18"/>
    <w:rsid w:val="00C01439"/>
    <w:rsid w:val="00C02F43"/>
    <w:rsid w:val="00C05B17"/>
    <w:rsid w:val="00C068EA"/>
    <w:rsid w:val="00C06D05"/>
    <w:rsid w:val="00C13379"/>
    <w:rsid w:val="00C15710"/>
    <w:rsid w:val="00C163B7"/>
    <w:rsid w:val="00C20A72"/>
    <w:rsid w:val="00C21C4C"/>
    <w:rsid w:val="00C235D2"/>
    <w:rsid w:val="00C23B66"/>
    <w:rsid w:val="00C259BF"/>
    <w:rsid w:val="00C26A03"/>
    <w:rsid w:val="00C279D9"/>
    <w:rsid w:val="00C30754"/>
    <w:rsid w:val="00C31894"/>
    <w:rsid w:val="00C32502"/>
    <w:rsid w:val="00C33A55"/>
    <w:rsid w:val="00C348CE"/>
    <w:rsid w:val="00C360AB"/>
    <w:rsid w:val="00C36124"/>
    <w:rsid w:val="00C36B11"/>
    <w:rsid w:val="00C372B4"/>
    <w:rsid w:val="00C42383"/>
    <w:rsid w:val="00C42A7E"/>
    <w:rsid w:val="00C42D47"/>
    <w:rsid w:val="00C44ADF"/>
    <w:rsid w:val="00C46504"/>
    <w:rsid w:val="00C4659B"/>
    <w:rsid w:val="00C5064F"/>
    <w:rsid w:val="00C54EAE"/>
    <w:rsid w:val="00C577B3"/>
    <w:rsid w:val="00C577FC"/>
    <w:rsid w:val="00C617F7"/>
    <w:rsid w:val="00C6348D"/>
    <w:rsid w:val="00C63694"/>
    <w:rsid w:val="00C639D9"/>
    <w:rsid w:val="00C643EA"/>
    <w:rsid w:val="00C6678E"/>
    <w:rsid w:val="00C66B5C"/>
    <w:rsid w:val="00C67691"/>
    <w:rsid w:val="00C67B6A"/>
    <w:rsid w:val="00C71490"/>
    <w:rsid w:val="00C72E20"/>
    <w:rsid w:val="00C7303C"/>
    <w:rsid w:val="00C737DE"/>
    <w:rsid w:val="00C75B7C"/>
    <w:rsid w:val="00C77766"/>
    <w:rsid w:val="00C801A2"/>
    <w:rsid w:val="00C80654"/>
    <w:rsid w:val="00C83845"/>
    <w:rsid w:val="00C84088"/>
    <w:rsid w:val="00C85148"/>
    <w:rsid w:val="00C851C1"/>
    <w:rsid w:val="00C876DB"/>
    <w:rsid w:val="00C90C10"/>
    <w:rsid w:val="00C91D92"/>
    <w:rsid w:val="00C94B01"/>
    <w:rsid w:val="00C94DC8"/>
    <w:rsid w:val="00C950BD"/>
    <w:rsid w:val="00C95E49"/>
    <w:rsid w:val="00C96D33"/>
    <w:rsid w:val="00C96DFE"/>
    <w:rsid w:val="00C97133"/>
    <w:rsid w:val="00CA07F9"/>
    <w:rsid w:val="00CA1761"/>
    <w:rsid w:val="00CA4E67"/>
    <w:rsid w:val="00CA5833"/>
    <w:rsid w:val="00CA62F1"/>
    <w:rsid w:val="00CA6767"/>
    <w:rsid w:val="00CA6FF6"/>
    <w:rsid w:val="00CB171F"/>
    <w:rsid w:val="00CB24F4"/>
    <w:rsid w:val="00CB261B"/>
    <w:rsid w:val="00CB274D"/>
    <w:rsid w:val="00CB319D"/>
    <w:rsid w:val="00CB5822"/>
    <w:rsid w:val="00CC00EE"/>
    <w:rsid w:val="00CC081C"/>
    <w:rsid w:val="00CC0EE8"/>
    <w:rsid w:val="00CC2327"/>
    <w:rsid w:val="00CC5091"/>
    <w:rsid w:val="00CC5D8D"/>
    <w:rsid w:val="00CC674A"/>
    <w:rsid w:val="00CC6B80"/>
    <w:rsid w:val="00CC7175"/>
    <w:rsid w:val="00CC7765"/>
    <w:rsid w:val="00CC7E8B"/>
    <w:rsid w:val="00CD020C"/>
    <w:rsid w:val="00CD1117"/>
    <w:rsid w:val="00CD191F"/>
    <w:rsid w:val="00CD3CCD"/>
    <w:rsid w:val="00CD49A8"/>
    <w:rsid w:val="00CE1B73"/>
    <w:rsid w:val="00CE26DB"/>
    <w:rsid w:val="00CE39F8"/>
    <w:rsid w:val="00CE4AA8"/>
    <w:rsid w:val="00CF0294"/>
    <w:rsid w:val="00CF095A"/>
    <w:rsid w:val="00CF2F69"/>
    <w:rsid w:val="00CF492A"/>
    <w:rsid w:val="00CF5836"/>
    <w:rsid w:val="00CF7F38"/>
    <w:rsid w:val="00D001F4"/>
    <w:rsid w:val="00D0167E"/>
    <w:rsid w:val="00D02503"/>
    <w:rsid w:val="00D02CE8"/>
    <w:rsid w:val="00D046EF"/>
    <w:rsid w:val="00D0512D"/>
    <w:rsid w:val="00D06C82"/>
    <w:rsid w:val="00D06DCE"/>
    <w:rsid w:val="00D06ED8"/>
    <w:rsid w:val="00D10634"/>
    <w:rsid w:val="00D119B9"/>
    <w:rsid w:val="00D11B0C"/>
    <w:rsid w:val="00D11ED0"/>
    <w:rsid w:val="00D154C0"/>
    <w:rsid w:val="00D22FE9"/>
    <w:rsid w:val="00D23430"/>
    <w:rsid w:val="00D246F4"/>
    <w:rsid w:val="00D25A85"/>
    <w:rsid w:val="00D269A8"/>
    <w:rsid w:val="00D30D11"/>
    <w:rsid w:val="00D30E06"/>
    <w:rsid w:val="00D31129"/>
    <w:rsid w:val="00D31505"/>
    <w:rsid w:val="00D3269F"/>
    <w:rsid w:val="00D334CF"/>
    <w:rsid w:val="00D33F8C"/>
    <w:rsid w:val="00D340F3"/>
    <w:rsid w:val="00D34711"/>
    <w:rsid w:val="00D40058"/>
    <w:rsid w:val="00D40A37"/>
    <w:rsid w:val="00D40DF9"/>
    <w:rsid w:val="00D415F5"/>
    <w:rsid w:val="00D420C4"/>
    <w:rsid w:val="00D45380"/>
    <w:rsid w:val="00D4571E"/>
    <w:rsid w:val="00D46CC0"/>
    <w:rsid w:val="00D47866"/>
    <w:rsid w:val="00D50B4C"/>
    <w:rsid w:val="00D515B4"/>
    <w:rsid w:val="00D515C1"/>
    <w:rsid w:val="00D52219"/>
    <w:rsid w:val="00D54995"/>
    <w:rsid w:val="00D55063"/>
    <w:rsid w:val="00D57717"/>
    <w:rsid w:val="00D61EC9"/>
    <w:rsid w:val="00D61EF8"/>
    <w:rsid w:val="00D65AC1"/>
    <w:rsid w:val="00D66D90"/>
    <w:rsid w:val="00D67594"/>
    <w:rsid w:val="00D67EBF"/>
    <w:rsid w:val="00D70273"/>
    <w:rsid w:val="00D716D0"/>
    <w:rsid w:val="00D72505"/>
    <w:rsid w:val="00D72BC1"/>
    <w:rsid w:val="00D7304C"/>
    <w:rsid w:val="00D73BBF"/>
    <w:rsid w:val="00D75B60"/>
    <w:rsid w:val="00D80106"/>
    <w:rsid w:val="00D80AA3"/>
    <w:rsid w:val="00D82996"/>
    <w:rsid w:val="00D832AF"/>
    <w:rsid w:val="00D84E10"/>
    <w:rsid w:val="00D90819"/>
    <w:rsid w:val="00D90D2B"/>
    <w:rsid w:val="00D91631"/>
    <w:rsid w:val="00D92225"/>
    <w:rsid w:val="00D92C1F"/>
    <w:rsid w:val="00D92EE3"/>
    <w:rsid w:val="00D951BB"/>
    <w:rsid w:val="00D96776"/>
    <w:rsid w:val="00D9759F"/>
    <w:rsid w:val="00D9762A"/>
    <w:rsid w:val="00DA0D4D"/>
    <w:rsid w:val="00DA22E7"/>
    <w:rsid w:val="00DA3CCC"/>
    <w:rsid w:val="00DA51E9"/>
    <w:rsid w:val="00DA6CF6"/>
    <w:rsid w:val="00DA6EEE"/>
    <w:rsid w:val="00DA79FE"/>
    <w:rsid w:val="00DB09B4"/>
    <w:rsid w:val="00DB0A4A"/>
    <w:rsid w:val="00DB0E19"/>
    <w:rsid w:val="00DB19DE"/>
    <w:rsid w:val="00DB2B2F"/>
    <w:rsid w:val="00DB3D46"/>
    <w:rsid w:val="00DB3EAC"/>
    <w:rsid w:val="00DB7017"/>
    <w:rsid w:val="00DB7D59"/>
    <w:rsid w:val="00DB7D71"/>
    <w:rsid w:val="00DB7EC1"/>
    <w:rsid w:val="00DC04A0"/>
    <w:rsid w:val="00DC101B"/>
    <w:rsid w:val="00DC1161"/>
    <w:rsid w:val="00DC1B4F"/>
    <w:rsid w:val="00DC2C25"/>
    <w:rsid w:val="00DC5957"/>
    <w:rsid w:val="00DC5F63"/>
    <w:rsid w:val="00DC6871"/>
    <w:rsid w:val="00DC76AE"/>
    <w:rsid w:val="00DD28A6"/>
    <w:rsid w:val="00DD47C7"/>
    <w:rsid w:val="00DD4B45"/>
    <w:rsid w:val="00DD7A50"/>
    <w:rsid w:val="00DE1044"/>
    <w:rsid w:val="00DE2003"/>
    <w:rsid w:val="00DE530C"/>
    <w:rsid w:val="00DF03C2"/>
    <w:rsid w:val="00DF0A5D"/>
    <w:rsid w:val="00DF0A6E"/>
    <w:rsid w:val="00DF0FEA"/>
    <w:rsid w:val="00DF19D0"/>
    <w:rsid w:val="00DF5537"/>
    <w:rsid w:val="00DF6163"/>
    <w:rsid w:val="00E00D04"/>
    <w:rsid w:val="00E015AA"/>
    <w:rsid w:val="00E01EF2"/>
    <w:rsid w:val="00E0390E"/>
    <w:rsid w:val="00E04F28"/>
    <w:rsid w:val="00E05646"/>
    <w:rsid w:val="00E05FED"/>
    <w:rsid w:val="00E062BD"/>
    <w:rsid w:val="00E06331"/>
    <w:rsid w:val="00E10F8A"/>
    <w:rsid w:val="00E11EDF"/>
    <w:rsid w:val="00E125CE"/>
    <w:rsid w:val="00E13D96"/>
    <w:rsid w:val="00E16A39"/>
    <w:rsid w:val="00E21A32"/>
    <w:rsid w:val="00E2406A"/>
    <w:rsid w:val="00E247CB"/>
    <w:rsid w:val="00E24D70"/>
    <w:rsid w:val="00E24FA4"/>
    <w:rsid w:val="00E25F02"/>
    <w:rsid w:val="00E27A34"/>
    <w:rsid w:val="00E33300"/>
    <w:rsid w:val="00E34021"/>
    <w:rsid w:val="00E34263"/>
    <w:rsid w:val="00E34362"/>
    <w:rsid w:val="00E3645C"/>
    <w:rsid w:val="00E37611"/>
    <w:rsid w:val="00E402B6"/>
    <w:rsid w:val="00E405A7"/>
    <w:rsid w:val="00E40C43"/>
    <w:rsid w:val="00E40DFC"/>
    <w:rsid w:val="00E41301"/>
    <w:rsid w:val="00E41703"/>
    <w:rsid w:val="00E419CE"/>
    <w:rsid w:val="00E41B40"/>
    <w:rsid w:val="00E4214D"/>
    <w:rsid w:val="00E42BDE"/>
    <w:rsid w:val="00E4328A"/>
    <w:rsid w:val="00E43570"/>
    <w:rsid w:val="00E44C3A"/>
    <w:rsid w:val="00E460A5"/>
    <w:rsid w:val="00E47946"/>
    <w:rsid w:val="00E47FC1"/>
    <w:rsid w:val="00E522FE"/>
    <w:rsid w:val="00E541D2"/>
    <w:rsid w:val="00E54AE7"/>
    <w:rsid w:val="00E57885"/>
    <w:rsid w:val="00E60937"/>
    <w:rsid w:val="00E61192"/>
    <w:rsid w:val="00E62003"/>
    <w:rsid w:val="00E62102"/>
    <w:rsid w:val="00E626FD"/>
    <w:rsid w:val="00E62B5F"/>
    <w:rsid w:val="00E630AF"/>
    <w:rsid w:val="00E63A95"/>
    <w:rsid w:val="00E6414C"/>
    <w:rsid w:val="00E641DE"/>
    <w:rsid w:val="00E647A1"/>
    <w:rsid w:val="00E67738"/>
    <w:rsid w:val="00E722CE"/>
    <w:rsid w:val="00E725BE"/>
    <w:rsid w:val="00E750D7"/>
    <w:rsid w:val="00E75578"/>
    <w:rsid w:val="00E75A35"/>
    <w:rsid w:val="00E762A4"/>
    <w:rsid w:val="00E77243"/>
    <w:rsid w:val="00E7778C"/>
    <w:rsid w:val="00E77A74"/>
    <w:rsid w:val="00E80D0C"/>
    <w:rsid w:val="00E82A6E"/>
    <w:rsid w:val="00E83D08"/>
    <w:rsid w:val="00E83FA8"/>
    <w:rsid w:val="00E851D8"/>
    <w:rsid w:val="00E90FFB"/>
    <w:rsid w:val="00E91DCE"/>
    <w:rsid w:val="00E9326F"/>
    <w:rsid w:val="00E95E89"/>
    <w:rsid w:val="00EA05F6"/>
    <w:rsid w:val="00EA0654"/>
    <w:rsid w:val="00EA2293"/>
    <w:rsid w:val="00EA2FC8"/>
    <w:rsid w:val="00EA422F"/>
    <w:rsid w:val="00EA4539"/>
    <w:rsid w:val="00EA5359"/>
    <w:rsid w:val="00EA63B7"/>
    <w:rsid w:val="00EA671D"/>
    <w:rsid w:val="00EB0169"/>
    <w:rsid w:val="00EB2E86"/>
    <w:rsid w:val="00EB6E51"/>
    <w:rsid w:val="00EB7FB4"/>
    <w:rsid w:val="00EC01A2"/>
    <w:rsid w:val="00EC25D8"/>
    <w:rsid w:val="00EC2C4B"/>
    <w:rsid w:val="00EC2CB7"/>
    <w:rsid w:val="00EC31DB"/>
    <w:rsid w:val="00EC6E15"/>
    <w:rsid w:val="00EC7231"/>
    <w:rsid w:val="00EC7E30"/>
    <w:rsid w:val="00ED0A25"/>
    <w:rsid w:val="00ED1FB0"/>
    <w:rsid w:val="00ED293B"/>
    <w:rsid w:val="00ED2D92"/>
    <w:rsid w:val="00ED5B2A"/>
    <w:rsid w:val="00ED6CFF"/>
    <w:rsid w:val="00ED6E73"/>
    <w:rsid w:val="00ED7927"/>
    <w:rsid w:val="00EE145A"/>
    <w:rsid w:val="00EE304B"/>
    <w:rsid w:val="00EE6758"/>
    <w:rsid w:val="00EF30FD"/>
    <w:rsid w:val="00EF33AA"/>
    <w:rsid w:val="00EF340C"/>
    <w:rsid w:val="00EF46FC"/>
    <w:rsid w:val="00EF581F"/>
    <w:rsid w:val="00EF5F75"/>
    <w:rsid w:val="00EF6363"/>
    <w:rsid w:val="00EF699D"/>
    <w:rsid w:val="00EF6BBB"/>
    <w:rsid w:val="00EF718B"/>
    <w:rsid w:val="00F017C0"/>
    <w:rsid w:val="00F024CD"/>
    <w:rsid w:val="00F03F52"/>
    <w:rsid w:val="00F044D1"/>
    <w:rsid w:val="00F051DB"/>
    <w:rsid w:val="00F053AF"/>
    <w:rsid w:val="00F05DF0"/>
    <w:rsid w:val="00F0703D"/>
    <w:rsid w:val="00F07585"/>
    <w:rsid w:val="00F137AD"/>
    <w:rsid w:val="00F161C7"/>
    <w:rsid w:val="00F17181"/>
    <w:rsid w:val="00F17218"/>
    <w:rsid w:val="00F17893"/>
    <w:rsid w:val="00F17EDF"/>
    <w:rsid w:val="00F21752"/>
    <w:rsid w:val="00F21A23"/>
    <w:rsid w:val="00F246C1"/>
    <w:rsid w:val="00F24E40"/>
    <w:rsid w:val="00F2597F"/>
    <w:rsid w:val="00F25B90"/>
    <w:rsid w:val="00F2666F"/>
    <w:rsid w:val="00F269F9"/>
    <w:rsid w:val="00F26AD2"/>
    <w:rsid w:val="00F278EB"/>
    <w:rsid w:val="00F3050C"/>
    <w:rsid w:val="00F332AF"/>
    <w:rsid w:val="00F35147"/>
    <w:rsid w:val="00F354C4"/>
    <w:rsid w:val="00F3551D"/>
    <w:rsid w:val="00F36814"/>
    <w:rsid w:val="00F37240"/>
    <w:rsid w:val="00F40FF8"/>
    <w:rsid w:val="00F41F6B"/>
    <w:rsid w:val="00F435F4"/>
    <w:rsid w:val="00F44F2B"/>
    <w:rsid w:val="00F451AA"/>
    <w:rsid w:val="00F45CCA"/>
    <w:rsid w:val="00F45ED7"/>
    <w:rsid w:val="00F45F64"/>
    <w:rsid w:val="00F4761C"/>
    <w:rsid w:val="00F51B5C"/>
    <w:rsid w:val="00F53D08"/>
    <w:rsid w:val="00F552E3"/>
    <w:rsid w:val="00F575B2"/>
    <w:rsid w:val="00F601C4"/>
    <w:rsid w:val="00F61103"/>
    <w:rsid w:val="00F63B0B"/>
    <w:rsid w:val="00F656AF"/>
    <w:rsid w:val="00F65700"/>
    <w:rsid w:val="00F65D7D"/>
    <w:rsid w:val="00F739EA"/>
    <w:rsid w:val="00F73EDF"/>
    <w:rsid w:val="00F75144"/>
    <w:rsid w:val="00F75867"/>
    <w:rsid w:val="00F75B21"/>
    <w:rsid w:val="00F75C84"/>
    <w:rsid w:val="00F75FDB"/>
    <w:rsid w:val="00F8069E"/>
    <w:rsid w:val="00F81956"/>
    <w:rsid w:val="00F82B05"/>
    <w:rsid w:val="00F83822"/>
    <w:rsid w:val="00F8440F"/>
    <w:rsid w:val="00F84629"/>
    <w:rsid w:val="00F85641"/>
    <w:rsid w:val="00F86B4B"/>
    <w:rsid w:val="00F87B07"/>
    <w:rsid w:val="00F87BFE"/>
    <w:rsid w:val="00F9035F"/>
    <w:rsid w:val="00F91408"/>
    <w:rsid w:val="00F91487"/>
    <w:rsid w:val="00F91644"/>
    <w:rsid w:val="00F91817"/>
    <w:rsid w:val="00F92922"/>
    <w:rsid w:val="00F9460B"/>
    <w:rsid w:val="00F94BB5"/>
    <w:rsid w:val="00F961A3"/>
    <w:rsid w:val="00FA0951"/>
    <w:rsid w:val="00FA0AFC"/>
    <w:rsid w:val="00FA1C1C"/>
    <w:rsid w:val="00FA2529"/>
    <w:rsid w:val="00FA2AFE"/>
    <w:rsid w:val="00FA2CD7"/>
    <w:rsid w:val="00FA49D1"/>
    <w:rsid w:val="00FA7C12"/>
    <w:rsid w:val="00FB154B"/>
    <w:rsid w:val="00FB17F5"/>
    <w:rsid w:val="00FB2C83"/>
    <w:rsid w:val="00FB3E98"/>
    <w:rsid w:val="00FB5D4A"/>
    <w:rsid w:val="00FB7F72"/>
    <w:rsid w:val="00FC0729"/>
    <w:rsid w:val="00FC4D79"/>
    <w:rsid w:val="00FC5C03"/>
    <w:rsid w:val="00FC5DAB"/>
    <w:rsid w:val="00FC61AA"/>
    <w:rsid w:val="00FC691F"/>
    <w:rsid w:val="00FC74CA"/>
    <w:rsid w:val="00FC79EA"/>
    <w:rsid w:val="00FD026F"/>
    <w:rsid w:val="00FD15D7"/>
    <w:rsid w:val="00FD1B29"/>
    <w:rsid w:val="00FD1F0E"/>
    <w:rsid w:val="00FD50C7"/>
    <w:rsid w:val="00FE1CAE"/>
    <w:rsid w:val="00FE3CE6"/>
    <w:rsid w:val="00FE4141"/>
    <w:rsid w:val="00FE448E"/>
    <w:rsid w:val="00FE5C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ffbb0"/>
    </o:shapedefaults>
    <o:shapelayout v:ext="edit">
      <o:idmap v:ext="edit" data="1"/>
    </o:shapelayout>
  </w:shapeDefaults>
  <w:doNotEmbedSmartTags/>
  <w:decimalSymbol w:val="."/>
  <w:listSeparator w:val=","/>
  <w14:docId w14:val="3C9C5CA5"/>
  <w14:defaultImageDpi w14:val="300"/>
  <w15:docId w15:val="{D8F106E3-6A27-4323-939F-714CBA8B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uiPriority="1" w:qFormat="1"/>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F0E"/>
    <w:pPr>
      <w:keepNext/>
      <w:spacing w:after="120"/>
    </w:pPr>
    <w:rPr>
      <w:rFonts w:ascii="Arial" w:eastAsiaTheme="minorHAnsi" w:hAnsi="Arial" w:cstheme="minorBidi"/>
      <w:szCs w:val="22"/>
    </w:rPr>
  </w:style>
  <w:style w:type="paragraph" w:styleId="Heading1">
    <w:name w:val="heading 1"/>
    <w:basedOn w:val="Normal"/>
    <w:next w:val="Normal"/>
    <w:link w:val="Heading1Char"/>
    <w:uiPriority w:val="9"/>
    <w:qFormat/>
    <w:rsid w:val="00277E45"/>
    <w:pPr>
      <w:keepLines/>
      <w:pBdr>
        <w:bottom w:val="single" w:sz="4" w:space="1" w:color="F78D26" w:themeColor="accent2"/>
      </w:pBdr>
      <w:spacing w:before="420"/>
      <w:outlineLvl w:val="0"/>
    </w:pPr>
    <w:rPr>
      <w:rFonts w:asciiTheme="majorHAnsi" w:eastAsiaTheme="majorEastAsia" w:hAnsiTheme="majorHAnsi" w:cstheme="majorBidi"/>
      <w:b/>
      <w:color w:val="333333" w:themeColor="text1"/>
      <w:sz w:val="28"/>
      <w:szCs w:val="36"/>
    </w:rPr>
  </w:style>
  <w:style w:type="paragraph" w:styleId="Heading2">
    <w:name w:val="heading 2"/>
    <w:basedOn w:val="Heading1"/>
    <w:next w:val="Normal"/>
    <w:link w:val="Heading2Char"/>
    <w:uiPriority w:val="9"/>
    <w:unhideWhenUsed/>
    <w:qFormat/>
    <w:rsid w:val="00FA0951"/>
    <w:pPr>
      <w:spacing w:before="120"/>
      <w:outlineLvl w:val="1"/>
    </w:pPr>
    <w:rPr>
      <w:bCs/>
      <w:w w:val="90"/>
      <w:sz w:val="20"/>
    </w:rPr>
  </w:style>
  <w:style w:type="paragraph" w:styleId="Heading3">
    <w:name w:val="heading 3"/>
    <w:basedOn w:val="Normal"/>
    <w:next w:val="Normal"/>
    <w:link w:val="Heading3Char"/>
    <w:uiPriority w:val="9"/>
    <w:unhideWhenUsed/>
    <w:qFormat/>
    <w:rsid w:val="00FA0951"/>
    <w:pPr>
      <w:keepLines/>
      <w:spacing w:before="200"/>
      <w:outlineLvl w:val="2"/>
    </w:pPr>
    <w:rPr>
      <w:rFonts w:eastAsiaTheme="majorEastAsia" w:cstheme="majorBidi"/>
      <w:b/>
      <w:bCs/>
      <w:i/>
      <w:color w:val="333333" w:themeColor="text1"/>
    </w:rPr>
  </w:style>
  <w:style w:type="paragraph" w:styleId="Heading4">
    <w:name w:val="heading 4"/>
    <w:basedOn w:val="Normal"/>
    <w:next w:val="Normal"/>
    <w:link w:val="Heading4Char"/>
    <w:uiPriority w:val="9"/>
    <w:unhideWhenUsed/>
    <w:qFormat/>
    <w:rsid w:val="000932C0"/>
    <w:pPr>
      <w:keepLines/>
      <w:numPr>
        <w:ilvl w:val="3"/>
        <w:numId w:val="4"/>
      </w:numPr>
      <w:spacing w:before="200" w:after="0"/>
      <w:outlineLvl w:val="3"/>
    </w:pPr>
    <w:rPr>
      <w:rFonts w:asciiTheme="majorHAnsi" w:eastAsiaTheme="majorEastAsia" w:hAnsiTheme="majorHAnsi" w:cstheme="majorBidi"/>
      <w:b/>
      <w:bCs/>
      <w:i/>
      <w:iCs/>
      <w:color w:val="32778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65F"/>
    <w:pPr>
      <w:keepNext w:val="0"/>
      <w:spacing w:before="180"/>
      <w:ind w:left="720"/>
    </w:pPr>
  </w:style>
  <w:style w:type="paragraph" w:customStyle="1" w:styleId="standards">
    <w:name w:val="standards"/>
    <w:basedOn w:val="objectives"/>
    <w:rsid w:val="006E4C7D"/>
    <w:pPr>
      <w:numPr>
        <w:numId w:val="0"/>
      </w:numPr>
    </w:pPr>
  </w:style>
  <w:style w:type="paragraph" w:styleId="BalloonText">
    <w:name w:val="Balloon Text"/>
    <w:basedOn w:val="Normal"/>
    <w:link w:val="BalloonTextChar"/>
    <w:uiPriority w:val="99"/>
    <w:unhideWhenUsed/>
    <w:rsid w:val="00FA0951"/>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FA0951"/>
    <w:rPr>
      <w:rFonts w:ascii="Tahoma" w:eastAsiaTheme="minorHAnsi" w:hAnsi="Tahoma" w:cs="Tahoma"/>
      <w:sz w:val="16"/>
      <w:szCs w:val="16"/>
    </w:rPr>
  </w:style>
  <w:style w:type="numbering" w:customStyle="1" w:styleId="bulletsflush">
    <w:name w:val="bullets flush"/>
    <w:rsid w:val="00FA0951"/>
    <w:pPr>
      <w:numPr>
        <w:numId w:val="1"/>
      </w:numPr>
    </w:pPr>
  </w:style>
  <w:style w:type="numbering" w:customStyle="1" w:styleId="SlideNumbers">
    <w:name w:val="Slide Numbers"/>
    <w:basedOn w:val="NoList"/>
    <w:uiPriority w:val="99"/>
    <w:rsid w:val="00EF46FC"/>
    <w:pPr>
      <w:numPr>
        <w:numId w:val="5"/>
      </w:numPr>
    </w:pPr>
  </w:style>
  <w:style w:type="character" w:customStyle="1" w:styleId="calculatorFont">
    <w:name w:val="calculatorFont"/>
    <w:rsid w:val="00EA422F"/>
    <w:rPr>
      <w:rFonts w:ascii="Andale Mono" w:hAnsi="Andale Mono"/>
    </w:rPr>
  </w:style>
  <w:style w:type="character" w:customStyle="1" w:styleId="chalkfont">
    <w:name w:val="chalkfont"/>
    <w:rsid w:val="00EA422F"/>
    <w:rPr>
      <w:rFonts w:ascii="Comic Sans MS" w:hAnsi="Comic Sans MS"/>
      <w:sz w:val="22"/>
    </w:rPr>
  </w:style>
  <w:style w:type="character" w:styleId="CommentReference">
    <w:name w:val="annotation reference"/>
    <w:basedOn w:val="DefaultParagraphFont"/>
    <w:uiPriority w:val="99"/>
    <w:unhideWhenUsed/>
    <w:rsid w:val="00FA0951"/>
    <w:rPr>
      <w:sz w:val="16"/>
      <w:szCs w:val="16"/>
    </w:rPr>
  </w:style>
  <w:style w:type="paragraph" w:styleId="CommentText">
    <w:name w:val="annotation text"/>
    <w:basedOn w:val="Normal"/>
    <w:link w:val="CommentTextChar"/>
    <w:uiPriority w:val="99"/>
    <w:unhideWhenUsed/>
    <w:rsid w:val="00FA0951"/>
    <w:rPr>
      <w:szCs w:val="20"/>
    </w:rPr>
  </w:style>
  <w:style w:type="character" w:customStyle="1" w:styleId="CommentTextChar">
    <w:name w:val="Comment Text Char"/>
    <w:basedOn w:val="DefaultParagraphFont"/>
    <w:link w:val="CommentText"/>
    <w:uiPriority w:val="99"/>
    <w:rsid w:val="00FA0951"/>
    <w:rPr>
      <w:rFonts w:ascii="Book Antiqua" w:eastAsiaTheme="minorHAnsi" w:hAnsi="Book Antiqua" w:cstheme="minorBidi"/>
    </w:rPr>
  </w:style>
  <w:style w:type="character" w:customStyle="1" w:styleId="Heading1Char">
    <w:name w:val="Heading 1 Char"/>
    <w:basedOn w:val="DefaultParagraphFont"/>
    <w:link w:val="Heading1"/>
    <w:uiPriority w:val="9"/>
    <w:rsid w:val="00277E45"/>
    <w:rPr>
      <w:rFonts w:asciiTheme="majorHAnsi" w:eastAsiaTheme="majorEastAsia" w:hAnsiTheme="majorHAnsi" w:cstheme="majorBidi"/>
      <w:b/>
      <w:color w:val="333333" w:themeColor="text1"/>
      <w:sz w:val="28"/>
      <w:szCs w:val="36"/>
    </w:rPr>
  </w:style>
  <w:style w:type="paragraph" w:styleId="CommentSubject">
    <w:name w:val="annotation subject"/>
    <w:basedOn w:val="CommentText"/>
    <w:next w:val="CommentText"/>
    <w:link w:val="CommentSubjectChar"/>
    <w:uiPriority w:val="99"/>
    <w:unhideWhenUsed/>
    <w:rsid w:val="00FA0951"/>
    <w:rPr>
      <w:b/>
      <w:bCs/>
      <w:sz w:val="24"/>
    </w:rPr>
  </w:style>
  <w:style w:type="character" w:customStyle="1" w:styleId="CommentSubjectChar">
    <w:name w:val="Comment Subject Char"/>
    <w:basedOn w:val="CommentTextChar"/>
    <w:link w:val="CommentSubject"/>
    <w:uiPriority w:val="99"/>
    <w:rsid w:val="00FA0951"/>
    <w:rPr>
      <w:rFonts w:ascii="Book Antiqua" w:eastAsiaTheme="minorHAnsi" w:hAnsi="Book Antiqua" w:cstheme="minorBidi"/>
      <w:b/>
      <w:bCs/>
    </w:rPr>
  </w:style>
  <w:style w:type="character" w:customStyle="1" w:styleId="Heading2Char">
    <w:name w:val="Heading 2 Char"/>
    <w:basedOn w:val="DefaultParagraphFont"/>
    <w:link w:val="Heading2"/>
    <w:uiPriority w:val="9"/>
    <w:rsid w:val="00FA0951"/>
    <w:rPr>
      <w:rFonts w:ascii="Tahoma" w:eastAsiaTheme="majorEastAsia" w:hAnsi="Tahoma" w:cstheme="majorBidi"/>
      <w:b/>
      <w:color w:val="218BA3"/>
      <w:w w:val="90"/>
      <w:szCs w:val="26"/>
    </w:rPr>
  </w:style>
  <w:style w:type="character" w:customStyle="1" w:styleId="Heading3Char">
    <w:name w:val="Heading 3 Char"/>
    <w:basedOn w:val="DefaultParagraphFont"/>
    <w:link w:val="Heading3"/>
    <w:uiPriority w:val="9"/>
    <w:rsid w:val="00FA0951"/>
    <w:rPr>
      <w:rFonts w:ascii="Book Antiqua" w:eastAsiaTheme="majorEastAsia" w:hAnsi="Book Antiqua" w:cstheme="majorBidi"/>
      <w:b/>
      <w:bCs/>
      <w:i/>
      <w:color w:val="333333" w:themeColor="text1"/>
      <w:sz w:val="22"/>
      <w:szCs w:val="22"/>
    </w:rPr>
  </w:style>
  <w:style w:type="paragraph" w:styleId="Header">
    <w:name w:val="header"/>
    <w:basedOn w:val="Heading2"/>
    <w:link w:val="HeaderChar"/>
    <w:uiPriority w:val="99"/>
    <w:unhideWhenUsed/>
    <w:rsid w:val="009450BA"/>
    <w:pPr>
      <w:pBdr>
        <w:bottom w:val="none" w:sz="0" w:space="0" w:color="auto"/>
      </w:pBdr>
      <w:tabs>
        <w:tab w:val="center" w:pos="4320"/>
        <w:tab w:val="right" w:pos="8640"/>
      </w:tabs>
      <w:spacing w:after="300"/>
      <w:jc w:val="center"/>
    </w:pPr>
    <w:rPr>
      <w:color w:val="F4473C" w:themeColor="accent6"/>
      <w:w w:val="100"/>
    </w:rPr>
  </w:style>
  <w:style w:type="character" w:customStyle="1" w:styleId="HeaderChar">
    <w:name w:val="Header Char"/>
    <w:basedOn w:val="DefaultParagraphFont"/>
    <w:link w:val="Header"/>
    <w:uiPriority w:val="99"/>
    <w:rsid w:val="009450BA"/>
    <w:rPr>
      <w:rFonts w:ascii="Franklin Gothic Demi Cond" w:eastAsiaTheme="majorEastAsia" w:hAnsi="Franklin Gothic Demi Cond" w:cstheme="majorBidi"/>
      <w:bCs/>
      <w:color w:val="F4473C" w:themeColor="accent6"/>
      <w:szCs w:val="36"/>
    </w:rPr>
  </w:style>
  <w:style w:type="character" w:customStyle="1" w:styleId="Heading4Char">
    <w:name w:val="Heading 4 Char"/>
    <w:basedOn w:val="DefaultParagraphFont"/>
    <w:link w:val="Heading4"/>
    <w:uiPriority w:val="9"/>
    <w:rsid w:val="000932C0"/>
    <w:rPr>
      <w:rFonts w:asciiTheme="majorHAnsi" w:eastAsiaTheme="majorEastAsia" w:hAnsiTheme="majorHAnsi" w:cstheme="majorBidi"/>
      <w:b/>
      <w:bCs/>
      <w:i/>
      <w:iCs/>
      <w:color w:val="327788" w:themeColor="accent1"/>
      <w:sz w:val="22"/>
      <w:szCs w:val="22"/>
    </w:rPr>
  </w:style>
  <w:style w:type="character" w:styleId="Hyperlink">
    <w:name w:val="Hyperlink"/>
    <w:rsid w:val="00EA422F"/>
    <w:rPr>
      <w:i/>
      <w:noProof/>
      <w:color w:val="auto"/>
      <w:u w:val="none"/>
    </w:rPr>
  </w:style>
  <w:style w:type="numbering" w:customStyle="1" w:styleId="numbers">
    <w:name w:val="numbers"/>
    <w:rsid w:val="00FA0951"/>
    <w:pPr>
      <w:numPr>
        <w:numId w:val="2"/>
      </w:numPr>
    </w:pPr>
  </w:style>
  <w:style w:type="character" w:styleId="PageNumber">
    <w:name w:val="page number"/>
    <w:aliases w:val="page number"/>
    <w:rsid w:val="00EA422F"/>
    <w:rPr>
      <w:noProof/>
      <w:sz w:val="24"/>
      <w:szCs w:val="28"/>
    </w:rPr>
  </w:style>
  <w:style w:type="table" w:styleId="TableGrid">
    <w:name w:val="Table Grid"/>
    <w:basedOn w:val="TableNormal"/>
    <w:uiPriority w:val="59"/>
    <w:rsid w:val="00FA095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FA0951"/>
    <w:pPr>
      <w:spacing w:before="0"/>
      <w:contextualSpacing/>
    </w:pPr>
    <w:rPr>
      <w:spacing w:val="5"/>
      <w:kern w:val="28"/>
      <w:sz w:val="32"/>
      <w:szCs w:val="48"/>
    </w:rPr>
  </w:style>
  <w:style w:type="character" w:customStyle="1" w:styleId="TitleChar">
    <w:name w:val="Title Char"/>
    <w:basedOn w:val="DefaultParagraphFont"/>
    <w:link w:val="Title"/>
    <w:uiPriority w:val="10"/>
    <w:rsid w:val="00FA0951"/>
    <w:rPr>
      <w:rFonts w:ascii="Tahoma" w:eastAsiaTheme="majorEastAsia" w:hAnsi="Tahoma" w:cstheme="majorBidi"/>
      <w:b/>
      <w:bCs/>
      <w:color w:val="218BA3"/>
      <w:spacing w:val="5"/>
      <w:w w:val="85"/>
      <w:kern w:val="28"/>
      <w:sz w:val="32"/>
      <w:szCs w:val="48"/>
    </w:rPr>
  </w:style>
  <w:style w:type="paragraph" w:customStyle="1" w:styleId="title2">
    <w:name w:val="title2"/>
    <w:basedOn w:val="Normal"/>
    <w:rsid w:val="000932C0"/>
    <w:pPr>
      <w:tabs>
        <w:tab w:val="left" w:pos="1720"/>
        <w:tab w:val="center" w:pos="4680"/>
      </w:tabs>
    </w:pPr>
    <w:rPr>
      <w:rFonts w:ascii="Tahoma Bold" w:hAnsi="Tahoma Bold"/>
      <w:color w:val="A6A6A6"/>
      <w:w w:val="80"/>
      <w:sz w:val="48"/>
    </w:rPr>
  </w:style>
  <w:style w:type="paragraph" w:styleId="TOC1">
    <w:name w:val="toc 1"/>
    <w:basedOn w:val="Normal"/>
    <w:next w:val="Normal"/>
    <w:autoRedefine/>
    <w:uiPriority w:val="39"/>
    <w:rsid w:val="000932C0"/>
    <w:pPr>
      <w:tabs>
        <w:tab w:val="right" w:pos="6750"/>
      </w:tabs>
      <w:spacing w:before="40" w:after="40"/>
    </w:pPr>
    <w:rPr>
      <w:noProof/>
    </w:rPr>
  </w:style>
  <w:style w:type="paragraph" w:styleId="TOC2">
    <w:name w:val="toc 2"/>
    <w:basedOn w:val="TOC1"/>
    <w:next w:val="Normal"/>
    <w:autoRedefine/>
    <w:uiPriority w:val="39"/>
    <w:rsid w:val="000932C0"/>
    <w:pPr>
      <w:ind w:left="240"/>
    </w:pPr>
  </w:style>
  <w:style w:type="paragraph" w:styleId="TOC3">
    <w:name w:val="toc 3"/>
    <w:basedOn w:val="Normal"/>
    <w:next w:val="Normal"/>
    <w:autoRedefine/>
    <w:uiPriority w:val="39"/>
    <w:unhideWhenUsed/>
    <w:qFormat/>
    <w:rsid w:val="000932C0"/>
    <w:pPr>
      <w:ind w:left="440"/>
    </w:pPr>
  </w:style>
  <w:style w:type="paragraph" w:styleId="Revision">
    <w:name w:val="Revision"/>
    <w:hidden/>
    <w:rsid w:val="00100179"/>
    <w:rPr>
      <w:rFonts w:ascii="Book Antiqua" w:hAnsi="Book Antiqua"/>
      <w:sz w:val="18"/>
      <w:szCs w:val="24"/>
      <w:lang w:eastAsia="ja-JP"/>
    </w:rPr>
  </w:style>
  <w:style w:type="paragraph" w:customStyle="1" w:styleId="lessonheaders">
    <w:name w:val="lesson headers"/>
    <w:basedOn w:val="Normal"/>
    <w:rsid w:val="00EA422F"/>
    <w:pPr>
      <w:tabs>
        <w:tab w:val="left" w:pos="1440"/>
        <w:tab w:val="left" w:pos="3960"/>
        <w:tab w:val="left" w:pos="11070"/>
        <w:tab w:val="left" w:pos="12060"/>
      </w:tabs>
      <w:spacing w:after="0"/>
    </w:pPr>
    <w:rPr>
      <w:rFonts w:eastAsia="Times New Roman" w:cstheme="minorHAnsi"/>
    </w:rPr>
  </w:style>
  <w:style w:type="paragraph" w:customStyle="1" w:styleId="objectives">
    <w:name w:val="objectives"/>
    <w:basedOn w:val="lessonheaders"/>
    <w:rsid w:val="006E4C7D"/>
    <w:pPr>
      <w:numPr>
        <w:numId w:val="3"/>
      </w:numPr>
      <w:tabs>
        <w:tab w:val="clear" w:pos="1440"/>
        <w:tab w:val="left" w:pos="720"/>
      </w:tabs>
      <w:ind w:left="720" w:hanging="720"/>
    </w:pPr>
  </w:style>
  <w:style w:type="paragraph" w:customStyle="1" w:styleId="TestAnswer">
    <w:name w:val="Test Answer"/>
    <w:basedOn w:val="Normal"/>
    <w:rsid w:val="00EA422F"/>
    <w:pPr>
      <w:tabs>
        <w:tab w:val="left" w:pos="360"/>
        <w:tab w:val="left" w:pos="2880"/>
        <w:tab w:val="left" w:pos="3240"/>
        <w:tab w:val="left" w:pos="5400"/>
        <w:tab w:val="left" w:pos="5760"/>
        <w:tab w:val="left" w:pos="7920"/>
        <w:tab w:val="left" w:pos="8280"/>
      </w:tabs>
      <w:ind w:left="720" w:hanging="360"/>
    </w:pPr>
    <w:rPr>
      <w:rFonts w:eastAsia="Cambria"/>
      <w:bCs/>
    </w:rPr>
  </w:style>
  <w:style w:type="paragraph" w:customStyle="1" w:styleId="TestQuestion">
    <w:name w:val="Test Question"/>
    <w:basedOn w:val="Normal"/>
    <w:next w:val="TestAnswer"/>
    <w:rsid w:val="00EA422F"/>
    <w:pPr>
      <w:tabs>
        <w:tab w:val="left" w:pos="360"/>
      </w:tabs>
      <w:spacing w:before="240"/>
      <w:ind w:left="360" w:hanging="360"/>
    </w:pPr>
    <w:rPr>
      <w:rFonts w:eastAsia="Cambria"/>
    </w:rPr>
  </w:style>
  <w:style w:type="character" w:styleId="PlaceholderText">
    <w:name w:val="Placeholder Text"/>
    <w:basedOn w:val="DefaultParagraphFont"/>
    <w:rsid w:val="008A2EB4"/>
    <w:rPr>
      <w:color w:val="808080"/>
    </w:rPr>
  </w:style>
  <w:style w:type="paragraph" w:styleId="Footer">
    <w:name w:val="footer"/>
    <w:basedOn w:val="Normal"/>
    <w:link w:val="FooterChar"/>
    <w:uiPriority w:val="99"/>
    <w:unhideWhenUsed/>
    <w:rsid w:val="00FA0951"/>
    <w:pPr>
      <w:tabs>
        <w:tab w:val="center" w:pos="4320"/>
        <w:tab w:val="right" w:pos="8640"/>
      </w:tabs>
      <w:spacing w:after="0"/>
    </w:pPr>
  </w:style>
  <w:style w:type="character" w:customStyle="1" w:styleId="FooterChar">
    <w:name w:val="Footer Char"/>
    <w:basedOn w:val="DefaultParagraphFont"/>
    <w:link w:val="Footer"/>
    <w:uiPriority w:val="99"/>
    <w:rsid w:val="00FA0951"/>
    <w:rPr>
      <w:rFonts w:ascii="Book Antiqua" w:eastAsiaTheme="minorHAnsi" w:hAnsi="Book Antiqua" w:cstheme="minorBidi"/>
      <w:sz w:val="22"/>
      <w:szCs w:val="22"/>
    </w:rPr>
  </w:style>
  <w:style w:type="paragraph" w:customStyle="1" w:styleId="hanginglist">
    <w:name w:val="hanging list"/>
    <w:basedOn w:val="Normal"/>
    <w:rsid w:val="00517494"/>
    <w:pPr>
      <w:ind w:left="1440" w:hanging="1440"/>
    </w:pPr>
    <w:rPr>
      <w:b/>
    </w:rPr>
  </w:style>
  <w:style w:type="paragraph" w:customStyle="1" w:styleId="bullet">
    <w:name w:val="bullet"/>
    <w:basedOn w:val="Normal"/>
    <w:rsid w:val="00FA0951"/>
    <w:pPr>
      <w:numPr>
        <w:numId w:val="11"/>
      </w:numPr>
    </w:pPr>
  </w:style>
  <w:style w:type="paragraph" w:customStyle="1" w:styleId="bluebox">
    <w:name w:val="blue box"/>
    <w:basedOn w:val="Normal"/>
    <w:rsid w:val="00B312D9"/>
    <w:pPr>
      <w:pBdr>
        <w:top w:val="single" w:sz="48" w:space="1" w:color="CFE7ED" w:themeColor="accent1" w:themeTint="33"/>
        <w:left w:val="single" w:sz="48" w:space="4" w:color="CFE7ED" w:themeColor="accent1" w:themeTint="33"/>
        <w:bottom w:val="single" w:sz="48" w:space="1" w:color="CFE7ED" w:themeColor="accent1" w:themeTint="33"/>
        <w:right w:val="single" w:sz="48" w:space="4" w:color="CFE7ED" w:themeColor="accent1" w:themeTint="33"/>
      </w:pBdr>
      <w:shd w:val="clear" w:color="auto" w:fill="CFE7ED" w:themeFill="accent1" w:themeFillTint="33"/>
      <w:spacing w:after="100"/>
      <w:ind w:left="187" w:right="187"/>
    </w:pPr>
    <w:rPr>
      <w:rFonts w:eastAsia="Cambria"/>
    </w:rPr>
  </w:style>
  <w:style w:type="numbering" w:customStyle="1" w:styleId="labsteps">
    <w:name w:val="lab steps"/>
    <w:rsid w:val="00FA0951"/>
  </w:style>
  <w:style w:type="paragraph" w:customStyle="1" w:styleId="materialslist">
    <w:name w:val="materials list"/>
    <w:basedOn w:val="Normal"/>
    <w:rsid w:val="00FA0951"/>
  </w:style>
  <w:style w:type="paragraph" w:customStyle="1" w:styleId="redbox">
    <w:name w:val="red box"/>
    <w:basedOn w:val="bluebox"/>
    <w:rsid w:val="00765755"/>
  </w:style>
  <w:style w:type="table" w:customStyle="1" w:styleId="TableGrid1">
    <w:name w:val="Table Grid1"/>
    <w:basedOn w:val="TableNormal"/>
    <w:next w:val="TableGrid"/>
    <w:uiPriority w:val="59"/>
    <w:rsid w:val="00194FBD"/>
    <w:rPr>
      <w:rFonts w:ascii="Arial" w:eastAsia="Cambria" w:hAnsi="Arial"/>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9511">
      <w:bodyDiv w:val="1"/>
      <w:marLeft w:val="0"/>
      <w:marRight w:val="0"/>
      <w:marTop w:val="0"/>
      <w:marBottom w:val="0"/>
      <w:divBdr>
        <w:top w:val="none" w:sz="0" w:space="0" w:color="auto"/>
        <w:left w:val="none" w:sz="0" w:space="0" w:color="auto"/>
        <w:bottom w:val="none" w:sz="0" w:space="0" w:color="auto"/>
        <w:right w:val="none" w:sz="0" w:space="0" w:color="auto"/>
      </w:divBdr>
    </w:div>
    <w:div w:id="295837467">
      <w:bodyDiv w:val="1"/>
      <w:marLeft w:val="0"/>
      <w:marRight w:val="0"/>
      <w:marTop w:val="0"/>
      <w:marBottom w:val="0"/>
      <w:divBdr>
        <w:top w:val="none" w:sz="0" w:space="0" w:color="auto"/>
        <w:left w:val="none" w:sz="0" w:space="0" w:color="auto"/>
        <w:bottom w:val="none" w:sz="0" w:space="0" w:color="auto"/>
        <w:right w:val="none" w:sz="0" w:space="0" w:color="auto"/>
      </w:divBdr>
      <w:divsChild>
        <w:div w:id="1756197446">
          <w:marLeft w:val="274"/>
          <w:marRight w:val="0"/>
          <w:marTop w:val="34"/>
          <w:marBottom w:val="0"/>
          <w:divBdr>
            <w:top w:val="none" w:sz="0" w:space="0" w:color="auto"/>
            <w:left w:val="none" w:sz="0" w:space="0" w:color="auto"/>
            <w:bottom w:val="none" w:sz="0" w:space="0" w:color="auto"/>
            <w:right w:val="none" w:sz="0" w:space="0" w:color="auto"/>
          </w:divBdr>
        </w:div>
      </w:divsChild>
    </w:div>
    <w:div w:id="423765442">
      <w:bodyDiv w:val="1"/>
      <w:marLeft w:val="0"/>
      <w:marRight w:val="0"/>
      <w:marTop w:val="0"/>
      <w:marBottom w:val="0"/>
      <w:divBdr>
        <w:top w:val="none" w:sz="0" w:space="0" w:color="auto"/>
        <w:left w:val="none" w:sz="0" w:space="0" w:color="auto"/>
        <w:bottom w:val="none" w:sz="0" w:space="0" w:color="auto"/>
        <w:right w:val="none" w:sz="0" w:space="0" w:color="auto"/>
      </w:divBdr>
    </w:div>
    <w:div w:id="576942744">
      <w:bodyDiv w:val="1"/>
      <w:marLeft w:val="0"/>
      <w:marRight w:val="0"/>
      <w:marTop w:val="0"/>
      <w:marBottom w:val="0"/>
      <w:divBdr>
        <w:top w:val="none" w:sz="0" w:space="0" w:color="auto"/>
        <w:left w:val="none" w:sz="0" w:space="0" w:color="auto"/>
        <w:bottom w:val="none" w:sz="0" w:space="0" w:color="auto"/>
        <w:right w:val="none" w:sz="0" w:space="0" w:color="auto"/>
      </w:divBdr>
      <w:divsChild>
        <w:div w:id="176431875">
          <w:marLeft w:val="0"/>
          <w:marRight w:val="0"/>
          <w:marTop w:val="0"/>
          <w:marBottom w:val="0"/>
          <w:divBdr>
            <w:top w:val="none" w:sz="0" w:space="0" w:color="auto"/>
            <w:left w:val="none" w:sz="0" w:space="0" w:color="auto"/>
            <w:bottom w:val="none" w:sz="0" w:space="0" w:color="auto"/>
            <w:right w:val="none" w:sz="0" w:space="0" w:color="auto"/>
          </w:divBdr>
        </w:div>
        <w:div w:id="434249072">
          <w:marLeft w:val="0"/>
          <w:marRight w:val="0"/>
          <w:marTop w:val="0"/>
          <w:marBottom w:val="0"/>
          <w:divBdr>
            <w:top w:val="none" w:sz="0" w:space="0" w:color="auto"/>
            <w:left w:val="none" w:sz="0" w:space="0" w:color="auto"/>
            <w:bottom w:val="none" w:sz="0" w:space="0" w:color="auto"/>
            <w:right w:val="none" w:sz="0" w:space="0" w:color="auto"/>
          </w:divBdr>
        </w:div>
        <w:div w:id="452483709">
          <w:marLeft w:val="0"/>
          <w:marRight w:val="0"/>
          <w:marTop w:val="0"/>
          <w:marBottom w:val="0"/>
          <w:divBdr>
            <w:top w:val="none" w:sz="0" w:space="0" w:color="auto"/>
            <w:left w:val="none" w:sz="0" w:space="0" w:color="auto"/>
            <w:bottom w:val="none" w:sz="0" w:space="0" w:color="auto"/>
            <w:right w:val="none" w:sz="0" w:space="0" w:color="auto"/>
          </w:divBdr>
        </w:div>
        <w:div w:id="754861172">
          <w:marLeft w:val="0"/>
          <w:marRight w:val="0"/>
          <w:marTop w:val="0"/>
          <w:marBottom w:val="0"/>
          <w:divBdr>
            <w:top w:val="none" w:sz="0" w:space="0" w:color="auto"/>
            <w:left w:val="none" w:sz="0" w:space="0" w:color="auto"/>
            <w:bottom w:val="none" w:sz="0" w:space="0" w:color="auto"/>
            <w:right w:val="none" w:sz="0" w:space="0" w:color="auto"/>
          </w:divBdr>
        </w:div>
        <w:div w:id="854537713">
          <w:marLeft w:val="0"/>
          <w:marRight w:val="0"/>
          <w:marTop w:val="0"/>
          <w:marBottom w:val="0"/>
          <w:divBdr>
            <w:top w:val="none" w:sz="0" w:space="0" w:color="auto"/>
            <w:left w:val="none" w:sz="0" w:space="0" w:color="auto"/>
            <w:bottom w:val="none" w:sz="0" w:space="0" w:color="auto"/>
            <w:right w:val="none" w:sz="0" w:space="0" w:color="auto"/>
          </w:divBdr>
        </w:div>
        <w:div w:id="1156648429">
          <w:marLeft w:val="0"/>
          <w:marRight w:val="0"/>
          <w:marTop w:val="0"/>
          <w:marBottom w:val="0"/>
          <w:divBdr>
            <w:top w:val="none" w:sz="0" w:space="0" w:color="auto"/>
            <w:left w:val="none" w:sz="0" w:space="0" w:color="auto"/>
            <w:bottom w:val="none" w:sz="0" w:space="0" w:color="auto"/>
            <w:right w:val="none" w:sz="0" w:space="0" w:color="auto"/>
          </w:divBdr>
        </w:div>
        <w:div w:id="1391423400">
          <w:marLeft w:val="0"/>
          <w:marRight w:val="0"/>
          <w:marTop w:val="0"/>
          <w:marBottom w:val="0"/>
          <w:divBdr>
            <w:top w:val="none" w:sz="0" w:space="0" w:color="auto"/>
            <w:left w:val="none" w:sz="0" w:space="0" w:color="auto"/>
            <w:bottom w:val="none" w:sz="0" w:space="0" w:color="auto"/>
            <w:right w:val="none" w:sz="0" w:space="0" w:color="auto"/>
          </w:divBdr>
        </w:div>
        <w:div w:id="1493595421">
          <w:marLeft w:val="0"/>
          <w:marRight w:val="0"/>
          <w:marTop w:val="0"/>
          <w:marBottom w:val="0"/>
          <w:divBdr>
            <w:top w:val="none" w:sz="0" w:space="0" w:color="auto"/>
            <w:left w:val="none" w:sz="0" w:space="0" w:color="auto"/>
            <w:bottom w:val="none" w:sz="0" w:space="0" w:color="auto"/>
            <w:right w:val="none" w:sz="0" w:space="0" w:color="auto"/>
          </w:divBdr>
        </w:div>
        <w:div w:id="1509976409">
          <w:marLeft w:val="0"/>
          <w:marRight w:val="0"/>
          <w:marTop w:val="0"/>
          <w:marBottom w:val="0"/>
          <w:divBdr>
            <w:top w:val="none" w:sz="0" w:space="0" w:color="auto"/>
            <w:left w:val="none" w:sz="0" w:space="0" w:color="auto"/>
            <w:bottom w:val="none" w:sz="0" w:space="0" w:color="auto"/>
            <w:right w:val="none" w:sz="0" w:space="0" w:color="auto"/>
          </w:divBdr>
        </w:div>
        <w:div w:id="2142578279">
          <w:marLeft w:val="0"/>
          <w:marRight w:val="0"/>
          <w:marTop w:val="0"/>
          <w:marBottom w:val="0"/>
          <w:divBdr>
            <w:top w:val="none" w:sz="0" w:space="0" w:color="auto"/>
            <w:left w:val="none" w:sz="0" w:space="0" w:color="auto"/>
            <w:bottom w:val="none" w:sz="0" w:space="0" w:color="auto"/>
            <w:right w:val="none" w:sz="0" w:space="0" w:color="auto"/>
          </w:divBdr>
        </w:div>
      </w:divsChild>
    </w:div>
    <w:div w:id="613564376">
      <w:bodyDiv w:val="1"/>
      <w:marLeft w:val="0"/>
      <w:marRight w:val="0"/>
      <w:marTop w:val="0"/>
      <w:marBottom w:val="0"/>
      <w:divBdr>
        <w:top w:val="none" w:sz="0" w:space="0" w:color="auto"/>
        <w:left w:val="none" w:sz="0" w:space="0" w:color="auto"/>
        <w:bottom w:val="none" w:sz="0" w:space="0" w:color="auto"/>
        <w:right w:val="none" w:sz="0" w:space="0" w:color="auto"/>
      </w:divBdr>
      <w:divsChild>
        <w:div w:id="1322274415">
          <w:marLeft w:val="0"/>
          <w:marRight w:val="0"/>
          <w:marTop w:val="0"/>
          <w:marBottom w:val="0"/>
          <w:divBdr>
            <w:top w:val="none" w:sz="0" w:space="0" w:color="auto"/>
            <w:left w:val="none" w:sz="0" w:space="0" w:color="auto"/>
            <w:bottom w:val="none" w:sz="0" w:space="0" w:color="auto"/>
            <w:right w:val="none" w:sz="0" w:space="0" w:color="auto"/>
          </w:divBdr>
          <w:divsChild>
            <w:div w:id="1221330503">
              <w:marLeft w:val="0"/>
              <w:marRight w:val="0"/>
              <w:marTop w:val="0"/>
              <w:marBottom w:val="0"/>
              <w:divBdr>
                <w:top w:val="none" w:sz="0" w:space="0" w:color="auto"/>
                <w:left w:val="none" w:sz="0" w:space="0" w:color="auto"/>
                <w:bottom w:val="none" w:sz="0" w:space="0" w:color="auto"/>
                <w:right w:val="none" w:sz="0" w:space="0" w:color="auto"/>
              </w:divBdr>
              <w:divsChild>
                <w:div w:id="571046686">
                  <w:marLeft w:val="0"/>
                  <w:marRight w:val="0"/>
                  <w:marTop w:val="0"/>
                  <w:marBottom w:val="0"/>
                  <w:divBdr>
                    <w:top w:val="none" w:sz="0" w:space="0" w:color="auto"/>
                    <w:left w:val="none" w:sz="0" w:space="0" w:color="auto"/>
                    <w:bottom w:val="none" w:sz="0" w:space="0" w:color="auto"/>
                    <w:right w:val="none" w:sz="0" w:space="0" w:color="auto"/>
                  </w:divBdr>
                  <w:divsChild>
                    <w:div w:id="1159728520">
                      <w:marLeft w:val="0"/>
                      <w:marRight w:val="0"/>
                      <w:marTop w:val="0"/>
                      <w:marBottom w:val="0"/>
                      <w:divBdr>
                        <w:top w:val="none" w:sz="0" w:space="0" w:color="auto"/>
                        <w:left w:val="none" w:sz="0" w:space="0" w:color="auto"/>
                        <w:bottom w:val="none" w:sz="0" w:space="0" w:color="auto"/>
                        <w:right w:val="none" w:sz="0" w:space="0" w:color="auto"/>
                      </w:divBdr>
                      <w:divsChild>
                        <w:div w:id="1863006083">
                          <w:marLeft w:val="0"/>
                          <w:marRight w:val="0"/>
                          <w:marTop w:val="0"/>
                          <w:marBottom w:val="0"/>
                          <w:divBdr>
                            <w:top w:val="none" w:sz="0" w:space="0" w:color="auto"/>
                            <w:left w:val="none" w:sz="0" w:space="0" w:color="auto"/>
                            <w:bottom w:val="none" w:sz="0" w:space="0" w:color="auto"/>
                            <w:right w:val="none" w:sz="0" w:space="0" w:color="auto"/>
                          </w:divBdr>
                          <w:divsChild>
                            <w:div w:id="376203611">
                              <w:marLeft w:val="0"/>
                              <w:marRight w:val="0"/>
                              <w:marTop w:val="0"/>
                              <w:marBottom w:val="0"/>
                              <w:divBdr>
                                <w:top w:val="none" w:sz="0" w:space="0" w:color="auto"/>
                                <w:left w:val="none" w:sz="0" w:space="0" w:color="auto"/>
                                <w:bottom w:val="none" w:sz="0" w:space="0" w:color="auto"/>
                                <w:right w:val="none" w:sz="0" w:space="0" w:color="auto"/>
                              </w:divBdr>
                              <w:divsChild>
                                <w:div w:id="49768246">
                                  <w:marLeft w:val="0"/>
                                  <w:marRight w:val="0"/>
                                  <w:marTop w:val="0"/>
                                  <w:marBottom w:val="0"/>
                                  <w:divBdr>
                                    <w:top w:val="none" w:sz="0" w:space="0" w:color="auto"/>
                                    <w:left w:val="none" w:sz="0" w:space="0" w:color="auto"/>
                                    <w:bottom w:val="none" w:sz="0" w:space="0" w:color="auto"/>
                                    <w:right w:val="none" w:sz="0" w:space="0" w:color="auto"/>
                                  </w:divBdr>
                                  <w:divsChild>
                                    <w:div w:id="1039428135">
                                      <w:marLeft w:val="0"/>
                                      <w:marRight w:val="0"/>
                                      <w:marTop w:val="0"/>
                                      <w:marBottom w:val="0"/>
                                      <w:divBdr>
                                        <w:top w:val="none" w:sz="0" w:space="0" w:color="auto"/>
                                        <w:left w:val="none" w:sz="0" w:space="0" w:color="auto"/>
                                        <w:bottom w:val="none" w:sz="0" w:space="0" w:color="auto"/>
                                        <w:right w:val="none" w:sz="0" w:space="0" w:color="auto"/>
                                      </w:divBdr>
                                      <w:divsChild>
                                        <w:div w:id="1063406208">
                                          <w:marLeft w:val="0"/>
                                          <w:marRight w:val="0"/>
                                          <w:marTop w:val="0"/>
                                          <w:marBottom w:val="0"/>
                                          <w:divBdr>
                                            <w:top w:val="none" w:sz="0" w:space="0" w:color="auto"/>
                                            <w:left w:val="none" w:sz="0" w:space="0" w:color="auto"/>
                                            <w:bottom w:val="none" w:sz="0" w:space="0" w:color="auto"/>
                                            <w:right w:val="none" w:sz="0" w:space="0" w:color="auto"/>
                                          </w:divBdr>
                                          <w:divsChild>
                                            <w:div w:id="876509648">
                                              <w:marLeft w:val="0"/>
                                              <w:marRight w:val="0"/>
                                              <w:marTop w:val="0"/>
                                              <w:marBottom w:val="0"/>
                                              <w:divBdr>
                                                <w:top w:val="none" w:sz="0" w:space="0" w:color="auto"/>
                                                <w:left w:val="none" w:sz="0" w:space="0" w:color="auto"/>
                                                <w:bottom w:val="none" w:sz="0" w:space="0" w:color="auto"/>
                                                <w:right w:val="none" w:sz="0" w:space="0" w:color="auto"/>
                                              </w:divBdr>
                                              <w:divsChild>
                                                <w:div w:id="1877695145">
                                                  <w:marLeft w:val="0"/>
                                                  <w:marRight w:val="0"/>
                                                  <w:marTop w:val="0"/>
                                                  <w:marBottom w:val="0"/>
                                                  <w:divBdr>
                                                    <w:top w:val="none" w:sz="0" w:space="0" w:color="auto"/>
                                                    <w:left w:val="none" w:sz="0" w:space="0" w:color="auto"/>
                                                    <w:bottom w:val="none" w:sz="0" w:space="0" w:color="auto"/>
                                                    <w:right w:val="none" w:sz="0" w:space="0" w:color="auto"/>
                                                  </w:divBdr>
                                                  <w:divsChild>
                                                    <w:div w:id="2147235530">
                                                      <w:marLeft w:val="0"/>
                                                      <w:marRight w:val="0"/>
                                                      <w:marTop w:val="0"/>
                                                      <w:marBottom w:val="0"/>
                                                      <w:divBdr>
                                                        <w:top w:val="none" w:sz="0" w:space="0" w:color="auto"/>
                                                        <w:left w:val="none" w:sz="0" w:space="0" w:color="auto"/>
                                                        <w:bottom w:val="none" w:sz="0" w:space="0" w:color="auto"/>
                                                        <w:right w:val="none" w:sz="0" w:space="0" w:color="auto"/>
                                                      </w:divBdr>
                                                      <w:divsChild>
                                                        <w:div w:id="1395813737">
                                                          <w:marLeft w:val="0"/>
                                                          <w:marRight w:val="0"/>
                                                          <w:marTop w:val="0"/>
                                                          <w:marBottom w:val="0"/>
                                                          <w:divBdr>
                                                            <w:top w:val="none" w:sz="0" w:space="0" w:color="auto"/>
                                                            <w:left w:val="none" w:sz="0" w:space="0" w:color="auto"/>
                                                            <w:bottom w:val="none" w:sz="0" w:space="0" w:color="auto"/>
                                                            <w:right w:val="none" w:sz="0" w:space="0" w:color="auto"/>
                                                          </w:divBdr>
                                                          <w:divsChild>
                                                            <w:div w:id="374699459">
                                                              <w:marLeft w:val="0"/>
                                                              <w:marRight w:val="150"/>
                                                              <w:marTop w:val="0"/>
                                                              <w:marBottom w:val="150"/>
                                                              <w:divBdr>
                                                                <w:top w:val="none" w:sz="0" w:space="0" w:color="auto"/>
                                                                <w:left w:val="none" w:sz="0" w:space="0" w:color="auto"/>
                                                                <w:bottom w:val="none" w:sz="0" w:space="0" w:color="auto"/>
                                                                <w:right w:val="none" w:sz="0" w:space="0" w:color="auto"/>
                                                              </w:divBdr>
                                                              <w:divsChild>
                                                                <w:div w:id="288054716">
                                                                  <w:marLeft w:val="0"/>
                                                                  <w:marRight w:val="0"/>
                                                                  <w:marTop w:val="0"/>
                                                                  <w:marBottom w:val="0"/>
                                                                  <w:divBdr>
                                                                    <w:top w:val="none" w:sz="0" w:space="0" w:color="auto"/>
                                                                    <w:left w:val="none" w:sz="0" w:space="0" w:color="auto"/>
                                                                    <w:bottom w:val="none" w:sz="0" w:space="0" w:color="auto"/>
                                                                    <w:right w:val="none" w:sz="0" w:space="0" w:color="auto"/>
                                                                  </w:divBdr>
                                                                  <w:divsChild>
                                                                    <w:div w:id="92165733">
                                                                      <w:marLeft w:val="0"/>
                                                                      <w:marRight w:val="0"/>
                                                                      <w:marTop w:val="0"/>
                                                                      <w:marBottom w:val="0"/>
                                                                      <w:divBdr>
                                                                        <w:top w:val="none" w:sz="0" w:space="0" w:color="auto"/>
                                                                        <w:left w:val="none" w:sz="0" w:space="0" w:color="auto"/>
                                                                        <w:bottom w:val="none" w:sz="0" w:space="0" w:color="auto"/>
                                                                        <w:right w:val="none" w:sz="0" w:space="0" w:color="auto"/>
                                                                      </w:divBdr>
                                                                      <w:divsChild>
                                                                        <w:div w:id="1062950888">
                                                                          <w:marLeft w:val="0"/>
                                                                          <w:marRight w:val="0"/>
                                                                          <w:marTop w:val="0"/>
                                                                          <w:marBottom w:val="0"/>
                                                                          <w:divBdr>
                                                                            <w:top w:val="none" w:sz="0" w:space="0" w:color="auto"/>
                                                                            <w:left w:val="none" w:sz="0" w:space="0" w:color="auto"/>
                                                                            <w:bottom w:val="none" w:sz="0" w:space="0" w:color="auto"/>
                                                                            <w:right w:val="none" w:sz="0" w:space="0" w:color="auto"/>
                                                                          </w:divBdr>
                                                                          <w:divsChild>
                                                                            <w:div w:id="578903388">
                                                                              <w:marLeft w:val="0"/>
                                                                              <w:marRight w:val="0"/>
                                                                              <w:marTop w:val="0"/>
                                                                              <w:marBottom w:val="0"/>
                                                                              <w:divBdr>
                                                                                <w:top w:val="none" w:sz="0" w:space="0" w:color="auto"/>
                                                                                <w:left w:val="none" w:sz="0" w:space="0" w:color="auto"/>
                                                                                <w:bottom w:val="none" w:sz="0" w:space="0" w:color="auto"/>
                                                                                <w:right w:val="none" w:sz="0" w:space="0" w:color="auto"/>
                                                                              </w:divBdr>
                                                                              <w:divsChild>
                                                                                <w:div w:id="1343630487">
                                                                                  <w:marLeft w:val="0"/>
                                                                                  <w:marRight w:val="0"/>
                                                                                  <w:marTop w:val="0"/>
                                                                                  <w:marBottom w:val="0"/>
                                                                                  <w:divBdr>
                                                                                    <w:top w:val="none" w:sz="0" w:space="0" w:color="auto"/>
                                                                                    <w:left w:val="none" w:sz="0" w:space="0" w:color="auto"/>
                                                                                    <w:bottom w:val="none" w:sz="0" w:space="0" w:color="auto"/>
                                                                                    <w:right w:val="none" w:sz="0" w:space="0" w:color="auto"/>
                                                                                  </w:divBdr>
                                                                                  <w:divsChild>
                                                                                    <w:div w:id="1525745680">
                                                                                      <w:marLeft w:val="0"/>
                                                                                      <w:marRight w:val="0"/>
                                                                                      <w:marTop w:val="0"/>
                                                                                      <w:marBottom w:val="0"/>
                                                                                      <w:divBdr>
                                                                                        <w:top w:val="none" w:sz="0" w:space="0" w:color="auto"/>
                                                                                        <w:left w:val="none" w:sz="0" w:space="0" w:color="auto"/>
                                                                                        <w:bottom w:val="none" w:sz="0" w:space="0" w:color="auto"/>
                                                                                        <w:right w:val="none" w:sz="0" w:space="0" w:color="auto"/>
                                                                                      </w:divBdr>
                                                                                      <w:divsChild>
                                                                                        <w:div w:id="1917859884">
                                                                                          <w:marLeft w:val="0"/>
                                                                                          <w:marRight w:val="0"/>
                                                                                          <w:marTop w:val="0"/>
                                                                                          <w:marBottom w:val="0"/>
                                                                                          <w:divBdr>
                                                                                            <w:top w:val="none" w:sz="0" w:space="0" w:color="auto"/>
                                                                                            <w:left w:val="none" w:sz="0" w:space="0" w:color="auto"/>
                                                                                            <w:bottom w:val="none" w:sz="0" w:space="0" w:color="auto"/>
                                                                                            <w:right w:val="none" w:sz="0" w:space="0" w:color="auto"/>
                                                                                          </w:divBdr>
                                                                                        </w:div>
                                                                                        <w:div w:id="367023400">
                                                                                          <w:marLeft w:val="0"/>
                                                                                          <w:marRight w:val="0"/>
                                                                                          <w:marTop w:val="0"/>
                                                                                          <w:marBottom w:val="0"/>
                                                                                          <w:divBdr>
                                                                                            <w:top w:val="none" w:sz="0" w:space="0" w:color="auto"/>
                                                                                            <w:left w:val="none" w:sz="0" w:space="0" w:color="auto"/>
                                                                                            <w:bottom w:val="none" w:sz="0" w:space="0" w:color="auto"/>
                                                                                            <w:right w:val="none" w:sz="0" w:space="0" w:color="auto"/>
                                                                                          </w:divBdr>
                                                                                        </w:div>
                                                                                        <w:div w:id="313293628">
                                                                                          <w:marLeft w:val="0"/>
                                                                                          <w:marRight w:val="0"/>
                                                                                          <w:marTop w:val="0"/>
                                                                                          <w:marBottom w:val="0"/>
                                                                                          <w:divBdr>
                                                                                            <w:top w:val="none" w:sz="0" w:space="0" w:color="auto"/>
                                                                                            <w:left w:val="none" w:sz="0" w:space="0" w:color="auto"/>
                                                                                            <w:bottom w:val="none" w:sz="0" w:space="0" w:color="auto"/>
                                                                                            <w:right w:val="none" w:sz="0" w:space="0" w:color="auto"/>
                                                                                          </w:divBdr>
                                                                                        </w:div>
                                                                                        <w:div w:id="14907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7029752">
      <w:bodyDiv w:val="1"/>
      <w:marLeft w:val="0"/>
      <w:marRight w:val="0"/>
      <w:marTop w:val="0"/>
      <w:marBottom w:val="0"/>
      <w:divBdr>
        <w:top w:val="none" w:sz="0" w:space="0" w:color="auto"/>
        <w:left w:val="none" w:sz="0" w:space="0" w:color="auto"/>
        <w:bottom w:val="none" w:sz="0" w:space="0" w:color="auto"/>
        <w:right w:val="none" w:sz="0" w:space="0" w:color="auto"/>
      </w:divBdr>
      <w:divsChild>
        <w:div w:id="1309242214">
          <w:marLeft w:val="274"/>
          <w:marRight w:val="0"/>
          <w:marTop w:val="34"/>
          <w:marBottom w:val="0"/>
          <w:divBdr>
            <w:top w:val="none" w:sz="0" w:space="0" w:color="auto"/>
            <w:left w:val="none" w:sz="0" w:space="0" w:color="auto"/>
            <w:bottom w:val="none" w:sz="0" w:space="0" w:color="auto"/>
            <w:right w:val="none" w:sz="0" w:space="0" w:color="auto"/>
          </w:divBdr>
        </w:div>
      </w:divsChild>
    </w:div>
    <w:div w:id="1057359585">
      <w:bodyDiv w:val="1"/>
      <w:marLeft w:val="0"/>
      <w:marRight w:val="0"/>
      <w:marTop w:val="0"/>
      <w:marBottom w:val="0"/>
      <w:divBdr>
        <w:top w:val="none" w:sz="0" w:space="0" w:color="auto"/>
        <w:left w:val="none" w:sz="0" w:space="0" w:color="auto"/>
        <w:bottom w:val="none" w:sz="0" w:space="0" w:color="auto"/>
        <w:right w:val="none" w:sz="0" w:space="0" w:color="auto"/>
      </w:divBdr>
    </w:div>
    <w:div w:id="1494295354">
      <w:bodyDiv w:val="1"/>
      <w:marLeft w:val="0"/>
      <w:marRight w:val="0"/>
      <w:marTop w:val="0"/>
      <w:marBottom w:val="0"/>
      <w:divBdr>
        <w:top w:val="none" w:sz="0" w:space="0" w:color="auto"/>
        <w:left w:val="none" w:sz="0" w:space="0" w:color="auto"/>
        <w:bottom w:val="none" w:sz="0" w:space="0" w:color="auto"/>
        <w:right w:val="none" w:sz="0" w:space="0" w:color="auto"/>
      </w:divBdr>
    </w:div>
    <w:div w:id="17967497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amer\Downloads\Lab%20guide%20shell%20Edgenuity%20(6).dotx" TargetMode="External"/></Relationships>
</file>

<file path=word/theme/theme1.xml><?xml version="1.0" encoding="utf-8"?>
<a:theme xmlns:a="http://schemas.openxmlformats.org/drawingml/2006/main" name="Office Theme">
  <a:themeElements>
    <a:clrScheme name="Jupiter">
      <a:dk1>
        <a:srgbClr val="333333"/>
      </a:dk1>
      <a:lt1>
        <a:srgbClr val="FFFFFF"/>
      </a:lt1>
      <a:dk2>
        <a:srgbClr val="6E7075"/>
      </a:dk2>
      <a:lt2>
        <a:srgbClr val="C1BFBF"/>
      </a:lt2>
      <a:accent1>
        <a:srgbClr val="327788"/>
      </a:accent1>
      <a:accent2>
        <a:srgbClr val="F78D26"/>
      </a:accent2>
      <a:accent3>
        <a:srgbClr val="7FB14D"/>
      </a:accent3>
      <a:accent4>
        <a:srgbClr val="349591"/>
      </a:accent4>
      <a:accent5>
        <a:srgbClr val="7030A0"/>
      </a:accent5>
      <a:accent6>
        <a:srgbClr val="F4473C"/>
      </a:accent6>
      <a:hlink>
        <a:srgbClr val="47A5C9"/>
      </a:hlink>
      <a:folHlink>
        <a:srgbClr val="798EE0"/>
      </a:folHlink>
    </a:clrScheme>
    <a:fontScheme name="Temp">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lumMod val="20000"/>
            <a:lumOff val="80000"/>
          </a:schemeClr>
        </a:solidFill>
        <a:ln w="3175">
          <a:solidFill>
            <a:schemeClr val="accent1"/>
          </a:solidFill>
        </a:ln>
      </a:spPr>
      <a:bodyPr rtlCol="0" anchor="ct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8e8c147c-4a44-4efb-abf1-e3af25080dca">
      <Value>8268</Value>
      <Value>7229</Value>
    </TaxCatchAll>
    <TaxKeywordTaxHTField xmlns="8e8c147c-4a44-4efb-abf1-e3af25080dca">
      <Terms xmlns="http://schemas.microsoft.com/office/infopath/2007/PartnerControls">
        <TermInfo xmlns="http://schemas.microsoft.com/office/infopath/2007/PartnerControls">
          <TermName xmlns="http://schemas.microsoft.com/office/infopath/2007/PartnerControls">word template</TermName>
          <TermId xmlns="http://schemas.microsoft.com/office/infopath/2007/PartnerControls">e509681c-2a53-48c4-9e43-9883af6a85ed</TermId>
        </TermInfo>
        <TermInfo xmlns="http://schemas.microsoft.com/office/infopath/2007/PartnerControls">
          <TermName xmlns="http://schemas.microsoft.com/office/infopath/2007/PartnerControls">lab</TermName>
          <TermId xmlns="http://schemas.microsoft.com/office/infopath/2007/PartnerControls">b821b46e-a9de-403a-812d-d305b612c9b8</TermId>
        </TermInfo>
      </Terms>
    </TaxKeywordTaxHTField>
    <_dlc_DocId xmlns="8e8c147c-4a44-4efb-abf1-e3af25080dca">NYTQRMT4MAHZ-43-81322</_dlc_DocId>
    <_dlc_DocIdUrl xmlns="8e8c147c-4a44-4efb-abf1-e3af25080dca">
      <Url>http://eportal.education2020.com/Curriculum/_layouts/DocIdRedir.aspx?ID=NYTQRMT4MAHZ-43-81322</Url>
      <Description>NYTQRMT4MAHZ-43-81322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063585D62A4D4FBE0824574B7AC423" ma:contentTypeVersion="8" ma:contentTypeDescription="Create a new document." ma:contentTypeScope="" ma:versionID="3101f85851ffc9b75962f11a4971ec29">
  <xsd:schema xmlns:xsd="http://www.w3.org/2001/XMLSchema" xmlns:xs="http://www.w3.org/2001/XMLSchema" xmlns:p="http://schemas.microsoft.com/office/2006/metadata/properties" xmlns:ns2="8e8c147c-4a44-4efb-abf1-e3af25080dca" targetNamespace="http://schemas.microsoft.com/office/2006/metadata/properties" ma:root="true" ma:fieldsID="597aa2381d8f277641e39620bc3d0daf" ns2:_="">
    <xsd:import namespace="8e8c147c-4a44-4efb-abf1-e3af25080dca"/>
    <xsd:element name="properties">
      <xsd:complexType>
        <xsd:sequence>
          <xsd:element name="documentManagement">
            <xsd:complexType>
              <xsd:all>
                <xsd:element ref="ns2:TaxKeywordTaxHTField"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c147c-4a44-4efb-abf1-e3af25080dca"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readOnly="false" ma:fieldId="{23f27201-bee3-471e-b2e7-b64fd8b7ca38}" ma:taxonomyMulti="true" ma:sspId="c92f40f2-0dae-420a-b818-205efde7779f"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e144788f-eb56-466f-9027-41993022a6df}" ma:internalName="TaxCatchAll" ma:showField="CatchAllData" ma:web="8e8c147c-4a44-4efb-abf1-e3af25080dca">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C073CF-D2FA-4E2F-8317-EB4628FF7F42}"/>
</file>

<file path=customXml/itemProps2.xml><?xml version="1.0" encoding="utf-8"?>
<ds:datastoreItem xmlns:ds="http://schemas.openxmlformats.org/officeDocument/2006/customXml" ds:itemID="{BD79F663-C238-4F4C-947A-55703FBB4746}"/>
</file>

<file path=customXml/itemProps3.xml><?xml version="1.0" encoding="utf-8"?>
<ds:datastoreItem xmlns:ds="http://schemas.openxmlformats.org/officeDocument/2006/customXml" ds:itemID="{B2213368-E141-4BB4-956B-33A77E765E0B}"/>
</file>

<file path=customXml/itemProps4.xml><?xml version="1.0" encoding="utf-8"?>
<ds:datastoreItem xmlns:ds="http://schemas.openxmlformats.org/officeDocument/2006/customXml" ds:itemID="{22BD9A8F-70D7-4035-82D4-5040F163F605}"/>
</file>

<file path=customXml/itemProps5.xml><?xml version="1.0" encoding="utf-8"?>
<ds:datastoreItem xmlns:ds="http://schemas.openxmlformats.org/officeDocument/2006/customXml" ds:itemID="{946B0A58-0B71-42DB-A2EC-D225DFC8C213}"/>
</file>

<file path=docProps/app.xml><?xml version="1.0" encoding="utf-8"?>
<Properties xmlns="http://schemas.openxmlformats.org/officeDocument/2006/extended-properties" xmlns:vt="http://schemas.openxmlformats.org/officeDocument/2006/docPropsVTypes">
  <Template>Lab guide shell Edgenuity (6).dotx</Template>
  <TotalTime>1</TotalTime>
  <Pages>9</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2</vt:lpstr>
    </vt:vector>
  </TitlesOfParts>
  <Company>none</Company>
  <LinksUpToDate>false</LinksUpToDate>
  <CharactersWithSpaces>14826</CharactersWithSpaces>
  <SharedDoc>false</SharedDoc>
  <HLinks>
    <vt:vector size="24" baseType="variant">
      <vt:variant>
        <vt:i4>589941</vt:i4>
      </vt:variant>
      <vt:variant>
        <vt:i4>90</vt:i4>
      </vt:variant>
      <vt:variant>
        <vt:i4>0</vt:i4>
      </vt:variant>
      <vt:variant>
        <vt:i4>5</vt:i4>
      </vt:variant>
      <vt:variant>
        <vt:lpwstr>http://www.firemath.info/</vt:lpwstr>
      </vt:variant>
      <vt:variant>
        <vt:lpwstr/>
      </vt:variant>
      <vt:variant>
        <vt:i4>5046390</vt:i4>
      </vt:variant>
      <vt:variant>
        <vt:i4>87</vt:i4>
      </vt:variant>
      <vt:variant>
        <vt:i4>0</vt:i4>
      </vt:variant>
      <vt:variant>
        <vt:i4>5</vt:i4>
      </vt:variant>
      <vt:variant>
        <vt:lpwstr>http://www.codeproject.com/KB/scripting/htmlarea.aspx</vt:lpwstr>
      </vt:variant>
      <vt:variant>
        <vt:lpwstr/>
      </vt:variant>
      <vt:variant>
        <vt:i4>4063296</vt:i4>
      </vt:variant>
      <vt:variant>
        <vt:i4>84</vt:i4>
      </vt:variant>
      <vt:variant>
        <vt:i4>0</vt:i4>
      </vt:variant>
      <vt:variant>
        <vt:i4>5</vt:i4>
      </vt:variant>
      <vt:variant>
        <vt:lpwstr>http://www.openwebware.com/</vt:lpwstr>
      </vt:variant>
      <vt:variant>
        <vt:lpwstr/>
      </vt:variant>
      <vt:variant>
        <vt:i4>7929884</vt:i4>
      </vt:variant>
      <vt:variant>
        <vt:i4>-1</vt:i4>
      </vt:variant>
      <vt:variant>
        <vt:i4>1029</vt:i4>
      </vt:variant>
      <vt:variant>
        <vt:i4>1</vt:i4>
      </vt:variant>
      <vt:variant>
        <vt:lpwstr>jupiter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Joe Tamer</dc:creator>
  <cp:keywords>word template; lab</cp:keywords>
  <cp:lastModifiedBy>Adam Barnes</cp:lastModifiedBy>
  <cp:revision>2</cp:revision>
  <cp:lastPrinted>2013-11-25T16:42:00Z</cp:lastPrinted>
  <dcterms:created xsi:type="dcterms:W3CDTF">2018-07-11T10:22:00Z</dcterms:created>
  <dcterms:modified xsi:type="dcterms:W3CDTF">2018-07-11T10:22:00Z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0x0101000F063585D62A4D4FBE0824574B7AC423</vt:lpwstr>
  </property>
  <property fmtid="{D5CDD505-2E9C-101B-9397-08002B2CF9AE}" pid="3" name="_dlc_DocIdItemGuid">
    <vt:lpwstr>bd919807-1a6c-4df9-a6e8-0777c317770f</vt:lpwstr>
  </property>
  <property fmtid="{D5CDD505-2E9C-101B-9397-08002B2CF9AE}" pid="4" name="TaxKeyword">
    <vt:lpwstr>8268;#word template|e509681c-2a53-48c4-9e43-9883af6a85ed;#7229;#lab|b821b46e-a9de-403a-812d-d305b612c9b8</vt:lpwstr>
  </property>
</Properties>
</file>