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Période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Unifamilial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Semi-détaché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 rangée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Appartement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DF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2F0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DE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5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1 321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3F1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0E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666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3 048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E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1 112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0CA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1 648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B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C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1 591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F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B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BE8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D1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1 451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E4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2 074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1 849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2024-11-01T22:59:34Z</dcterms:modified>
  <cp:category/>
</cp:coreProperties>
</file>