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6F" w:rsidRDefault="00545994">
      <w:pPr>
        <w:rPr>
          <w:b/>
          <w:sz w:val="36"/>
        </w:rPr>
      </w:pPr>
      <w:r>
        <w:rPr>
          <w:b/>
          <w:sz w:val="36"/>
        </w:rPr>
        <w:t>Beveiligingsplan</w:t>
      </w:r>
    </w:p>
    <w:p w:rsidR="00E26942" w:rsidRPr="00E26942" w:rsidRDefault="00E2694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26942" w:rsidTr="00E26942">
        <w:tc>
          <w:tcPr>
            <w:tcW w:w="3020" w:type="dxa"/>
          </w:tcPr>
          <w:p w:rsidR="00E26942" w:rsidRPr="00E26942" w:rsidRDefault="00E26942" w:rsidP="00E26942">
            <w:pPr>
              <w:jc w:val="center"/>
              <w:rPr>
                <w:b/>
              </w:rPr>
            </w:pPr>
            <w:r>
              <w:rPr>
                <w:b/>
              </w:rPr>
              <w:t>Beveiligd tegen</w:t>
            </w:r>
          </w:p>
        </w:tc>
        <w:tc>
          <w:tcPr>
            <w:tcW w:w="3021" w:type="dxa"/>
          </w:tcPr>
          <w:p w:rsidR="00E26942" w:rsidRPr="00E26942" w:rsidRDefault="00E26942" w:rsidP="00E26942">
            <w:pPr>
              <w:jc w:val="center"/>
              <w:rPr>
                <w:b/>
              </w:rPr>
            </w:pPr>
            <w:r w:rsidRPr="00E26942">
              <w:rPr>
                <w:b/>
              </w:rPr>
              <w:t>Manier van beveiliging</w:t>
            </w:r>
          </w:p>
        </w:tc>
      </w:tr>
      <w:tr w:rsidR="00E26942" w:rsidTr="00E26942">
        <w:tc>
          <w:tcPr>
            <w:tcW w:w="3020" w:type="dxa"/>
          </w:tcPr>
          <w:p w:rsidR="00E26942" w:rsidRDefault="00513A71">
            <w:r>
              <w:t>Inloggen op andermans account.</w:t>
            </w:r>
          </w:p>
        </w:tc>
        <w:tc>
          <w:tcPr>
            <w:tcW w:w="3021" w:type="dxa"/>
          </w:tcPr>
          <w:p w:rsidR="00E26942" w:rsidRPr="00E779AA" w:rsidRDefault="00513A71">
            <w:pPr>
              <w:rPr>
                <w:rStyle w:val="Zwaar"/>
              </w:rPr>
            </w:pPr>
            <w:r>
              <w:t>Gebruikersnaam en wachtwoord controle.</w:t>
            </w:r>
          </w:p>
        </w:tc>
      </w:tr>
      <w:tr w:rsidR="00E779AA" w:rsidTr="00E26942">
        <w:tc>
          <w:tcPr>
            <w:tcW w:w="3020" w:type="dxa"/>
          </w:tcPr>
          <w:p w:rsidR="00E779AA" w:rsidRDefault="00E779AA">
            <w:r>
              <w:t>Inloggen met niet bestaande gegevens.</w:t>
            </w:r>
          </w:p>
        </w:tc>
        <w:tc>
          <w:tcPr>
            <w:tcW w:w="3021" w:type="dxa"/>
          </w:tcPr>
          <w:p w:rsidR="00E779AA" w:rsidRDefault="00E779AA" w:rsidP="002D3762">
            <w:r>
              <w:t>Controleren of de ingevoerde gegevens wel bestaan in de database.</w:t>
            </w:r>
          </w:p>
        </w:tc>
      </w:tr>
      <w:tr w:rsidR="00513A71" w:rsidTr="00E26942">
        <w:tc>
          <w:tcPr>
            <w:tcW w:w="3020" w:type="dxa"/>
          </w:tcPr>
          <w:p w:rsidR="00513A71" w:rsidRDefault="006962FB" w:rsidP="006962FB">
            <w:r>
              <w:t>Selecteren verkeerde conventie datums bij het reserveren van een ticket.</w:t>
            </w:r>
          </w:p>
        </w:tc>
        <w:tc>
          <w:tcPr>
            <w:tcW w:w="3021" w:type="dxa"/>
          </w:tcPr>
          <w:p w:rsidR="00513A71" w:rsidRDefault="00771EA6">
            <w:r>
              <w:t xml:space="preserve">Selecteerbare datums limiteren tot alleen datums </w:t>
            </w:r>
            <w:r w:rsidR="0006213A">
              <w:t xml:space="preserve">van </w:t>
            </w:r>
            <w:r>
              <w:t>wanneer er een conventie is.</w:t>
            </w:r>
          </w:p>
        </w:tc>
      </w:tr>
      <w:tr w:rsidR="000457C7" w:rsidTr="00E26942">
        <w:tc>
          <w:tcPr>
            <w:tcW w:w="3020" w:type="dxa"/>
          </w:tcPr>
          <w:p w:rsidR="000457C7" w:rsidRDefault="00B02BA3" w:rsidP="00646C90">
            <w:r>
              <w:t>Betalen</w:t>
            </w:r>
            <w:r w:rsidR="00F6648D">
              <w:t xml:space="preserve"> met</w:t>
            </w:r>
            <w:r>
              <w:t xml:space="preserve"> </w:t>
            </w:r>
            <w:r w:rsidR="00646C90">
              <w:t>niet bestaande</w:t>
            </w:r>
            <w:r>
              <w:t xml:space="preserve"> bankgegevens.</w:t>
            </w:r>
          </w:p>
        </w:tc>
        <w:tc>
          <w:tcPr>
            <w:tcW w:w="3021" w:type="dxa"/>
          </w:tcPr>
          <w:p w:rsidR="000457C7" w:rsidRDefault="00B02BA3" w:rsidP="00B02BA3">
            <w:r>
              <w:t>Ingevoerde bankgegevens verifiëren</w:t>
            </w:r>
            <w:r w:rsidR="004E3D04">
              <w:t>.</w:t>
            </w:r>
            <w:bookmarkStart w:id="0" w:name="_GoBack"/>
            <w:bookmarkEnd w:id="0"/>
            <w:r w:rsidR="004E3D04">
              <w:t xml:space="preserve">                                     </w:t>
            </w:r>
          </w:p>
        </w:tc>
      </w:tr>
      <w:tr w:rsidR="00471353" w:rsidTr="00E26942">
        <w:tc>
          <w:tcPr>
            <w:tcW w:w="3020" w:type="dxa"/>
          </w:tcPr>
          <w:p w:rsidR="00471353" w:rsidRDefault="00471353">
            <w:r>
              <w:t>Slot aanvragen continue blijven indienen.</w:t>
            </w:r>
          </w:p>
        </w:tc>
        <w:tc>
          <w:tcPr>
            <w:tcW w:w="3021" w:type="dxa"/>
          </w:tcPr>
          <w:p w:rsidR="00471353" w:rsidRDefault="00471353" w:rsidP="00B02BA3">
            <w:r>
              <w:t>Het aantal slot aanvragen dat een s</w:t>
            </w:r>
            <w:r w:rsidR="004107BC">
              <w:t>preker kan doen limiteren tot 3 per account.</w:t>
            </w:r>
          </w:p>
        </w:tc>
      </w:tr>
      <w:tr w:rsidR="00263412" w:rsidTr="00E26942">
        <w:tc>
          <w:tcPr>
            <w:tcW w:w="3020" w:type="dxa"/>
          </w:tcPr>
          <w:p w:rsidR="00263412" w:rsidRDefault="003D68D2">
            <w:r>
              <w:t>Gebruiken van de organisatorpagina’s zonder organisator te zijn.</w:t>
            </w:r>
          </w:p>
        </w:tc>
        <w:tc>
          <w:tcPr>
            <w:tcW w:w="3021" w:type="dxa"/>
          </w:tcPr>
          <w:p w:rsidR="00263412" w:rsidRDefault="003D68D2" w:rsidP="00B02BA3">
            <w:r>
              <w:t>Op alle organisator pagina’s controleren of de aangemelde gebruiker wel de organisator rol heeft.</w:t>
            </w:r>
          </w:p>
        </w:tc>
      </w:tr>
      <w:tr w:rsidR="003D68D2" w:rsidTr="00E26942">
        <w:tc>
          <w:tcPr>
            <w:tcW w:w="3020" w:type="dxa"/>
          </w:tcPr>
          <w:p w:rsidR="003D68D2" w:rsidRDefault="00306A21" w:rsidP="00646C90">
            <w:r>
              <w:t xml:space="preserve">Gebruiken van </w:t>
            </w:r>
            <w:r w:rsidR="00646C90">
              <w:t>niet bestaande</w:t>
            </w:r>
            <w:r>
              <w:t xml:space="preserve"> e-mailadressen tijdens het aanmaken van een sprekers account.</w:t>
            </w:r>
          </w:p>
        </w:tc>
        <w:tc>
          <w:tcPr>
            <w:tcW w:w="3021" w:type="dxa"/>
          </w:tcPr>
          <w:p w:rsidR="003D68D2" w:rsidRDefault="00306A21" w:rsidP="00B02BA3">
            <w:r>
              <w:t>Een verificatie email sturen.</w:t>
            </w:r>
            <w:r w:rsidR="00307A77">
              <w:t xml:space="preserve"> </w:t>
            </w:r>
          </w:p>
        </w:tc>
      </w:tr>
      <w:tr w:rsidR="00051B42" w:rsidTr="00E26942">
        <w:tc>
          <w:tcPr>
            <w:tcW w:w="3020" w:type="dxa"/>
          </w:tcPr>
          <w:p w:rsidR="00051B42" w:rsidRDefault="001D6348">
            <w:r>
              <w:t>Tijdens een slot aanvraag het selecteren van een slot dat al bezet is.</w:t>
            </w:r>
          </w:p>
        </w:tc>
        <w:tc>
          <w:tcPr>
            <w:tcW w:w="3021" w:type="dxa"/>
          </w:tcPr>
          <w:p w:rsidR="00051B42" w:rsidRDefault="001D6348" w:rsidP="00B02BA3">
            <w:r>
              <w:t>Zorgen dat de beschikbare sloten die worden aangegeven alleen of open, of onder voorbehoud zijn.</w:t>
            </w:r>
          </w:p>
        </w:tc>
      </w:tr>
    </w:tbl>
    <w:p w:rsidR="00545994" w:rsidRPr="00545994" w:rsidRDefault="00545994"/>
    <w:sectPr w:rsidR="00545994" w:rsidRPr="00545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C7"/>
    <w:rsid w:val="00010D45"/>
    <w:rsid w:val="000340E5"/>
    <w:rsid w:val="00034757"/>
    <w:rsid w:val="000457C7"/>
    <w:rsid w:val="00051617"/>
    <w:rsid w:val="00051B42"/>
    <w:rsid w:val="0006213A"/>
    <w:rsid w:val="00071EBB"/>
    <w:rsid w:val="00077DB6"/>
    <w:rsid w:val="00087A99"/>
    <w:rsid w:val="00092FA7"/>
    <w:rsid w:val="000A78A0"/>
    <w:rsid w:val="000C4D11"/>
    <w:rsid w:val="00101585"/>
    <w:rsid w:val="00110EC7"/>
    <w:rsid w:val="001334D9"/>
    <w:rsid w:val="00164B8E"/>
    <w:rsid w:val="001C1239"/>
    <w:rsid w:val="001D6348"/>
    <w:rsid w:val="002149EF"/>
    <w:rsid w:val="002238C1"/>
    <w:rsid w:val="00226F12"/>
    <w:rsid w:val="00263412"/>
    <w:rsid w:val="00294E14"/>
    <w:rsid w:val="002D3762"/>
    <w:rsid w:val="002D7802"/>
    <w:rsid w:val="002E0509"/>
    <w:rsid w:val="002E3BAE"/>
    <w:rsid w:val="00306A21"/>
    <w:rsid w:val="00307A77"/>
    <w:rsid w:val="00307FB7"/>
    <w:rsid w:val="00322758"/>
    <w:rsid w:val="00347C5B"/>
    <w:rsid w:val="003601F8"/>
    <w:rsid w:val="003D0ACD"/>
    <w:rsid w:val="003D2929"/>
    <w:rsid w:val="003D68D2"/>
    <w:rsid w:val="004107BC"/>
    <w:rsid w:val="00443F56"/>
    <w:rsid w:val="00452A7E"/>
    <w:rsid w:val="00453939"/>
    <w:rsid w:val="00454F7C"/>
    <w:rsid w:val="00471353"/>
    <w:rsid w:val="004D2450"/>
    <w:rsid w:val="004E1269"/>
    <w:rsid w:val="004E3D04"/>
    <w:rsid w:val="004E53F9"/>
    <w:rsid w:val="00505689"/>
    <w:rsid w:val="0051023B"/>
    <w:rsid w:val="00513A71"/>
    <w:rsid w:val="0051548D"/>
    <w:rsid w:val="005417D2"/>
    <w:rsid w:val="00545994"/>
    <w:rsid w:val="005917E0"/>
    <w:rsid w:val="00592022"/>
    <w:rsid w:val="005A14A8"/>
    <w:rsid w:val="005B0F3C"/>
    <w:rsid w:val="005E6EB3"/>
    <w:rsid w:val="005F29DD"/>
    <w:rsid w:val="00604652"/>
    <w:rsid w:val="00646C90"/>
    <w:rsid w:val="00672DF1"/>
    <w:rsid w:val="00676DD3"/>
    <w:rsid w:val="006962FB"/>
    <w:rsid w:val="006E606C"/>
    <w:rsid w:val="006E6F5B"/>
    <w:rsid w:val="00705F26"/>
    <w:rsid w:val="007110D0"/>
    <w:rsid w:val="0072032C"/>
    <w:rsid w:val="00722836"/>
    <w:rsid w:val="007304EA"/>
    <w:rsid w:val="00751F06"/>
    <w:rsid w:val="007604A1"/>
    <w:rsid w:val="0076086B"/>
    <w:rsid w:val="00771EA6"/>
    <w:rsid w:val="007A536A"/>
    <w:rsid w:val="007B4AEB"/>
    <w:rsid w:val="007E214E"/>
    <w:rsid w:val="007E29B1"/>
    <w:rsid w:val="008079AA"/>
    <w:rsid w:val="0081668F"/>
    <w:rsid w:val="00852AF1"/>
    <w:rsid w:val="00862ABF"/>
    <w:rsid w:val="00875F63"/>
    <w:rsid w:val="008B3442"/>
    <w:rsid w:val="008E0903"/>
    <w:rsid w:val="008E5403"/>
    <w:rsid w:val="00907E39"/>
    <w:rsid w:val="00924DDD"/>
    <w:rsid w:val="00930A38"/>
    <w:rsid w:val="0094136F"/>
    <w:rsid w:val="00984C42"/>
    <w:rsid w:val="00985958"/>
    <w:rsid w:val="009A04D3"/>
    <w:rsid w:val="009E23B8"/>
    <w:rsid w:val="00A4731A"/>
    <w:rsid w:val="00A56016"/>
    <w:rsid w:val="00A62F46"/>
    <w:rsid w:val="00A7436C"/>
    <w:rsid w:val="00A87880"/>
    <w:rsid w:val="00AF01AC"/>
    <w:rsid w:val="00AF10E3"/>
    <w:rsid w:val="00AF16C3"/>
    <w:rsid w:val="00AF57C5"/>
    <w:rsid w:val="00B02BA3"/>
    <w:rsid w:val="00B02C49"/>
    <w:rsid w:val="00B2602C"/>
    <w:rsid w:val="00B40361"/>
    <w:rsid w:val="00B43108"/>
    <w:rsid w:val="00B477DE"/>
    <w:rsid w:val="00B76B1F"/>
    <w:rsid w:val="00B8053A"/>
    <w:rsid w:val="00BA4733"/>
    <w:rsid w:val="00BA6085"/>
    <w:rsid w:val="00C232BF"/>
    <w:rsid w:val="00C30B4B"/>
    <w:rsid w:val="00C3272A"/>
    <w:rsid w:val="00C45C4A"/>
    <w:rsid w:val="00C519C6"/>
    <w:rsid w:val="00CC0C2A"/>
    <w:rsid w:val="00CD4006"/>
    <w:rsid w:val="00CD6115"/>
    <w:rsid w:val="00D10F22"/>
    <w:rsid w:val="00D127F9"/>
    <w:rsid w:val="00D13006"/>
    <w:rsid w:val="00D25188"/>
    <w:rsid w:val="00D51028"/>
    <w:rsid w:val="00D53E10"/>
    <w:rsid w:val="00D66237"/>
    <w:rsid w:val="00D942D7"/>
    <w:rsid w:val="00DC33D9"/>
    <w:rsid w:val="00DC3D57"/>
    <w:rsid w:val="00E0207A"/>
    <w:rsid w:val="00E26942"/>
    <w:rsid w:val="00E331B3"/>
    <w:rsid w:val="00E41F41"/>
    <w:rsid w:val="00E779AA"/>
    <w:rsid w:val="00E86102"/>
    <w:rsid w:val="00E913A2"/>
    <w:rsid w:val="00EA726E"/>
    <w:rsid w:val="00EB01E5"/>
    <w:rsid w:val="00ED6CDD"/>
    <w:rsid w:val="00EF39C3"/>
    <w:rsid w:val="00EF56F7"/>
    <w:rsid w:val="00F000E8"/>
    <w:rsid w:val="00F1552D"/>
    <w:rsid w:val="00F6648D"/>
    <w:rsid w:val="00F95DB5"/>
    <w:rsid w:val="00F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5F4E4-83D1-4A7C-86AB-7F76FFA1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2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E77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26</cp:revision>
  <dcterms:created xsi:type="dcterms:W3CDTF">2016-09-20T12:33:00Z</dcterms:created>
  <dcterms:modified xsi:type="dcterms:W3CDTF">2016-09-21T07:26:00Z</dcterms:modified>
</cp:coreProperties>
</file>