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eastAsia="宋体"/>
          <w:lang w:eastAsia="zh-CN"/>
        </w:rPr>
      </w:pPr>
    </w:p>
    <w:p>
      <w:pPr>
        <w:pStyle w:val="5"/>
        <w:rPr>
          <w:rFonts w:hint="eastAsia" w:eastAsia="宋体"/>
          <w:lang w:eastAsia="zh-CN"/>
        </w:rPr>
      </w:pPr>
    </w:p>
    <w:p>
      <w:pPr>
        <w:pStyle w:val="5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23945" cy="1164590"/>
            <wp:effectExtent l="0" t="0" r="0" b="0"/>
            <wp:docPr id="19" name="图片 19" descr="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jt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hint="eastAsia" w:eastAsia="宋体"/>
          <w:lang w:eastAsia="zh-CN"/>
        </w:rPr>
      </w:pPr>
    </w:p>
    <w:p>
      <w:pPr>
        <w:pStyle w:val="5"/>
        <w:jc w:val="both"/>
        <w:rPr>
          <w:rFonts w:hint="eastAsia" w:eastAsia="宋体"/>
          <w:lang w:eastAsia="zh-CN"/>
        </w:rPr>
      </w:pPr>
    </w:p>
    <w:p>
      <w:pPr>
        <w:pStyle w:val="5"/>
        <w:jc w:val="center"/>
        <w:rPr>
          <w:rFonts w:hint="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现代检测技术</w:t>
      </w:r>
    </w:p>
    <w:p>
      <w:pPr>
        <w:pStyle w:val="5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实验报告</w:t>
      </w:r>
    </w:p>
    <w:p>
      <w:pPr>
        <w:pStyle w:val="5"/>
        <w:jc w:val="both"/>
        <w:rPr>
          <w:rFonts w:hint="eastAsia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学院：电信学部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自动化学院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班级： 自动化 71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姓名：任泽华 吴燚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学号：2171411498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指导老师： 刘瑞玲</w:t>
      </w:r>
    </w:p>
    <w:p>
      <w:pPr>
        <w:pStyle w:val="5"/>
        <w:jc w:val="center"/>
        <w:rPr>
          <w:rFonts w:hint="default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2019 年 11 月 14 日</w:t>
      </w:r>
    </w:p>
    <w:p>
      <w:pPr>
        <w:pStyle w:val="5"/>
        <w:jc w:val="center"/>
        <w:rPr>
          <w:rFonts w:hint="default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</w:pPr>
      <w:r>
        <w:t>实验四    E型热电偶测温实验</w:t>
      </w:r>
    </w:p>
    <w:p>
      <w:pPr>
        <w:rPr>
          <w:b/>
        </w:rPr>
      </w:pPr>
      <w:r>
        <w:rPr>
          <w:b/>
        </w:rPr>
        <w:t>一、实验目的</w:t>
      </w:r>
    </w:p>
    <w:p>
      <w:pPr>
        <w:ind w:firstLine="420" w:firstLineChars="200"/>
      </w:pPr>
      <w:r>
        <w:t>了解E型热电偶的特性与应用</w:t>
      </w:r>
    </w:p>
    <w:p>
      <w:pPr>
        <w:ind w:firstLine="420" w:firstLineChars="200"/>
        <w:rPr>
          <w:b/>
        </w:rPr>
      </w:pPr>
    </w:p>
    <w:p>
      <w:pPr>
        <w:rPr>
          <w:b/>
        </w:rPr>
      </w:pPr>
      <w:r>
        <w:rPr>
          <w:b/>
        </w:rPr>
        <w:t>二、实验仪器</w:t>
      </w:r>
    </w:p>
    <w:p>
      <w:pPr>
        <w:ind w:firstLine="420" w:firstLineChars="200"/>
      </w:pPr>
      <w:r>
        <w:t>智能调节仪、PT100、E型热电偶、温度源、温度传感器实验模块。</w:t>
      </w:r>
    </w:p>
    <w:p>
      <w:pPr>
        <w:ind w:firstLine="420" w:firstLineChars="200"/>
        <w:rPr>
          <w:b/>
        </w:rPr>
      </w:pPr>
    </w:p>
    <w:p>
      <w:pPr>
        <w:rPr>
          <w:b/>
        </w:rPr>
      </w:pPr>
      <w:r>
        <w:rPr>
          <w:b/>
        </w:rPr>
        <w:t>三、实验原理</w:t>
      </w:r>
    </w:p>
    <w:p>
      <w:pPr>
        <w:ind w:firstLine="420" w:firstLineChars="200"/>
      </w:pPr>
      <w:r>
        <w:t>热电偶是一种使用最多的温度传感器，它的原理是基于1821年发现的塞贝克效应，即两种不同的导体或半导体A或B组成一个回路，其两端相互连接，只要两节点处的温度不同，一端温度为T，另一端温度为T</w:t>
      </w:r>
      <w:r>
        <w:rPr>
          <w:vertAlign w:val="subscript"/>
        </w:rPr>
        <w:t>0</w:t>
      </w:r>
      <w:r>
        <w:t>，则回路中就有电流产生，如图1-5（a），即回路中存在电动势，该电动势被称为热电势。</w:t>
      </w:r>
    </w:p>
    <w:p>
      <w:pPr>
        <w:ind w:firstLine="420" w:firstLineChars="200"/>
      </w:pPr>
      <w:r>
        <w:t>两种不同导体或半导体的组合被称为热电偶。当回路断开时，在断开处a/b之间便有一电动势</w:t>
      </w:r>
      <w:r>
        <w:rPr>
          <w:i/>
        </w:rPr>
        <w:t>E</w:t>
      </w:r>
      <w:r>
        <w:rPr>
          <w:i/>
          <w:vertAlign w:val="subscript"/>
        </w:rPr>
        <w:t>T</w:t>
      </w:r>
      <w:r>
        <w:t>，其极性和量值与回路中的热电势一致，如图1-5（b），并规定在冷端，当电流由A流向B时，称A为正极，B为负极。</w:t>
      </w:r>
    </w:p>
    <w:p>
      <w:pPr>
        <w:jc w:val="center"/>
      </w:pPr>
      <w:r>
        <w:drawing>
          <wp:inline distT="0" distB="0" distL="0" distR="0">
            <wp:extent cx="3880485" cy="79692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</w:pPr>
      <w:r>
        <w:t xml:space="preserve">                   图1-5（a）                       图1-5（b）           </w:t>
      </w:r>
    </w:p>
    <w:p>
      <w:pPr>
        <w:ind w:firstLine="420" w:firstLineChars="200"/>
      </w:pPr>
      <w:r>
        <w:t>实验表明，当</w:t>
      </w:r>
      <w:r>
        <w:rPr>
          <w:i/>
        </w:rPr>
        <w:t>E</w:t>
      </w:r>
      <w:r>
        <w:rPr>
          <w:i/>
          <w:vertAlign w:val="subscript"/>
        </w:rPr>
        <w:t>T</w:t>
      </w:r>
      <w:r>
        <w:t>较小时，热电势</w:t>
      </w:r>
      <w:r>
        <w:rPr>
          <w:i/>
        </w:rPr>
        <w:t>E</w:t>
      </w:r>
      <w:r>
        <w:rPr>
          <w:i/>
          <w:vertAlign w:val="subscript"/>
        </w:rPr>
        <w:t>T</w:t>
      </w:r>
      <w:r>
        <w:t>与温度差（</w:t>
      </w:r>
      <w:r>
        <w:rPr>
          <w:i/>
        </w:rPr>
        <w:t>T-T</w:t>
      </w:r>
      <w:r>
        <w:rPr>
          <w:i/>
          <w:vertAlign w:val="subscript"/>
        </w:rPr>
        <w:t>0</w:t>
      </w:r>
      <w:r>
        <w:t>）成正比，即</w:t>
      </w:r>
    </w:p>
    <w:p>
      <w:pPr>
        <w:tabs>
          <w:tab w:val="right" w:pos="7980"/>
        </w:tabs>
        <w:ind w:firstLine="420" w:firstLineChars="200"/>
      </w:pPr>
      <w:r>
        <w:rPr>
          <w:i/>
        </w:rPr>
        <w:t>E</w:t>
      </w:r>
      <w:r>
        <w:rPr>
          <w:i/>
          <w:vertAlign w:val="subscript"/>
        </w:rPr>
        <w:t>T</w:t>
      </w:r>
      <w:r>
        <w:rPr>
          <w:i/>
        </w:rPr>
        <w:t>=S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T-T</w:t>
      </w:r>
      <w:r>
        <w:rPr>
          <w:i/>
          <w:vertAlign w:val="subscript"/>
        </w:rPr>
        <w:t>0</w:t>
      </w:r>
      <w:r>
        <w:t>）</w:t>
      </w:r>
      <w:r>
        <w:tab/>
      </w:r>
      <w:r>
        <w:t>（1-3）</w:t>
      </w:r>
    </w:p>
    <w:p>
      <w:pPr>
        <w:ind w:firstLine="420" w:firstLineChars="200"/>
      </w:pPr>
      <w:r>
        <w:rPr>
          <w:i/>
        </w:rPr>
        <w:t>S</w:t>
      </w:r>
      <w:r>
        <w:rPr>
          <w:i/>
          <w:vertAlign w:val="subscript"/>
        </w:rPr>
        <w:t>AB</w:t>
      </w:r>
      <w:r>
        <w:t>为塞贝克系数，又称为热电势率，它是热电偶的最重要的特征量，其符号和大小取决于热电极材料的相对特性。</w:t>
      </w:r>
    </w:p>
    <w:p>
      <w:pPr>
        <w:ind w:firstLine="420" w:firstLineChars="200"/>
      </w:pPr>
      <w:r>
        <w:t>热电偶</w:t>
      </w:r>
      <w:r>
        <w:rPr>
          <w:rFonts w:hint="eastAsia"/>
        </w:rPr>
        <w:t>工作</w:t>
      </w:r>
      <w:r>
        <w:t>的基本定律</w:t>
      </w:r>
      <w:r>
        <w:rPr>
          <w:rFonts w:hint="eastAsia"/>
        </w:rPr>
        <w:t>如下</w:t>
      </w:r>
      <w:r>
        <w:t>：</w:t>
      </w:r>
    </w:p>
    <w:p>
      <w:pPr>
        <w:ind w:firstLine="315" w:firstLineChars="150"/>
      </w:pPr>
      <w:r>
        <w:t xml:space="preserve">（1）均质导体定律    </w:t>
      </w:r>
    </w:p>
    <w:p>
      <w:pPr>
        <w:ind w:firstLine="420" w:firstLineChars="200"/>
      </w:pPr>
      <w:r>
        <w:t>由一种均质导体组成的闭合回路，不论导体的截面积和长度如何，也不论各处的温度分布如何，都不能产生热电势。</w:t>
      </w:r>
    </w:p>
    <w:p>
      <w:pPr>
        <w:ind w:firstLine="315" w:firstLineChars="150"/>
      </w:pPr>
      <w:r>
        <w:t xml:space="preserve">（2）中间导体定律   </w:t>
      </w:r>
    </w:p>
    <w:p>
      <w:pPr>
        <w:ind w:firstLine="420" w:firstLineChars="200"/>
      </w:pPr>
      <w:r>
        <w:t>用两种金属导体A，B组成热电偶测量时，在测温回路中必须通过连接导线接入仪表测量温差电势</w:t>
      </w:r>
      <w:r>
        <w:rPr>
          <w:i/>
        </w:rPr>
        <w:t>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0</w:t>
      </w:r>
      <w:r>
        <w:t>），而这些导体材料和热电偶导体A，B的材料往往并不相同。在这种引入了中间导体的情况下，回路中的温差电势是否发生变化呢？热电偶中间导体定律指出：在热电偶回路中，只要中间导体C两端温度相同，那么接入中间导体C对热电偶回路总热电势</w:t>
      </w:r>
      <w:r>
        <w:rPr>
          <w:i/>
        </w:rPr>
        <w:t>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0</w:t>
      </w:r>
      <w:r>
        <w:t>）没有影响。</w:t>
      </w:r>
    </w:p>
    <w:p>
      <w:pPr>
        <w:ind w:firstLine="315" w:firstLineChars="150"/>
      </w:pPr>
      <w:r>
        <w:t xml:space="preserve">（3）中间温度定律    </w:t>
      </w:r>
    </w:p>
    <w:p>
      <w:pPr>
        <w:ind w:firstLine="420" w:firstLineChars="200"/>
      </w:pPr>
      <w:r>
        <w:t>如图1-6所示，热电偶的两个结点温度为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时，热电势为</w:t>
      </w:r>
      <w:r>
        <w:rPr>
          <w:i/>
        </w:rPr>
        <w:t>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）</w:t>
      </w:r>
      <w:r>
        <w:rPr>
          <w:rFonts w:hint="eastAsia"/>
        </w:rPr>
        <w:t>，</w:t>
      </w:r>
      <w:r>
        <w:t>两结点温度为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3</w:t>
      </w:r>
      <w:r>
        <w:t>时，热电势为</w:t>
      </w:r>
      <w:r>
        <w:rPr>
          <w:i/>
        </w:rPr>
        <w:t>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3</w:t>
      </w:r>
      <w:r>
        <w:t>），那么当两结点温度为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3</w:t>
      </w:r>
      <w:r>
        <w:t>时的热电势则为</w:t>
      </w:r>
    </w:p>
    <w:p>
      <w:pPr>
        <w:tabs>
          <w:tab w:val="right" w:pos="7980"/>
        </w:tabs>
        <w:ind w:firstLine="420" w:firstLineChars="200"/>
      </w:pPr>
      <w:r>
        <w:rPr>
          <w:i/>
        </w:rPr>
        <w:t>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）</w:t>
      </w:r>
      <w:r>
        <w:rPr>
          <w:i/>
        </w:rPr>
        <w:t>+ 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3</w:t>
      </w:r>
      <w:r>
        <w:t>）</w:t>
      </w:r>
      <w:r>
        <w:rPr>
          <w:i/>
        </w:rPr>
        <w:t>=E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，</w:t>
      </w:r>
      <w:r>
        <w:rPr>
          <w:i/>
        </w:rPr>
        <w:t>T</w:t>
      </w:r>
      <w:r>
        <w:rPr>
          <w:i/>
          <w:vertAlign w:val="subscript"/>
        </w:rPr>
        <w:t>3</w:t>
      </w:r>
      <w:r>
        <w:t>）</w:t>
      </w:r>
      <w:r>
        <w:tab/>
      </w:r>
      <w:r>
        <w:t>（1-4）</w:t>
      </w:r>
    </w:p>
    <w:p>
      <w:r>
        <w:t>式（1-4）就是中间温度定律的表达式。譬如：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=100℃，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=40℃，</w:t>
      </w:r>
      <w:r>
        <w:rPr>
          <w:i/>
        </w:rPr>
        <w:t>T</w:t>
      </w:r>
      <w:r>
        <w:rPr>
          <w:i/>
          <w:vertAlign w:val="subscript"/>
        </w:rPr>
        <w:t>3</w:t>
      </w:r>
      <w:r>
        <w:t>=0℃，则</w:t>
      </w:r>
    </w:p>
    <w:p>
      <w:pPr>
        <w:tabs>
          <w:tab w:val="right" w:pos="7980"/>
        </w:tabs>
        <w:ind w:firstLine="420" w:firstLineChars="200"/>
      </w:pPr>
      <w:r>
        <w:rPr>
          <w:i/>
        </w:rPr>
        <w:t>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100</w:t>
      </w:r>
      <w:r>
        <w:t>，</w:t>
      </w:r>
      <w:r>
        <w:rPr>
          <w:i/>
        </w:rPr>
        <w:t>40</w:t>
      </w:r>
      <w:r>
        <w:t>）</w:t>
      </w:r>
      <w:r>
        <w:rPr>
          <w:i/>
        </w:rPr>
        <w:t>+E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40</w:t>
      </w:r>
      <w:r>
        <w:t>，</w:t>
      </w:r>
      <w:r>
        <w:rPr>
          <w:i/>
        </w:rPr>
        <w:t>0</w:t>
      </w:r>
      <w:r>
        <w:t>）</w:t>
      </w:r>
      <w:r>
        <w:rPr>
          <w:i/>
        </w:rPr>
        <w:t>=E</w:t>
      </w:r>
      <w:r>
        <w:rPr>
          <w:i/>
          <w:vertAlign w:val="subscript"/>
        </w:rPr>
        <w:t>AB</w:t>
      </w:r>
      <w:r>
        <w:t>（</w:t>
      </w:r>
      <w:r>
        <w:rPr>
          <w:i/>
        </w:rPr>
        <w:t>100</w:t>
      </w:r>
      <w:r>
        <w:t>，</w:t>
      </w:r>
      <w:r>
        <w:rPr>
          <w:i/>
        </w:rPr>
        <w:t>0</w:t>
      </w:r>
      <w:r>
        <w:t>）</w:t>
      </w:r>
      <w:r>
        <w:tab/>
      </w:r>
      <w:r>
        <w:t>（1-5）</w:t>
      </w:r>
    </w:p>
    <w:p>
      <w:pPr>
        <w:jc w:val="center"/>
      </w:pPr>
      <w:r>
        <w:drawing>
          <wp:inline distT="0" distB="0" distL="0" distR="0">
            <wp:extent cx="5486400" cy="832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图1-6中间温度定律</w:t>
      </w:r>
    </w:p>
    <w:p>
      <w:pPr>
        <w:ind w:firstLine="420" w:firstLineChars="200"/>
      </w:pPr>
      <w:r>
        <w:rPr>
          <w:b/>
        </w:rPr>
        <w:t>热电偶的分度号</w:t>
      </w:r>
      <w:r>
        <w:t>是其分度表的代号（一般用大写字母S、R、B、K、E、J、T、N表示）。它是在热电偶的参考端为0℃的条件下，以列表的形式表示热电势与测量端温度的关系。</w:t>
      </w:r>
    </w:p>
    <w:p>
      <w:pPr>
        <w:ind w:firstLine="420" w:firstLineChars="200"/>
      </w:pPr>
    </w:p>
    <w:p>
      <w:pPr>
        <w:rPr>
          <w:b/>
        </w:rPr>
      </w:pPr>
      <w:r>
        <w:rPr>
          <w:b/>
        </w:rPr>
        <w:t>四、实验内容与步骤</w:t>
      </w:r>
    </w:p>
    <w:p>
      <w:pPr>
        <w:ind w:firstLine="420" w:firstLineChars="200"/>
      </w:pPr>
      <w:r>
        <w:t>1</w:t>
      </w:r>
      <w:r>
        <w:rPr>
          <w:rFonts w:hint="eastAsia"/>
        </w:rPr>
        <w:t>、</w:t>
      </w:r>
      <w:r>
        <w:t>利用Pt100温度控制调节仪将温度控制在50</w:t>
      </w:r>
      <w:r>
        <w:rPr>
          <w:rFonts w:hint="eastAsia"/>
          <w:vertAlign w:val="superscript"/>
        </w:rPr>
        <w:t>o</w:t>
      </w:r>
      <w:r>
        <w:t>C，在另一个温度传感器插孔中插入E型热电偶温度传感器。</w:t>
      </w:r>
    </w:p>
    <w:p>
      <w:pPr>
        <w:ind w:firstLine="420" w:firstLineChars="200"/>
      </w:pPr>
      <w:r>
        <w:t>2</w:t>
      </w:r>
      <w:r>
        <w:rPr>
          <w:rFonts w:hint="eastAsia"/>
        </w:rPr>
        <w:t>、</w:t>
      </w:r>
      <w:r>
        <w:t>将±15V直流稳压电源接入温度传感器实验模块中。温度传感器实验模块的输出Uo2接主控台直流电压表。</w:t>
      </w:r>
    </w:p>
    <w:p>
      <w:pPr>
        <w:ind w:firstLine="420" w:firstLineChars="200"/>
      </w:pPr>
      <w:r>
        <w:t>3</w:t>
      </w:r>
      <w:r>
        <w:rPr>
          <w:rFonts w:hint="eastAsia"/>
        </w:rPr>
        <w:t>、</w:t>
      </w:r>
      <w:r>
        <w:t>将温度传感器模块上差动放大器的输入端Ui短接，调节Rw3到最大位置，再调节电位器Rw4使直流电压表显示为零。</w:t>
      </w:r>
    </w:p>
    <w:p>
      <w:pPr>
        <w:ind w:firstLine="420" w:firstLineChars="200"/>
      </w:pPr>
      <w:r>
        <w:t>4</w:t>
      </w:r>
      <w:r>
        <w:rPr>
          <w:rFonts w:hint="eastAsia"/>
        </w:rPr>
        <w:t>、</w:t>
      </w:r>
      <w:r>
        <w:t>拿掉短路线，按图1-7接线，并将E型热电偶的两根引线，热端（红色）接a，冷端（绿色）接b</w:t>
      </w:r>
      <w:r>
        <w:rPr>
          <w:rFonts w:hint="eastAsia"/>
        </w:rPr>
        <w:t>，</w:t>
      </w:r>
      <w:r>
        <w:t xml:space="preserve">记下模块输出Uo2的电压值。 </w:t>
      </w:r>
    </w:p>
    <w:p>
      <w:pPr>
        <w:ind w:firstLine="420" w:firstLineChars="200"/>
        <w:jc w:val="center"/>
      </w:pPr>
      <w:r>
        <w:t>图1-7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134620</wp:posOffset>
            </wp:positionV>
            <wp:extent cx="3543300" cy="236347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</w:pPr>
      <w:r>
        <w:t>5</w:t>
      </w:r>
      <w:r>
        <w:rPr>
          <w:rFonts w:hint="eastAsia"/>
        </w:rPr>
        <w:t>、</w:t>
      </w:r>
      <w:r>
        <w:t>改变温度源的温度</w:t>
      </w:r>
      <w:r>
        <w:rPr>
          <w:rFonts w:hint="eastAsia"/>
        </w:rPr>
        <w:t>，</w:t>
      </w:r>
      <w:r>
        <w:t>每隔5</w:t>
      </w:r>
      <w:r>
        <w:rPr>
          <w:rFonts w:hint="eastAsia"/>
          <w:vertAlign w:val="superscript"/>
        </w:rPr>
        <w:t>o</w:t>
      </w:r>
      <w:r>
        <w:t>C记下Uo2的输出值</w:t>
      </w:r>
      <w:r>
        <w:rPr>
          <w:rFonts w:hint="eastAsia"/>
        </w:rPr>
        <w:t>，</w:t>
      </w:r>
      <w:r>
        <w:t>直到温度升至120</w:t>
      </w:r>
      <w:r>
        <w:rPr>
          <w:rFonts w:hint="eastAsia"/>
          <w:vertAlign w:val="superscript"/>
        </w:rPr>
        <w:t>o</w:t>
      </w:r>
      <w:r>
        <w:t>C</w:t>
      </w:r>
      <w:r>
        <w:rPr>
          <w:rFonts w:hint="eastAsia"/>
        </w:rPr>
        <w:t>，</w:t>
      </w:r>
      <w:r>
        <w:t>并将实验结果填入表1-4。</w:t>
      </w:r>
    </w:p>
    <w:p>
      <w:pPr>
        <w:ind w:firstLine="420" w:firstLineChars="200"/>
      </w:pPr>
      <w:r>
        <w:rPr>
          <w:rFonts w:hint="eastAsia"/>
        </w:rPr>
        <w:t>6、将温度调节仪重新设定为50</w:t>
      </w:r>
      <w:r>
        <w:rPr>
          <w:rFonts w:hint="eastAsia"/>
          <w:vertAlign w:val="superscript"/>
        </w:rPr>
        <w:t>o</w:t>
      </w:r>
      <w:r>
        <w:t>C</w:t>
      </w:r>
      <w:r>
        <w:rPr>
          <w:rFonts w:hint="eastAsia"/>
        </w:rPr>
        <w:t>，并通过风扇降温，在降温过程中</w:t>
      </w:r>
      <w:r>
        <w:t>每隔5</w:t>
      </w:r>
      <w:r>
        <w:rPr>
          <w:rFonts w:hint="eastAsia"/>
          <w:vertAlign w:val="superscript"/>
        </w:rPr>
        <w:t>o</w:t>
      </w:r>
      <w:r>
        <w:t>C记下Uo2的输出值</w:t>
      </w:r>
      <w:r>
        <w:rPr>
          <w:rFonts w:hint="eastAsia"/>
        </w:rPr>
        <w:t>，</w:t>
      </w:r>
      <w:r>
        <w:t>直到温度</w:t>
      </w:r>
      <w:r>
        <w:rPr>
          <w:rFonts w:hint="eastAsia"/>
        </w:rPr>
        <w:t>降</w:t>
      </w:r>
      <w:r>
        <w:t>至</w:t>
      </w:r>
      <w:r>
        <w:rPr>
          <w:rFonts w:hint="eastAsia"/>
        </w:rPr>
        <w:t>5</w:t>
      </w:r>
      <w:r>
        <w:t>0</w:t>
      </w:r>
      <w:r>
        <w:rPr>
          <w:rFonts w:hint="eastAsia"/>
          <w:vertAlign w:val="superscript"/>
        </w:rPr>
        <w:t>o</w:t>
      </w:r>
      <w:r>
        <w:t>C</w:t>
      </w:r>
      <w:r>
        <w:rPr>
          <w:rFonts w:hint="eastAsia"/>
        </w:rPr>
        <w:t>，</w:t>
      </w:r>
      <w:r>
        <w:t>并将实验结果填入表1-</w:t>
      </w:r>
      <w:r>
        <w:rPr>
          <w:rFonts w:hint="eastAsia"/>
        </w:rPr>
        <w:t>4</w:t>
      </w:r>
      <w:r>
        <w:t>。</w:t>
      </w:r>
    </w:p>
    <w:p>
      <w:pPr>
        <w:jc w:val="center"/>
        <w:rPr>
          <w:sz w:val="18"/>
          <w:szCs w:val="18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五、数据记录</w:t>
      </w:r>
    </w:p>
    <w:p>
      <w:pPr>
        <w:jc w:val="center"/>
        <w:rPr>
          <w:rFonts w:eastAsiaTheme="minorHAnsi"/>
          <w:szCs w:val="21"/>
        </w:rPr>
      </w:pPr>
      <w:r>
        <w:rPr>
          <w:rFonts w:eastAsiaTheme="minorHAnsi"/>
          <w:szCs w:val="21"/>
        </w:rPr>
        <w:t>温度-电压记录表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75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T（℃）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80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85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  <w:vertAlign w:val="subscript"/>
              </w:rPr>
              <w:t>o</w:t>
            </w:r>
            <w:r>
              <w:rPr>
                <w:rFonts w:hint="eastAsia" w:eastAsiaTheme="minorHAnsi"/>
                <w:sz w:val="18"/>
                <w:szCs w:val="18"/>
                <w:vertAlign w:val="subscript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（V）</w:t>
            </w:r>
            <w:r>
              <w:rPr>
                <w:rFonts w:hint="eastAsia" w:eastAsiaTheme="minorHAnsi"/>
                <w:sz w:val="18"/>
                <w:szCs w:val="18"/>
              </w:rPr>
              <w:t>升温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0.0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0.0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61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072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083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094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138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149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  <w:vertAlign w:val="subscript"/>
              </w:rPr>
              <w:t>o</w:t>
            </w:r>
            <w:r>
              <w:rPr>
                <w:rFonts w:hint="eastAsia" w:eastAsiaTheme="minorHAnsi"/>
                <w:sz w:val="18"/>
                <w:szCs w:val="18"/>
                <w:vertAlign w:val="subscript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（V）</w:t>
            </w:r>
            <w:r>
              <w:rPr>
                <w:rFonts w:hint="eastAsia" w:eastAsiaTheme="minorHAnsi"/>
                <w:sz w:val="18"/>
                <w:szCs w:val="18"/>
              </w:rPr>
              <w:t>降温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047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0.0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067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077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087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098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108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119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129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140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T（℃）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115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120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  <w:vertAlign w:val="subscript"/>
              </w:rPr>
              <w:t>o</w:t>
            </w:r>
            <w:r>
              <w:rPr>
                <w:rFonts w:hint="eastAsia" w:eastAsiaTheme="minorHAnsi"/>
                <w:sz w:val="18"/>
                <w:szCs w:val="18"/>
                <w:vertAlign w:val="subscript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（V）</w:t>
            </w:r>
            <w:r>
              <w:rPr>
                <w:rFonts w:hint="eastAsia" w:eastAsiaTheme="minorHAnsi"/>
                <w:sz w:val="18"/>
                <w:szCs w:val="18"/>
              </w:rPr>
              <w:t>升温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170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181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191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85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  <w:vertAlign w:val="subscript"/>
              </w:rPr>
              <w:t>o</w:t>
            </w:r>
            <w:r>
              <w:rPr>
                <w:rFonts w:hint="eastAsia" w:eastAsiaTheme="minorHAnsi"/>
                <w:sz w:val="18"/>
                <w:szCs w:val="18"/>
                <w:vertAlign w:val="subscript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（V）</w:t>
            </w:r>
            <w:r>
              <w:rPr>
                <w:rFonts w:hint="eastAsia" w:eastAsiaTheme="minorHAnsi"/>
                <w:sz w:val="18"/>
                <w:szCs w:val="18"/>
              </w:rPr>
              <w:t>降温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161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172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184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hint="default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0.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197</w:t>
            </w: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、实验报告</w:t>
      </w:r>
    </w:p>
    <w:p>
      <w:pPr>
        <w:ind w:firstLine="420" w:firstLineChars="200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>
        <w:rPr>
          <w:b/>
        </w:rPr>
        <w:t>根据实验数据，作出U</w:t>
      </w:r>
      <w:r>
        <w:rPr>
          <w:b/>
          <w:vertAlign w:val="subscript"/>
        </w:rPr>
        <w:t>O</w:t>
      </w:r>
      <w:r>
        <w:rPr>
          <w:b/>
        </w:rPr>
        <w:t xml:space="preserve">2-T曲线，分析E型热电偶的温度特性曲线，计算其非线性误差。 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答：</w:t>
      </w:r>
      <w:r>
        <w:rPr>
          <w:rFonts w:ascii="宋体" w:hAnsi="宋体" w:eastAsia="宋体" w:cs="宋体"/>
          <w:kern w:val="0"/>
          <w:position w:val="-12"/>
          <w:szCs w:val="21"/>
        </w:rPr>
        <w:object>
          <v:shape id="_x0000_i1036" o:spt="75" type="#_x0000_t75" style="height:18pt;width:2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6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取升温、降温时观测值的均值，用MATLAB做出散点图和拟合直线，可以看出，电压随温度的增长近似呈现线性变化。</w:t>
      </w:r>
    </w:p>
    <w:p>
      <w:pPr>
        <w:ind w:firstLine="420" w:firstLineChars="200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-344170</wp:posOffset>
            </wp:positionH>
            <wp:positionV relativeFrom="paragraph">
              <wp:posOffset>3810</wp:posOffset>
            </wp:positionV>
            <wp:extent cx="3227070" cy="2420620"/>
            <wp:effectExtent l="0" t="0" r="3810" b="2540"/>
            <wp:wrapSquare wrapText="bothSides"/>
            <wp:docPr id="8" name="图片 8" descr="C:\Users\Administrator\Desktop\温度-电压曲线.jpg温度-电压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温度-电压曲线.jpg温度-电压曲线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4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/>
          <w:szCs w:val="21"/>
        </w:rPr>
        <w:t>拟合直线U=</w:t>
      </w:r>
      <w:r>
        <w:rPr>
          <w:szCs w:val="21"/>
        </w:rPr>
        <w:t>0.00</w:t>
      </w:r>
      <w:r>
        <w:rPr>
          <w:rFonts w:hint="eastAsia"/>
          <w:szCs w:val="21"/>
          <w:lang w:val="en-US" w:eastAsia="zh-CN"/>
        </w:rPr>
        <w:t>2144</w:t>
      </w:r>
      <w:r>
        <w:rPr>
          <w:rFonts w:hint="eastAsia"/>
          <w:szCs w:val="21"/>
        </w:rPr>
        <w:t>T-</w:t>
      </w:r>
      <w:r>
        <w:rPr>
          <w:szCs w:val="21"/>
        </w:rPr>
        <w:t>0.</w:t>
      </w:r>
      <w:r>
        <w:rPr>
          <w:rFonts w:hint="eastAsia"/>
          <w:szCs w:val="21"/>
          <w:lang w:val="en-US" w:eastAsia="zh-CN"/>
        </w:rPr>
        <w:t>0593</w:t>
      </w:r>
      <w:r>
        <w:rPr>
          <w:rFonts w:hint="eastAsia" w:eastAsiaTheme="minorEastAsia"/>
          <w:position w:val="-30"/>
          <w:lang w:eastAsia="zh-CN"/>
        </w:rPr>
        <w:object>
          <v:shape id="_x0000_i1037" o:spt="75" type="#_x0000_t75" style="height:34pt;width:22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26" r:id="rId11">
            <o:LockedField>false</o:LockedField>
          </o:OLEObject>
        </w:object>
      </w:r>
    </w:p>
    <w:p>
      <w:pPr>
        <w:ind w:firstLine="420" w:firstLineChars="200"/>
      </w:pPr>
    </w:p>
    <w:p>
      <w:pPr>
        <w:ind w:firstLine="420" w:firstLineChars="200"/>
        <w:rPr>
          <w:rFonts w:hint="eastAsia" w:eastAsiaTheme="minorEastAsia"/>
          <w:lang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jc w:val="center"/>
      </w:pPr>
      <w:r>
        <w:drawing>
          <wp:inline distT="0" distB="0" distL="114300" distR="114300">
            <wp:extent cx="4531360" cy="3369945"/>
            <wp:effectExtent l="0" t="0" r="10160" b="13335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b/>
        </w:rPr>
        <w:t>根据中间温度定律和E型热电偶分度表，用平均值计算出差动放大器的放大倍数A。</w:t>
      </w:r>
    </w:p>
    <w:p>
      <w:pPr>
        <w:ind w:firstLine="420" w:firstLineChars="200"/>
      </w:pPr>
      <w:r>
        <w:rPr>
          <w:rFonts w:hint="eastAsia"/>
        </w:rPr>
        <w:t>答：</w:t>
      </w:r>
      <w:r>
        <w:t xml:space="preserve"> A= U</w:t>
      </w:r>
      <w:r>
        <w:rPr>
          <w:vertAlign w:val="subscript"/>
        </w:rPr>
        <w:t>o2</w:t>
      </w:r>
      <w:r>
        <w:t>/ Eab(T,Tn) = U</w:t>
      </w:r>
      <w:r>
        <w:rPr>
          <w:vertAlign w:val="subscript"/>
        </w:rPr>
        <w:t>o2</w:t>
      </w:r>
      <w:r>
        <w:t>/ (Eab(T,0)-Eab(Tn,0))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查表：</w:t>
      </w:r>
      <w:r>
        <w:t>Eab(T,0)</w:t>
      </w:r>
      <w:r>
        <w:rPr>
          <w:rFonts w:hint="eastAsia"/>
          <w:lang w:val="en-US" w:eastAsia="zh-CN"/>
        </w:rPr>
        <w:t>=</w:t>
      </w:r>
      <w:r>
        <w:t>1.131mv</w:t>
      </w:r>
      <w:r>
        <w:rPr>
          <w:rFonts w:hint="eastAsia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</w:t>
            </w:r>
          </w:p>
        </w:tc>
        <w:tc>
          <w:tcPr>
            <w:tcW w:w="4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U</w:t>
            </w:r>
            <w:r>
              <w:rPr>
                <w:vertAlign w:val="subscript"/>
              </w:rPr>
              <w:t>o2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0.0485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0.0585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0.0695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0.0800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0.0905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0.1015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0.1120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0.1230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0.1335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0.1445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0.1550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0.1655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0.1765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0.1875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0.1985</w:t>
            </w:r>
          </w:p>
        </w:tc>
        <w:tc>
          <w:tcPr>
            <w:tcW w:w="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Eab</w:t>
            </w:r>
          </w:p>
          <w:p>
            <w:pPr>
              <w:rPr>
                <w:rFonts w:hint="eastAsia"/>
                <w:sz w:val="16"/>
                <w:szCs w:val="18"/>
                <w:vertAlign w:val="baseline"/>
                <w:lang w:val="en-US" w:eastAsia="zh-CN"/>
              </w:rPr>
            </w:pPr>
            <w:r>
              <w:rPr>
                <w:sz w:val="16"/>
                <w:szCs w:val="18"/>
              </w:rPr>
              <w:t>(Tn,0)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3.047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3.364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3.683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4.005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4.329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4.655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4.983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5.314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5.646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5.981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6.317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6.656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6.996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7.339</w:t>
            </w:r>
          </w:p>
        </w:tc>
        <w:tc>
          <w:tcPr>
            <w:tcW w:w="4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7.683</w:t>
            </w:r>
          </w:p>
        </w:tc>
        <w:tc>
          <w:tcPr>
            <w:tcW w:w="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</w:p>
    <w:p>
      <w:pPr>
        <w:spacing w:line="340" w:lineRule="exact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实验三十一</w:t>
      </w:r>
      <w:r>
        <w:rPr>
          <w:rFonts w:ascii="黑体" w:hAnsi="黑体" w:eastAsia="黑体"/>
          <w:b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电涡流传感器的位移特性实验</w:t>
      </w:r>
    </w:p>
    <w:p>
      <w:pPr>
        <w:spacing w:line="288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一、实验目的：</w:t>
      </w:r>
    </w:p>
    <w:p>
      <w:pPr>
        <w:spacing w:line="288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了解电涡流传感器测量位移的工作原理和特性。</w:t>
      </w:r>
    </w:p>
    <w:p>
      <w:pPr>
        <w:spacing w:line="288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二、实验仪器：</w:t>
      </w:r>
    </w:p>
    <w:p>
      <w:pPr>
        <w:spacing w:line="288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电涡流传感器、铁圆盘、电涡流传感器模块、测微头、直流稳压电源、数显直流电压表、测微头。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三、实验原理：</w:t>
      </w:r>
    </w:p>
    <w:p>
      <w:pPr>
        <w:spacing w:line="288" w:lineRule="auto"/>
        <w:ind w:firstLine="420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通过高频电流的线圈产生磁场，当有导电体接近时，因导电体涡流效应产生涡流损耗，而涡流损耗与导电体离线圈的距离有关，因此可以进行位移测量。</w:t>
      </w:r>
    </w:p>
    <w:p>
      <w:pPr>
        <w:spacing w:line="288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四、实验内容与步骤</w:t>
      </w:r>
    </w:p>
    <w:p>
      <w:pPr>
        <w:spacing w:line="288" w:lineRule="auto"/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1．按下图安装电涡流传感器。</w:t>
      </w:r>
    </w:p>
    <w:p>
      <w:pPr>
        <w:spacing w:line="288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2884170" cy="1671955"/>
            <wp:effectExtent l="0" t="0" r="0" b="4445"/>
            <wp:docPr id="7" name="图片 7" descr="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="-178" w:leftChars="-85" w:firstLine="1365" w:firstLineChars="6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     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图31</w:t>
      </w:r>
      <w:r>
        <w:rPr>
          <w:rFonts w:ascii="宋体" w:hAnsi="宋体"/>
          <w:szCs w:val="21"/>
        </w:rPr>
        <w:t>-1</w:t>
      </w:r>
    </w:p>
    <w:p>
      <w:pPr>
        <w:spacing w:line="288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．在测微头端部装上铁质金属圆盘，作为电涡流传感器的被测体。调节测微头，使铁质金属圆盘的平面贴到电涡流传感器的探测端，固定测微头。</w:t>
      </w:r>
    </w:p>
    <w:p>
      <w:pPr>
        <w:spacing w:line="288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3900805" cy="225107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图31</w:t>
      </w:r>
      <w:r>
        <w:rPr>
          <w:rFonts w:ascii="宋体" w:hAnsi="宋体"/>
          <w:szCs w:val="21"/>
        </w:rPr>
        <w:t>-2</w:t>
      </w:r>
    </w:p>
    <w:p>
      <w:pPr>
        <w:spacing w:line="288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．传感器连接按图31</w:t>
      </w:r>
      <w:r>
        <w:rPr>
          <w:rFonts w:ascii="宋体" w:hAnsi="宋体"/>
          <w:szCs w:val="21"/>
        </w:rPr>
        <w:t>-2</w:t>
      </w:r>
      <w:r>
        <w:rPr>
          <w:rFonts w:hint="eastAsia" w:ascii="宋体" w:hAnsi="宋体"/>
          <w:szCs w:val="21"/>
        </w:rPr>
        <w:t>，将电涡流传感器连接线接到模块上标有“</w:t>
      </w:r>
      <w:r>
        <w:rPr>
          <w:rFonts w:hint="eastAsia" w:ascii="宋体" w:hAnsi="宋体"/>
          <w:szCs w:val="21"/>
        </w:rPr>
        <w:drawing>
          <wp:inline distT="0" distB="0" distL="0" distR="0">
            <wp:extent cx="438150" cy="1295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”的两端，实验模块输出端U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与数显单元输入端U</w:t>
      </w:r>
      <w:r>
        <w:rPr>
          <w:rFonts w:ascii="宋体" w:hAnsi="宋体"/>
          <w:szCs w:val="21"/>
          <w:vertAlign w:val="subscript"/>
        </w:rPr>
        <w:t>i</w:t>
      </w:r>
      <w:r>
        <w:rPr>
          <w:rFonts w:hint="eastAsia" w:ascii="宋体" w:hAnsi="宋体"/>
          <w:szCs w:val="21"/>
        </w:rPr>
        <w:t>相接。数显表量程切换开关选择电压</w:t>
      </w:r>
      <w:r>
        <w:rPr>
          <w:rFonts w:ascii="宋体" w:hAnsi="宋体"/>
          <w:szCs w:val="21"/>
        </w:rPr>
        <w:t>20V</w:t>
      </w:r>
      <w:r>
        <w:rPr>
          <w:rFonts w:hint="eastAsia" w:ascii="宋体" w:hAnsi="宋体"/>
          <w:szCs w:val="21"/>
        </w:rPr>
        <w:t>档，模块电源用连接导线从实验台接入</w:t>
      </w:r>
      <w:r>
        <w:rPr>
          <w:rFonts w:ascii="宋体" w:hAnsi="宋体"/>
          <w:szCs w:val="21"/>
        </w:rPr>
        <w:t>+15V</w:t>
      </w:r>
      <w:r>
        <w:rPr>
          <w:rFonts w:hint="eastAsia" w:ascii="宋体" w:hAnsi="宋体"/>
          <w:szCs w:val="21"/>
        </w:rPr>
        <w:t xml:space="preserve">电源。                                   </w:t>
      </w:r>
    </w:p>
    <w:p>
      <w:pPr>
        <w:spacing w:line="288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．打开实验台电源，记下数显表读数，然后每隔</w:t>
      </w:r>
      <w:r>
        <w:rPr>
          <w:rFonts w:ascii="宋体" w:hAnsi="宋体"/>
          <w:szCs w:val="21"/>
        </w:rPr>
        <w:t>0.2mm</w:t>
      </w:r>
      <w:r>
        <w:rPr>
          <w:rFonts w:hint="eastAsia" w:ascii="宋体" w:hAnsi="宋体"/>
          <w:szCs w:val="21"/>
        </w:rPr>
        <w:t>读一个数，直到输出几乎不变为止。将结果列入下表31</w:t>
      </w:r>
      <w:r>
        <w:rPr>
          <w:rFonts w:ascii="宋体" w:hAnsi="宋体"/>
          <w:szCs w:val="21"/>
        </w:rPr>
        <w:t>-1</w:t>
      </w:r>
      <w:r>
        <w:rPr>
          <w:rFonts w:hint="eastAsia" w:ascii="宋体" w:hAnsi="宋体"/>
          <w:szCs w:val="21"/>
        </w:rPr>
        <w:t>。</w:t>
      </w:r>
    </w:p>
    <w:tbl>
      <w:tblPr>
        <w:tblStyle w:val="2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721"/>
        <w:gridCol w:w="722"/>
        <w:gridCol w:w="722"/>
        <w:gridCol w:w="721"/>
        <w:gridCol w:w="722"/>
        <w:gridCol w:w="722"/>
        <w:gridCol w:w="721"/>
        <w:gridCol w:w="722"/>
        <w:gridCol w:w="72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O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.6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.6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.7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.7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.7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2.4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3.0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O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90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.91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>93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.95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4.4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5.0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O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.99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.01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.02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.03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6.4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6.8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7.0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O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.04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.05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.05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.05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.06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.07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mm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8.0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8.2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8.4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8.6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063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  <w:vertAlign w:val="subscript"/>
              </w:rPr>
              <w:t>O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.07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.07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.07</w:t>
            </w: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.07</w:t>
            </w: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288" w:lineRule="auto"/>
        <w:ind w:left="-178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表31-1</w:t>
      </w:r>
    </w:p>
    <w:p>
      <w:pPr>
        <w:spacing w:line="288" w:lineRule="auto"/>
        <w:ind w:left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五、实验报告</w:t>
      </w:r>
    </w:p>
    <w:p>
      <w:pPr>
        <w:spacing w:line="288" w:lineRule="auto"/>
        <w:ind w:firstLine="412" w:firstLineChars="196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．根据表31-</w:t>
      </w: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数据，画出U－</w:t>
      </w:r>
      <w:r>
        <w:rPr>
          <w:rFonts w:ascii="宋体" w:hAnsi="宋体"/>
          <w:b/>
          <w:szCs w:val="21"/>
        </w:rPr>
        <w:t>X</w:t>
      </w:r>
      <w:r>
        <w:rPr>
          <w:rFonts w:hint="eastAsia" w:ascii="宋体" w:hAnsi="宋体"/>
          <w:b/>
          <w:szCs w:val="21"/>
        </w:rPr>
        <w:t>曲线，根据曲线找出线性区域及进行正、负位移测量时的最佳工作点，并计算量程为</w:t>
      </w:r>
      <w:r>
        <w:rPr>
          <w:rFonts w:ascii="宋体" w:hAnsi="宋体"/>
          <w:b/>
          <w:szCs w:val="21"/>
        </w:rPr>
        <w:t>1mm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3 mm</w:t>
      </w:r>
      <w:r>
        <w:rPr>
          <w:rFonts w:hint="eastAsia" w:ascii="宋体" w:hAnsi="宋体"/>
          <w:b/>
          <w:szCs w:val="21"/>
        </w:rPr>
        <w:t>及</w:t>
      </w:r>
      <w:r>
        <w:rPr>
          <w:rFonts w:ascii="宋体" w:hAnsi="宋体"/>
          <w:b/>
          <w:szCs w:val="21"/>
        </w:rPr>
        <w:t>5mm</w:t>
      </w:r>
      <w:r>
        <w:rPr>
          <w:rFonts w:hint="eastAsia" w:ascii="宋体" w:hAnsi="宋体"/>
          <w:b/>
          <w:szCs w:val="21"/>
        </w:rPr>
        <w:t>时的灵敏度和线性度（可以用端点法或其它拟合直线）。</w:t>
      </w:r>
    </w:p>
    <w:p>
      <w:pPr>
        <w:spacing w:line="288" w:lineRule="auto"/>
        <w:ind w:firstLine="411" w:firstLineChars="196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3853180" cy="2889250"/>
            <wp:effectExtent l="0" t="0" r="2540" b="6350"/>
            <wp:docPr id="15" name="图片 15" descr="C:\Users\Administrator\Desktop\X-U曲线.jpgX-U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X-U曲线.jpgX-U曲线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952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曲线在[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  <w:lang w:val="en-US" w:eastAsia="zh-CN"/>
        </w:rPr>
        <w:t>.2</w:t>
      </w:r>
      <w:r>
        <w:rPr>
          <w:rFonts w:ascii="宋体" w:hAnsi="宋体"/>
          <w:szCs w:val="21"/>
        </w:rPr>
        <w:t>,5.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范围内曲线近似为</w:t>
      </w:r>
      <w:r>
        <w:rPr>
          <w:rFonts w:hint="eastAsia" w:ascii="宋体" w:hAnsi="宋体"/>
          <w:szCs w:val="21"/>
          <w:lang w:val="en-US" w:eastAsia="zh-CN"/>
        </w:rPr>
        <w:t>直线，把该段曲线单独画出来：</w:t>
      </w:r>
    </w:p>
    <w:p>
      <w:pPr>
        <w:spacing w:line="288" w:lineRule="auto"/>
        <w:ind w:firstLine="480"/>
        <w:rPr>
          <w:rFonts w:hint="default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5272405" cy="3921125"/>
            <wp:effectExtent l="0" t="0" r="635" b="10795"/>
            <wp:docPr id="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992880" cy="2994660"/>
            <wp:effectExtent l="0" t="0" r="0" b="7620"/>
            <wp:docPr id="16" name="图片 16" descr="C:\Users\Administrator\Desktop\拟合.jpg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拟合.jpg拟合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szCs w:val="21"/>
        </w:rPr>
      </w:pPr>
      <w:r>
        <w:rPr>
          <w:rFonts w:hint="eastAsia" w:ascii="宋体" w:hAnsi="宋体"/>
          <w:szCs w:val="21"/>
        </w:rPr>
        <w:t>拟合曲线为：</w:t>
      </w:r>
      <w:r>
        <w:rPr>
          <w:rFonts w:hint="eastAsia" w:ascii="宋体" w:hAnsi="宋体"/>
          <w:szCs w:val="21"/>
          <w:lang w:val="en-US" w:eastAsia="zh-CN"/>
        </w:rPr>
        <w:t>U</w:t>
      </w:r>
      <w:r>
        <w:rPr>
          <w:szCs w:val="21"/>
        </w:rPr>
        <w:t>=</w:t>
      </w:r>
      <w:r>
        <w:rPr>
          <w:rFonts w:hint="eastAsia"/>
          <w:szCs w:val="21"/>
        </w:rPr>
        <w:t>0.04824*</w:t>
      </w:r>
      <w:r>
        <w:rPr>
          <w:rFonts w:hint="eastAsia"/>
          <w:szCs w:val="21"/>
          <w:lang w:val="en-US" w:eastAsia="zh-CN"/>
        </w:rPr>
        <w:t>X</w:t>
      </w:r>
      <w:r>
        <w:rPr>
          <w:rFonts w:hint="eastAsia"/>
          <w:szCs w:val="21"/>
        </w:rPr>
        <w:t>+ 1.784，可计算得：</w:t>
      </w:r>
    </w:p>
    <w:p>
      <w:pPr>
        <w:spacing w:line="288" w:lineRule="auto"/>
        <w:ind w:firstLine="48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（1）则系统灵敏度为</w:t>
      </w:r>
      <w:r>
        <w:rPr>
          <w:position w:val="-24"/>
          <w:szCs w:val="21"/>
        </w:rPr>
        <w:object>
          <v:shape id="_x0000_i1055" o:spt="75" type="#_x0000_t75" style="height:31pt;width:120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5" DrawAspect="Content" ObjectID="_1468075727" r:id="rId20">
            <o:LockedField>false</o:LockedField>
          </o:OLEObject>
        </w:object>
      </w:r>
    </w:p>
    <w:p>
      <w:pPr>
        <w:spacing w:line="288" w:lineRule="auto"/>
        <w:ind w:firstLine="480"/>
        <w:rPr>
          <w:szCs w:val="21"/>
        </w:rPr>
      </w:pPr>
      <w:r>
        <w:rPr>
          <w:rFonts w:hint="eastAsia"/>
          <w:szCs w:val="21"/>
        </w:rPr>
        <w:t>（2）线性度误差为：</w:t>
      </w:r>
    </w:p>
    <w:p>
      <w:pPr>
        <w:spacing w:line="288" w:lineRule="auto"/>
        <w:ind w:firstLine="630" w:firstLineChars="3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  <w:lang w:val="en-US" w:eastAsia="zh-CN"/>
        </w:rPr>
        <w:t>X</w:t>
      </w:r>
      <w:r>
        <w:rPr>
          <w:szCs w:val="21"/>
        </w:rPr>
        <w:t>=1mm</w:t>
      </w:r>
      <w:r>
        <w:rPr>
          <w:rFonts w:hint="eastAsia"/>
          <w:szCs w:val="21"/>
        </w:rPr>
        <w:t>时，</w: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6"/>
          <w:szCs w:val="21"/>
        </w:rPr>
        <w:object>
          <v:shape id="_x0000_i1056" o:spt="75" type="#_x0000_t75" style="height:13.95pt;width:157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6" DrawAspect="Content" ObjectID="_1468075728" r:id="rId22">
            <o:LockedField>false</o:LockedField>
          </o:OLEObject>
        </w:objec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6"/>
          <w:szCs w:val="21"/>
        </w:rPr>
        <w:object>
          <v:shape id="_x0000_i1057" o:spt="75" type="#_x0000_t75" style="height:13.95pt;width:117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7" DrawAspect="Content" ObjectID="_1468075729" r:id="rId24">
            <o:LockedField>false</o:LockedField>
          </o:OLEObject>
        </w:objec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12"/>
          <w:szCs w:val="21"/>
        </w:rPr>
        <w:object>
          <v:shape id="_x0000_i1058" o:spt="75" type="#_x0000_t75" style="height:18pt;width:6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8" DrawAspect="Content" ObjectID="_1468075730" r:id="rId26">
            <o:LockedField>false</o:LockedField>
          </o:OLEObject>
        </w:object>
      </w:r>
    </w:p>
    <w:p>
      <w:pPr>
        <w:spacing w:line="288" w:lineRule="auto"/>
        <w:ind w:firstLine="210" w:firstLineChars="100"/>
        <w:rPr>
          <w:rFonts w:hint="eastAsia" w:eastAsiaTheme="minorEastAsia"/>
          <w:szCs w:val="21"/>
          <w:lang w:eastAsia="zh-CN"/>
        </w:rPr>
      </w:pPr>
      <w:r>
        <w:rPr>
          <w:position w:val="-4"/>
          <w:szCs w:val="21"/>
        </w:rPr>
        <w:object>
          <v:shape id="_x0000_i1042" o:spt="75" type="#_x0000_t75" style="height:13.85pt;width:9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2" DrawAspect="Content" ObjectID="_1468075731" r:id="rId28">
            <o:LockedField>false</o:LockedField>
          </o:OLEObject>
        </w:object>
      </w:r>
      <w:r>
        <w:rPr>
          <w:szCs w:val="21"/>
        </w:rPr>
        <w:t xml:space="preserve">    </w:t>
      </w:r>
      <w:r>
        <w:rPr>
          <w:position w:val="-30"/>
          <w:szCs w:val="21"/>
        </w:rPr>
        <w:object>
          <v:shape id="_x0000_i1059" o:spt="75" type="#_x0000_t75" style="height:34pt;width:120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9" DrawAspect="Content" ObjectID="_1468075732" r:id="rId30">
            <o:LockedField>false</o:LockedField>
          </o:OLEObject>
        </w:object>
      </w:r>
    </w:p>
    <w:p>
      <w:pPr>
        <w:spacing w:line="288" w:lineRule="auto"/>
        <w:ind w:firstLine="630" w:firstLineChars="3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  <w:lang w:val="en-US" w:eastAsia="zh-CN"/>
        </w:rPr>
        <w:t>X</w:t>
      </w:r>
      <w:r>
        <w:rPr>
          <w:szCs w:val="21"/>
        </w:rPr>
        <w:t>=3mm</w:t>
      </w:r>
      <w:r>
        <w:rPr>
          <w:rFonts w:hint="eastAsia"/>
          <w:szCs w:val="21"/>
        </w:rPr>
        <w:t>时</w: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6"/>
          <w:szCs w:val="21"/>
        </w:rPr>
        <w:object>
          <v:shape id="_x0000_i1060" o:spt="75" alt="" type="#_x0000_t75" style="height:13.95pt;width:15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60" DrawAspect="Content" ObjectID="_1468075733" r:id="rId32">
            <o:LockedField>false</o:LockedField>
          </o:OLEObject>
        </w:objec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10"/>
          <w:szCs w:val="21"/>
        </w:rPr>
        <w:object>
          <v:shape id="_x0000_i1061" o:spt="75" alt="" type="#_x0000_t75" style="height:16pt;width:11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61" DrawAspect="Content" ObjectID="_1468075734" r:id="rId34">
            <o:LockedField>false</o:LockedField>
          </o:OLEObject>
        </w:objec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12"/>
          <w:szCs w:val="21"/>
        </w:rPr>
        <w:object>
          <v:shape id="_x0000_i1062" o:spt="75" type="#_x0000_t75" style="height:18pt;width: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2" DrawAspect="Content" ObjectID="_1468075735" r:id="rId36">
            <o:LockedField>false</o:LockedField>
          </o:OLEObject>
        </w:object>
      </w:r>
    </w:p>
    <w:p>
      <w:pPr>
        <w:spacing w:line="288" w:lineRule="auto"/>
        <w:ind w:firstLine="210" w:firstLineChars="100"/>
        <w:rPr>
          <w:rFonts w:hint="eastAsia" w:eastAsiaTheme="minorEastAsia"/>
          <w:szCs w:val="21"/>
          <w:lang w:eastAsia="zh-CN"/>
        </w:rPr>
      </w:pPr>
      <w:r>
        <w:rPr>
          <w:position w:val="-4"/>
          <w:szCs w:val="21"/>
        </w:rPr>
        <w:object>
          <v:shape id="_x0000_i1063" o:spt="75" type="#_x0000_t75" style="height:13.85pt;width:9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63" DrawAspect="Content" ObjectID="_1468075736" r:id="rId37">
            <o:LockedField>false</o:LockedField>
          </o:OLEObject>
        </w:object>
      </w:r>
      <w:r>
        <w:rPr>
          <w:szCs w:val="21"/>
        </w:rPr>
        <w:t xml:space="preserve">    </w:t>
      </w:r>
      <w:r>
        <w:rPr>
          <w:position w:val="-30"/>
          <w:szCs w:val="21"/>
        </w:rPr>
        <w:object>
          <v:shape id="_x0000_i1064" o:spt="75" alt="" type="#_x0000_t75" style="height:34pt;width:12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64" DrawAspect="Content" ObjectID="_1468075737" r:id="rId38">
            <o:LockedField>false</o:LockedField>
          </o:OLEObject>
        </w:object>
      </w:r>
    </w:p>
    <w:p>
      <w:pPr>
        <w:spacing w:line="288" w:lineRule="auto"/>
        <w:ind w:firstLine="630" w:firstLineChars="3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  <w:lang w:val="en-US" w:eastAsia="zh-CN"/>
        </w:rPr>
        <w:t>X</w:t>
      </w:r>
      <w:r>
        <w:rPr>
          <w:szCs w:val="21"/>
        </w:rPr>
        <w:t>=5mm</w:t>
      </w:r>
      <w:r>
        <w:rPr>
          <w:rFonts w:hint="eastAsia"/>
          <w:szCs w:val="21"/>
        </w:rPr>
        <w:t>时</w: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6"/>
          <w:szCs w:val="21"/>
        </w:rPr>
        <w:object>
          <v:shape id="_x0000_i1065" o:spt="75" alt="" type="#_x0000_t75" style="height:13.95pt;width:16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5" DrawAspect="Content" ObjectID="_1468075738" r:id="rId40">
            <o:LockedField>false</o:LockedField>
          </o:OLEObject>
        </w:objec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6"/>
          <w:szCs w:val="21"/>
        </w:rPr>
        <w:object>
          <v:shape id="_x0000_i1066" o:spt="75" alt="" type="#_x0000_t75" style="height:13.95pt;width:11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6" DrawAspect="Content" ObjectID="_1468075739" r:id="rId42">
            <o:LockedField>false</o:LockedField>
          </o:OLEObject>
        </w:object>
      </w:r>
    </w:p>
    <w:p>
      <w:pPr>
        <w:spacing w:line="288" w:lineRule="auto"/>
        <w:ind w:firstLine="840" w:firstLineChars="400"/>
        <w:rPr>
          <w:rFonts w:hint="eastAsia" w:eastAsiaTheme="minorEastAsia"/>
          <w:szCs w:val="21"/>
          <w:lang w:eastAsia="zh-CN"/>
        </w:rPr>
      </w:pPr>
      <w:r>
        <w:rPr>
          <w:position w:val="-12"/>
          <w:szCs w:val="21"/>
        </w:rPr>
        <w:object>
          <v:shape id="_x0000_i1067" o:spt="75" type="#_x0000_t75" style="height:18pt;width: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7" DrawAspect="Content" ObjectID="_1468075740" r:id="rId44">
            <o:LockedField>false</o:LockedField>
          </o:OLEObject>
        </w:object>
      </w:r>
    </w:p>
    <w:p>
      <w:pPr>
        <w:spacing w:line="288" w:lineRule="auto"/>
        <w:ind w:firstLine="210" w:firstLineChars="100"/>
        <w:rPr>
          <w:rFonts w:hint="eastAsia" w:eastAsiaTheme="minorEastAsia"/>
          <w:szCs w:val="21"/>
          <w:lang w:eastAsia="zh-CN"/>
        </w:rPr>
      </w:pPr>
      <w:r>
        <w:rPr>
          <w:position w:val="-4"/>
          <w:szCs w:val="21"/>
        </w:rPr>
        <w:object>
          <v:shape id="_x0000_i1068" o:spt="75" type="#_x0000_t75" style="height:13.85pt;width:9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68" DrawAspect="Content" ObjectID="_1468075741" r:id="rId45">
            <o:LockedField>false</o:LockedField>
          </o:OLEObject>
        </w:object>
      </w:r>
      <w:r>
        <w:rPr>
          <w:szCs w:val="21"/>
        </w:rPr>
        <w:t xml:space="preserve">    </w:t>
      </w:r>
      <w:r>
        <w:rPr>
          <w:position w:val="-30"/>
          <w:szCs w:val="21"/>
        </w:rPr>
        <w:object>
          <v:shape id="_x0000_i1069" o:spt="75" alt="" type="#_x0000_t75" style="height:34pt;width:12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9" DrawAspect="Content" ObjectID="_1468075742" r:id="rId46">
            <o:LockedField>false</o:LockedField>
          </o:OLEObject>
        </w:object>
      </w:r>
    </w:p>
    <w:p>
      <w:pPr>
        <w:spacing w:line="288" w:lineRule="auto"/>
        <w:ind w:firstLine="630" w:firstLineChars="300"/>
        <w:rPr>
          <w:rFonts w:ascii="宋体" w:hAnsi="宋体"/>
          <w:szCs w:val="21"/>
        </w:rPr>
      </w:pPr>
    </w:p>
    <w:p>
      <w:pPr>
        <w:spacing w:line="288" w:lineRule="auto"/>
        <w:ind w:firstLine="480"/>
        <w:rPr>
          <w:rFonts w:ascii="宋体" w:hAnsi="宋体"/>
          <w:szCs w:val="21"/>
        </w:rPr>
      </w:pPr>
    </w:p>
    <w:p>
      <w:pPr>
        <w:jc w:val="left"/>
        <w:rPr>
          <w:szCs w:val="21"/>
          <w:lang w:val="zh-CN"/>
        </w:rPr>
      </w:pPr>
    </w:p>
    <w:p>
      <w:pPr>
        <w:jc w:val="left"/>
        <w:rPr>
          <w:szCs w:val="21"/>
          <w:lang w:val="zh-CN"/>
        </w:rPr>
      </w:pPr>
    </w:p>
    <w:p>
      <w:pPr>
        <w:ind w:firstLine="420" w:firstLineChars="200"/>
        <w:rPr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talicC">
    <w:altName w:val="Courier New"/>
    <w:panose1 w:val="00000000000000000000"/>
    <w:charset w:val="00"/>
    <w:family w:val="auto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90"/>
    <w:rsid w:val="00037FD1"/>
    <w:rsid w:val="000A245A"/>
    <w:rsid w:val="000C04D1"/>
    <w:rsid w:val="000C42BB"/>
    <w:rsid w:val="000E3B17"/>
    <w:rsid w:val="000F3DE4"/>
    <w:rsid w:val="00105B2E"/>
    <w:rsid w:val="00113D04"/>
    <w:rsid w:val="001C4D90"/>
    <w:rsid w:val="001E1E7B"/>
    <w:rsid w:val="001E5656"/>
    <w:rsid w:val="002F48C6"/>
    <w:rsid w:val="00384F92"/>
    <w:rsid w:val="0039481D"/>
    <w:rsid w:val="003A3234"/>
    <w:rsid w:val="003C66DF"/>
    <w:rsid w:val="003D6506"/>
    <w:rsid w:val="0048776F"/>
    <w:rsid w:val="0049420D"/>
    <w:rsid w:val="004A063F"/>
    <w:rsid w:val="00507571"/>
    <w:rsid w:val="00587307"/>
    <w:rsid w:val="005B3817"/>
    <w:rsid w:val="005E5339"/>
    <w:rsid w:val="00603CD2"/>
    <w:rsid w:val="00647FEB"/>
    <w:rsid w:val="0077778D"/>
    <w:rsid w:val="007D156E"/>
    <w:rsid w:val="00801F48"/>
    <w:rsid w:val="00841054"/>
    <w:rsid w:val="008B7CDC"/>
    <w:rsid w:val="008C5B2D"/>
    <w:rsid w:val="008E5BC0"/>
    <w:rsid w:val="008F5A8E"/>
    <w:rsid w:val="009A77E1"/>
    <w:rsid w:val="009D0ECE"/>
    <w:rsid w:val="00A17266"/>
    <w:rsid w:val="00A25061"/>
    <w:rsid w:val="00A958A0"/>
    <w:rsid w:val="00C10B9F"/>
    <w:rsid w:val="00C55F30"/>
    <w:rsid w:val="00C864E0"/>
    <w:rsid w:val="00CA567F"/>
    <w:rsid w:val="00D24B44"/>
    <w:rsid w:val="00D70CDF"/>
    <w:rsid w:val="00DA099C"/>
    <w:rsid w:val="00DD7AB9"/>
    <w:rsid w:val="00DE599F"/>
    <w:rsid w:val="00EE704C"/>
    <w:rsid w:val="00EF3D93"/>
    <w:rsid w:val="00EF5A42"/>
    <w:rsid w:val="00F1243D"/>
    <w:rsid w:val="00F420A2"/>
    <w:rsid w:val="00F945EF"/>
    <w:rsid w:val="00FE05F8"/>
    <w:rsid w:val="128F5742"/>
    <w:rsid w:val="20AE7486"/>
    <w:rsid w:val="72D6621F"/>
    <w:rsid w:val="79A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basedOn w:val="1"/>
    <w:link w:val="6"/>
    <w:qFormat/>
    <w:uiPriority w:val="0"/>
    <w:pPr>
      <w:jc w:val="center"/>
    </w:pPr>
    <w:rPr>
      <w:rFonts w:ascii="Times New Roman" w:hAnsi="Times New Roman" w:eastAsia="宋体" w:cs="Times New Roman"/>
      <w:b/>
      <w:sz w:val="28"/>
      <w:szCs w:val="28"/>
      <w:lang w:val="zh-CN" w:eastAsia="zh-CN"/>
    </w:rPr>
  </w:style>
  <w:style w:type="character" w:customStyle="1" w:styleId="6">
    <w:name w:val="标题1 Char"/>
    <w:link w:val="5"/>
    <w:uiPriority w:val="0"/>
    <w:rPr>
      <w:rFonts w:ascii="Times New Roman" w:hAnsi="Times New Roman" w:eastAsia="宋体" w:cs="Times New Roman"/>
      <w:b/>
      <w:sz w:val="28"/>
      <w:szCs w:val="28"/>
      <w:lang w:val="zh-CN" w:eastAsia="zh-CN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2.xml"/><Relationship Id="rId48" Type="http://schemas.openxmlformats.org/officeDocument/2006/relationships/customXml" Target="../customXml/item1.xml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oleObject" Target="embeddings/oleObject17.bin"/><Relationship Id="rId44" Type="http://schemas.openxmlformats.org/officeDocument/2006/relationships/oleObject" Target="embeddings/oleObject16.bin"/><Relationship Id="rId43" Type="http://schemas.openxmlformats.org/officeDocument/2006/relationships/image" Target="media/image25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4.wmf"/><Relationship Id="rId40" Type="http://schemas.openxmlformats.org/officeDocument/2006/relationships/oleObject" Target="embeddings/oleObject14.bin"/><Relationship Id="rId4" Type="http://schemas.openxmlformats.org/officeDocument/2006/relationships/image" Target="media/image1.png"/><Relationship Id="rId39" Type="http://schemas.openxmlformats.org/officeDocument/2006/relationships/image" Target="media/image23.wmf"/><Relationship Id="rId38" Type="http://schemas.openxmlformats.org/officeDocument/2006/relationships/oleObject" Target="embeddings/oleObject13.bin"/><Relationship Id="rId37" Type="http://schemas.openxmlformats.org/officeDocument/2006/relationships/oleObject" Target="embeddings/oleObject12.bin"/><Relationship Id="rId36" Type="http://schemas.openxmlformats.org/officeDocument/2006/relationships/oleObject" Target="embeddings/oleObject11.bin"/><Relationship Id="rId35" Type="http://schemas.openxmlformats.org/officeDocument/2006/relationships/image" Target="media/image22.wmf"/><Relationship Id="rId34" Type="http://schemas.openxmlformats.org/officeDocument/2006/relationships/oleObject" Target="embeddings/oleObject10.bin"/><Relationship Id="rId33" Type="http://schemas.openxmlformats.org/officeDocument/2006/relationships/image" Target="media/image21.wmf"/><Relationship Id="rId32" Type="http://schemas.openxmlformats.org/officeDocument/2006/relationships/oleObject" Target="embeddings/oleObject9.bin"/><Relationship Id="rId31" Type="http://schemas.openxmlformats.org/officeDocument/2006/relationships/image" Target="media/image20.wmf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7.bin"/><Relationship Id="rId27" Type="http://schemas.openxmlformats.org/officeDocument/2006/relationships/image" Target="media/image18.wmf"/><Relationship Id="rId26" Type="http://schemas.openxmlformats.org/officeDocument/2006/relationships/oleObject" Target="embeddings/oleObject6.bin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wmf"/><Relationship Id="rId22" Type="http://schemas.openxmlformats.org/officeDocument/2006/relationships/oleObject" Target="embeddings/oleObject4.bin"/><Relationship Id="rId21" Type="http://schemas.openxmlformats.org/officeDocument/2006/relationships/image" Target="media/image15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A359B-09EE-44A9-8143-F552C4CC2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1060</Words>
  <Characters>6048</Characters>
  <Lines>50</Lines>
  <Paragraphs>14</Paragraphs>
  <TotalTime>15</TotalTime>
  <ScaleCrop>false</ScaleCrop>
  <LinksUpToDate>false</LinksUpToDate>
  <CharactersWithSpaces>7094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2019-11-14T11:39:00Z</dcterms:created>
  <dc:creator>hujingxue@126.com</dc:creator>
  <cp:lastModifiedBy>Administrator</cp:lastModifiedBy>
  <dcterms:modified xsi:type="dcterms:W3CDTF">2019-11-17T05:54:29Z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2052-11.1.0.9208</vt:lpwstr>
  </property>
</Properties>
</file>