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0"/>
        </w:tabs>
        <w:spacing w:before="120" w:after="240" w:line="240" w:lineRule="auto"/>
        <w:ind w:firstLine="0" w:firstLineChars="0"/>
        <w:jc w:val="distribute"/>
        <w:rPr>
          <w:rFonts w:ascii="华文中宋" w:hAnsi="华文中宋" w:eastAsia="华文中宋"/>
          <w:b/>
          <w:bCs/>
          <w:spacing w:val="20"/>
          <w:sz w:val="48"/>
        </w:rPr>
      </w:pPr>
      <w:r>
        <w:rPr>
          <w:rFonts w:ascii="宋体" w:hAnsi="宋体"/>
          <w:spacing w:val="36"/>
          <w:sz w:val="44"/>
        </w:rPr>
        <mc:AlternateContent>
          <mc:Choice Requires="wps">
            <w:drawing>
              <wp:anchor distT="0" distB="0" distL="114300" distR="114300" simplePos="0" relativeHeight="251659264" behindDoc="1" locked="0" layoutInCell="1" allowOverlap="1">
                <wp:simplePos x="0" y="0"/>
                <wp:positionH relativeFrom="column">
                  <wp:posOffset>3893820</wp:posOffset>
                </wp:positionH>
                <wp:positionV relativeFrom="paragraph">
                  <wp:posOffset>0</wp:posOffset>
                </wp:positionV>
                <wp:extent cx="701675" cy="530860"/>
                <wp:effectExtent l="4445" t="4445" r="10160" b="13335"/>
                <wp:wrapTight wrapText="bothSides">
                  <wp:wrapPolygon>
                    <wp:start x="-137" y="-181"/>
                    <wp:lineTo x="-137" y="20902"/>
                    <wp:lineTo x="21444" y="20902"/>
                    <wp:lineTo x="21444" y="-181"/>
                    <wp:lineTo x="-137" y="-181"/>
                  </wp:wrapPolygon>
                </wp:wrapTight>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701675" cy="530860"/>
                        </a:xfrm>
                        <a:prstGeom prst="rect">
                          <a:avLst/>
                        </a:prstGeom>
                        <a:solidFill>
                          <a:srgbClr val="FFFFFF"/>
                        </a:solidFill>
                        <a:ln w="9525">
                          <a:solidFill>
                            <a:srgbClr val="000000"/>
                          </a:solidFill>
                          <a:miter lim="800000"/>
                        </a:ln>
                      </wps:spPr>
                      <wps:txbx>
                        <w:txbxContent>
                          <w:p>
                            <w:pPr>
                              <w:ind w:firstLine="0" w:firstLineChars="0"/>
                              <w:jc w:val="left"/>
                              <w:rPr>
                                <w:rFonts w:ascii="华文宋体" w:hAnsi="华文宋体" w:eastAsia="华文宋体"/>
                                <w:b/>
                                <w:bCs/>
                                <w:sz w:val="36"/>
                                <w:szCs w:val="21"/>
                              </w:rPr>
                            </w:pPr>
                            <w:r>
                              <w:rPr>
                                <w:rFonts w:hint="eastAsia" w:ascii="华文宋体" w:hAnsi="华文宋体" w:eastAsia="华文宋体"/>
                                <w:b/>
                                <w:bCs/>
                                <w:sz w:val="36"/>
                                <w:szCs w:val="21"/>
                              </w:rPr>
                              <w:t>成绩</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6.6pt;margin-top:0pt;height:41.8pt;width:55.25pt;mso-wrap-distance-left:9pt;mso-wrap-distance-right:9pt;z-index:-251657216;mso-width-relative:page;mso-height-relative:page;" fillcolor="#FFFFFF" filled="t" stroked="t" coordsize="21600,21600" wrapcoords="-137 -181 -137 20902 21444 20902 21444 -181 -137 -181" o:gfxdata="UEsDBAoAAAAAAIdO4kAAAAAAAAAAAAAAAAAEAAAAZHJzL1BLAwQUAAAACACHTuJAaKKF8dYAAAAH&#10;AQAADwAAAGRycy9kb3ducmV2LnhtbE2PzU7DMBCE70i8g7VI3KjzI6UljdMDqEgc2/TS2yY2SUq8&#10;jmKnDTw9ywmOoxnNfFPsFjuIq5l870hBvIpAGGqc7qlVcKr2TxsQPiBpHBwZBV/Gw668vysw1+5G&#10;B3M9hlZwCfkcFXQhjLmUvumMRb9yoyH2PtxkMbCcWqknvHG5HWQSRZm02BMvdDial840n8fZKqj7&#10;5ITfh+otss/7NLwv1WU+vyr1+BBHWxDBLOEvDL/4jA4lM9VuJu3FoCCL04SjCvgR2+skXYOoFWzS&#10;DGRZyP/85Q9QSwMEFAAAAAgAh07iQKfOYe0dAgAALQQAAA4AAABkcnMvZTJvRG9jLnhtbK1TXY7T&#10;MBB+R+IOlt9pkm7/Nmq6WnVVhLTASgsHcBwnsfAfY7fpchkk3jgEx0Fcg4nTLVngCeEHy+MZf/7m&#10;m5n11VErchDgpTUFzSYpJcJwW0nTFPT9u92LFSU+MFMxZY0o6IPw9Grz/Nm6c7mY2taqSgBBEOPz&#10;zhW0DcHlSeJ5KzTzE+uEQWdtQbOAJjRJBaxDdK2SaZouks5C5cBy4T3e3gxOuon4dS14eFvXXgSi&#10;CorcQtwh7mW/J5s1yxtgrpX8RIP9AwvNpMFPz1A3LDCyB/kHlJYcrLd1mHCrE1vXkouYA2aTpb9l&#10;c98yJ2IuKI53Z5n8/4Plbw53QGRV0IslJYZprNGPz1+/f/tC8ALV6ZzPMeje3UGfn3e3ln/wxNht&#10;y0wjrgFs1wpWIaesj0+ePOgNj09J2b22FWKzfbBRqGMNugdECcgx1uPhXA9xDITj5TLNFss5JRxd&#10;84t0tYj1Slj++NiBDy+F1aQ/FBSw3BGcHW596Mmw/DEkkrdKVjupVDSgKbcKyIFha+ziivwxx3GY&#10;MqQr6OV8Oo/IT3x+DJHG9TcILQP2uJK6oKtxkDInuXqFBqXDsTyeRC9t9YDCgR16FmcMD62FT5R0&#10;2K8F9R/3DAQl6pVB8S+z2axv8GjM5sspGjD2lGMPMxyhChooGY7bMAzF3oFsWvwpi+kae40Fq2UU&#10;sy/mwOrEG3syanyan77px3aM+jXlm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ooXx1gAAAAcB&#10;AAAPAAAAAAAAAAEAIAAAACIAAABkcnMvZG93bnJldi54bWxQSwECFAAUAAAACACHTuJAp85h7R0C&#10;AAAtBAAADgAAAAAAAAABACAAAAAlAQAAZHJzL2Uyb0RvYy54bWxQSwUGAAAAAAYABgBZAQAAtAUA&#10;AAAA&#10;">
                <v:fill on="t" focussize="0,0"/>
                <v:stroke color="#000000" miterlimit="8" joinstyle="miter"/>
                <v:imagedata o:title=""/>
                <o:lock v:ext="edit" aspectratio="f"/>
                <v:textbox>
                  <w:txbxContent>
                    <w:p>
                      <w:pPr>
                        <w:ind w:firstLine="0" w:firstLineChars="0"/>
                        <w:jc w:val="left"/>
                        <w:rPr>
                          <w:rFonts w:ascii="华文宋体" w:hAnsi="华文宋体" w:eastAsia="华文宋体"/>
                          <w:b/>
                          <w:bCs/>
                          <w:sz w:val="36"/>
                          <w:szCs w:val="21"/>
                        </w:rPr>
                      </w:pPr>
                      <w:r>
                        <w:rPr>
                          <w:rFonts w:hint="eastAsia" w:ascii="华文宋体" w:hAnsi="华文宋体" w:eastAsia="华文宋体"/>
                          <w:b/>
                          <w:bCs/>
                          <w:sz w:val="36"/>
                          <w:szCs w:val="21"/>
                        </w:rPr>
                        <w:t>成绩</w:t>
                      </w:r>
                    </w:p>
                  </w:txbxContent>
                </v:textbox>
                <w10:wrap type="tight"/>
              </v:rect>
            </w:pict>
          </mc:Fallback>
        </mc:AlternateContent>
      </w:r>
      <w:r>
        <w:rPr>
          <w:rFonts w:ascii="宋体" w:hAnsi="宋体"/>
          <w:spacing w:val="36"/>
          <w:sz w:val="44"/>
        </w:rPr>
        <mc:AlternateContent>
          <mc:Choice Requires="wps">
            <w:drawing>
              <wp:anchor distT="0" distB="0" distL="114300" distR="114300" simplePos="0" relativeHeight="251660288" behindDoc="1" locked="0" layoutInCell="1" allowOverlap="1">
                <wp:simplePos x="0" y="0"/>
                <wp:positionH relativeFrom="column">
                  <wp:posOffset>4592955</wp:posOffset>
                </wp:positionH>
                <wp:positionV relativeFrom="paragraph">
                  <wp:posOffset>0</wp:posOffset>
                </wp:positionV>
                <wp:extent cx="675640" cy="530860"/>
                <wp:effectExtent l="4445" t="4445" r="5715" b="13335"/>
                <wp:wrapTight wrapText="bothSides">
                  <wp:wrapPolygon>
                    <wp:start x="-142" y="-181"/>
                    <wp:lineTo x="-142" y="20902"/>
                    <wp:lineTo x="21295" y="20902"/>
                    <wp:lineTo x="21295" y="-181"/>
                    <wp:lineTo x="-142" y="-181"/>
                  </wp:wrapPolygon>
                </wp:wrapTight>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675640" cy="530860"/>
                        </a:xfrm>
                        <a:prstGeom prst="rect">
                          <a:avLst/>
                        </a:prstGeom>
                        <a:solidFill>
                          <a:srgbClr val="FFFFFF"/>
                        </a:solidFill>
                        <a:ln w="9525">
                          <a:solidFill>
                            <a:srgbClr val="000000"/>
                          </a:solidFill>
                          <a:miter lim="800000"/>
                        </a:ln>
                      </wps:spPr>
                      <wps:txbx>
                        <w:txbxContent>
                          <w:p>
                            <w:pPr>
                              <w:ind w:firstLine="721"/>
                              <w:rPr>
                                <w:rFonts w:ascii="华文宋体" w:hAnsi="华文宋体" w:eastAsia="华文宋体"/>
                                <w:b/>
                                <w:bCs/>
                                <w:sz w:val="36"/>
                                <w:szCs w:val="21"/>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1.65pt;margin-top:0pt;height:41.8pt;width:53.2pt;mso-wrap-distance-left:9pt;mso-wrap-distance-right:9pt;z-index:-251656192;mso-width-relative:page;mso-height-relative:page;" fillcolor="#FFFFFF" filled="t" stroked="t" coordsize="21600,21600" wrapcoords="-142 -181 -142 20902 21295 20902 21295 -181 -142 -181" o:gfxdata="UEsDBAoAAAAAAIdO4kAAAAAAAAAAAAAAAAAEAAAAZHJzL1BLAwQUAAAACACHTuJAh+PCDtYAAAAH&#10;AQAADwAAAGRycy9kb3ducmV2LnhtbE2PzU7DMBCE70i8g7VI3KjdROpPGqcHUJE4tumF2yY2SUq8&#10;jmKnDTw9ywlus5rRzLf5fna9uNoxdJ40LBcKhKXam44aDefy8LQBESKSwd6T1fBlA+yL+7scM+Nv&#10;dLTXU2wEl1DIUEMb45BJGerWOgwLP1hi78OPDiOfYyPNiDcud71MlFpJhx3xQouDfW5t/XmanIaq&#10;S874fSxfldse0vg2l5fp/UXrx4el2oGIdo5/YfjFZ3QomKnyE5kgeg3rJE05qoE/YnuTbNcgKhbp&#10;CmSRy//8xQ9QSwMEFAAAAAgAh07iQBte25AbAgAAKwQAAA4AAABkcnMvZTJvRG9jLnhtbK1TXY7T&#10;MBB+R+IOlt9p0t/tRk1Xq66KkBZYaeEAjuMkFv5j7DZZLoPEG4fgOIhrMHG6JQs8IfxgeTzjz998&#10;M7O56rQiRwFeWpPT6SSlRBhuS2nqnL5/t3+xpsQHZkqmrBE5fRCeXm2fP9u0LhMz21hVCiAIYnzW&#10;upw2IbgsSTxvhGZ+Yp0w6KwsaBbQhDopgbWIrlUyS9NV0looHVguvMfbm8FJtxG/qgQPb6vKi0BU&#10;TpFbiDvEvej3ZLthWQ3MNZKfaLB/YKGZNPjpGeqGBUYOIP+A0pKD9bYKE251YqtKchFzwGym6W/Z&#10;3DfMiZgLiuPdWSb//2D5m+MdEFnmdE6JYRpL9OPz1+/fvpB5r03rfIYh9+4O+uy8u7X8gyfG7hpm&#10;anENYNtGsBIZTfv45MmD3vD4lBTta1siNDsEG2XqKtA9IApAuliNh3M1RBcIx8vVxXK1wJpxdC3n&#10;6XoVq5Ww7PGxAx9eCqtJf8gpYLEjODve+tCTYdljSCRvlSz3UqloQF3sFJAjw8bYxxX5Y47jMGVI&#10;m9PL5WwZkZ/4/BgijetvEFoG7HAldU7X4yBlTnL1Cg1Kh67oTqIXtnxA4cAOHYsThofGwidKWuzW&#10;nPqPBwaCEvXKoPiX00UvVYjGYnkxQwPGnmLsYYYjVE4DJcNxF4aRODiQdYM/TWO6xl5jwSoZxeyL&#10;ObA68caOjBqfpqdv+bEdo37N+PY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PCDtYAAAAHAQAA&#10;DwAAAAAAAAABACAAAAAiAAAAZHJzL2Rvd25yZXYueG1sUEsBAhQAFAAAAAgAh07iQBte25AbAgAA&#10;KwQAAA4AAAAAAAAAAQAgAAAAJQEAAGRycy9lMm9Eb2MueG1sUEsFBgAAAAAGAAYAWQEAALIFAAAA&#10;AA==&#10;">
                <v:fill on="t" focussize="0,0"/>
                <v:stroke color="#000000" miterlimit="8" joinstyle="miter"/>
                <v:imagedata o:title=""/>
                <o:lock v:ext="edit" aspectratio="f"/>
                <v:textbox>
                  <w:txbxContent>
                    <w:p>
                      <w:pPr>
                        <w:ind w:firstLine="721"/>
                        <w:rPr>
                          <w:rFonts w:ascii="华文宋体" w:hAnsi="华文宋体" w:eastAsia="华文宋体"/>
                          <w:b/>
                          <w:bCs/>
                          <w:sz w:val="36"/>
                          <w:szCs w:val="21"/>
                        </w:rPr>
                      </w:pPr>
                    </w:p>
                  </w:txbxContent>
                </v:textbox>
                <w10:wrap type="tight"/>
              </v:rect>
            </w:pict>
          </mc:Fallback>
        </mc:AlternateContent>
      </w:r>
      <w:r>
        <w:rPr>
          <w:rFonts w:hint="eastAsia" w:ascii="华文中宋" w:hAnsi="华文中宋" w:eastAsia="华文中宋"/>
          <w:b/>
          <w:bCs/>
          <w:spacing w:val="36"/>
          <w:sz w:val="44"/>
        </w:rPr>
        <w:t>西安交通大学实验报告</w:t>
      </w:r>
    </w:p>
    <w:p>
      <w:pPr>
        <w:spacing w:line="240" w:lineRule="auto"/>
        <w:ind w:firstLine="0" w:firstLineChars="0"/>
        <w:jc w:val="right"/>
        <w:rPr>
          <w:rFonts w:ascii="宋体" w:hAnsi="宋体"/>
          <w:b/>
          <w:bCs/>
        </w:rPr>
      </w:pPr>
      <w:r>
        <w:rPr>
          <w:rFonts w:hint="eastAsia" w:ascii="宋体" w:hAnsi="宋体"/>
          <w:b/>
          <w:bCs/>
        </w:rPr>
        <w:t>第1页（共</w:t>
      </w:r>
      <w:r>
        <w:rPr>
          <w:rFonts w:ascii="宋体" w:hAnsi="宋体"/>
          <w:b/>
          <w:bCs/>
        </w:rPr>
        <w:t>1</w:t>
      </w:r>
      <w:r>
        <w:rPr>
          <w:rFonts w:hint="eastAsia" w:ascii="宋体" w:hAnsi="宋体"/>
          <w:b/>
          <w:bCs/>
          <w:lang w:val="en-US" w:eastAsia="zh-CN"/>
        </w:rPr>
        <w:t>5</w:t>
      </w:r>
      <w:r>
        <w:rPr>
          <w:rFonts w:hint="eastAsia" w:ascii="宋体" w:hAnsi="宋体"/>
          <w:b/>
          <w:bCs/>
        </w:rPr>
        <w:t>页）</w:t>
      </w:r>
    </w:p>
    <w:p>
      <w:pPr>
        <w:ind w:firstLine="0" w:firstLineChars="0"/>
        <w:rPr>
          <w:rFonts w:ascii="宋体" w:hAnsi="宋体"/>
          <w:b/>
          <w:bCs/>
          <w:szCs w:val="24"/>
        </w:rPr>
      </w:pPr>
      <w:r>
        <w:rPr>
          <w:rFonts w:hint="eastAsia" w:ascii="宋体" w:hAnsi="宋体"/>
          <w:b/>
          <w:bCs/>
          <w:szCs w:val="24"/>
        </w:rPr>
        <w:t>课程：</w:t>
      </w:r>
      <w:r>
        <w:rPr>
          <w:rFonts w:hint="eastAsia" w:ascii="宋体" w:hAnsi="宋体"/>
          <w:b/>
          <w:bCs/>
          <w:szCs w:val="24"/>
          <w:u w:val="single"/>
        </w:rPr>
        <w:t xml:space="preserve"> </w:t>
      </w:r>
      <w:r>
        <w:rPr>
          <w:rFonts w:ascii="宋体" w:hAnsi="宋体"/>
          <w:b/>
          <w:bCs/>
          <w:szCs w:val="24"/>
          <w:u w:val="single"/>
        </w:rPr>
        <w:t xml:space="preserve">    </w:t>
      </w:r>
      <w:r>
        <w:rPr>
          <w:rFonts w:hint="eastAsia" w:ascii="宋体" w:hAnsi="宋体"/>
          <w:b/>
          <w:bCs/>
          <w:szCs w:val="24"/>
          <w:u w:val="single"/>
          <w:lang w:val="en-US" w:eastAsia="zh-CN"/>
        </w:rPr>
        <w:t>现代检测技术</w:t>
      </w:r>
      <w:r>
        <w:rPr>
          <w:rFonts w:hint="eastAsia" w:ascii="宋体" w:hAnsi="宋体"/>
          <w:b/>
          <w:bCs/>
          <w:szCs w:val="24"/>
          <w:u w:val="single"/>
        </w:rPr>
        <w:t>实验</w:t>
      </w:r>
      <w:r>
        <w:rPr>
          <w:rFonts w:ascii="宋体" w:hAnsi="宋体"/>
          <w:b/>
          <w:bCs/>
          <w:szCs w:val="24"/>
          <w:u w:val="single"/>
        </w:rPr>
        <w:t xml:space="preserve">   </w:t>
      </w:r>
      <w:r>
        <w:rPr>
          <w:rFonts w:ascii="宋体" w:hAnsi="宋体"/>
          <w:b/>
          <w:bCs/>
          <w:szCs w:val="24"/>
          <w:u w:val="single"/>
        </w:rPr>
        <w:tab/>
      </w:r>
      <w:r>
        <w:rPr>
          <w:rFonts w:ascii="宋体" w:hAnsi="宋体"/>
          <w:b/>
          <w:bCs/>
          <w:szCs w:val="24"/>
          <w:u w:val="single"/>
        </w:rPr>
        <w:t xml:space="preserve">  </w:t>
      </w:r>
      <w:r>
        <w:rPr>
          <w:rFonts w:ascii="宋体" w:hAnsi="宋体"/>
          <w:b/>
          <w:bCs/>
          <w:szCs w:val="24"/>
        </w:rPr>
        <w:tab/>
      </w:r>
      <w:r>
        <w:rPr>
          <w:rFonts w:hint="eastAsia" w:ascii="宋体" w:hAnsi="宋体"/>
          <w:b/>
          <w:bCs/>
          <w:szCs w:val="24"/>
        </w:rPr>
        <w:t>实 验 日 期：</w:t>
      </w:r>
      <w:r>
        <w:rPr>
          <w:rFonts w:ascii="宋体" w:hAnsi="宋体"/>
          <w:b/>
          <w:bCs/>
          <w:szCs w:val="24"/>
        </w:rPr>
        <w:tab/>
      </w:r>
      <w:r>
        <w:rPr>
          <w:rFonts w:hint="eastAsia" w:ascii="宋体" w:hAnsi="宋体"/>
          <w:b/>
          <w:bCs/>
          <w:szCs w:val="24"/>
        </w:rPr>
        <w:t>201</w:t>
      </w:r>
      <w:r>
        <w:rPr>
          <w:rFonts w:hint="eastAsia" w:ascii="宋体" w:hAnsi="宋体"/>
          <w:b/>
          <w:bCs/>
          <w:szCs w:val="24"/>
          <w:lang w:val="en-US" w:eastAsia="zh-CN"/>
        </w:rPr>
        <w:t>9</w:t>
      </w:r>
      <w:r>
        <w:rPr>
          <w:rFonts w:hint="eastAsia" w:ascii="宋体" w:hAnsi="宋体"/>
          <w:b/>
          <w:bCs/>
          <w:szCs w:val="24"/>
        </w:rPr>
        <w:t>年11月</w:t>
      </w:r>
      <w:r>
        <w:rPr>
          <w:rFonts w:hint="eastAsia" w:ascii="宋体" w:hAnsi="宋体"/>
          <w:b/>
          <w:bCs/>
          <w:szCs w:val="24"/>
          <w:lang w:val="en-US" w:eastAsia="zh-CN"/>
        </w:rPr>
        <w:t xml:space="preserve"> 12</w:t>
      </w:r>
      <w:r>
        <w:rPr>
          <w:rFonts w:ascii="宋体" w:hAnsi="宋体"/>
          <w:b/>
          <w:bCs/>
          <w:szCs w:val="24"/>
        </w:rPr>
        <w:t xml:space="preserve"> </w:t>
      </w:r>
      <w:r>
        <w:rPr>
          <w:rFonts w:hint="eastAsia" w:ascii="宋体" w:hAnsi="宋体"/>
          <w:b/>
          <w:bCs/>
          <w:szCs w:val="24"/>
        </w:rPr>
        <w:t>日</w:t>
      </w:r>
    </w:p>
    <w:p>
      <w:pPr>
        <w:ind w:firstLine="0" w:firstLineChars="0"/>
        <w:rPr>
          <w:rFonts w:ascii="宋体" w:hAnsi="宋体"/>
          <w:b/>
          <w:bCs/>
          <w:szCs w:val="24"/>
        </w:rPr>
      </w:pPr>
      <w:r>
        <w:rPr>
          <w:rFonts w:hint="eastAsia" w:ascii="宋体" w:hAnsi="宋体"/>
          <w:b/>
          <w:bCs/>
          <w:szCs w:val="24"/>
        </w:rPr>
        <w:t>专业班号：</w:t>
      </w:r>
      <w:r>
        <w:rPr>
          <w:rFonts w:hint="eastAsia" w:ascii="宋体" w:hAnsi="宋体"/>
          <w:b/>
          <w:bCs/>
          <w:szCs w:val="24"/>
          <w:u w:val="single"/>
        </w:rPr>
        <w:t xml:space="preserve"> </w:t>
      </w:r>
      <w:r>
        <w:rPr>
          <w:rFonts w:ascii="宋体" w:hAnsi="宋体"/>
          <w:b/>
          <w:bCs/>
          <w:szCs w:val="24"/>
          <w:u w:val="single"/>
        </w:rPr>
        <w:t xml:space="preserve">     </w:t>
      </w:r>
      <w:r>
        <w:rPr>
          <w:rFonts w:hint="eastAsia" w:ascii="宋体" w:hAnsi="宋体"/>
          <w:b/>
          <w:bCs/>
          <w:szCs w:val="24"/>
          <w:u w:val="single"/>
        </w:rPr>
        <w:t>自动化</w:t>
      </w:r>
      <w:r>
        <w:rPr>
          <w:rFonts w:hint="eastAsia" w:ascii="宋体" w:hAnsi="宋体"/>
          <w:b/>
          <w:bCs/>
          <w:szCs w:val="24"/>
          <w:u w:val="single"/>
          <w:lang w:val="en-US" w:eastAsia="zh-CN"/>
        </w:rPr>
        <w:t>7</w:t>
      </w:r>
      <w:r>
        <w:rPr>
          <w:rFonts w:hint="eastAsia" w:ascii="宋体" w:hAnsi="宋体"/>
          <w:b/>
          <w:bCs/>
          <w:szCs w:val="24"/>
          <w:u w:val="single"/>
        </w:rPr>
        <w:t xml:space="preserve">1   </w:t>
      </w:r>
      <w:r>
        <w:rPr>
          <w:rFonts w:ascii="宋体" w:hAnsi="宋体"/>
          <w:b/>
          <w:bCs/>
          <w:szCs w:val="24"/>
          <w:u w:val="single"/>
        </w:rPr>
        <w:t xml:space="preserve"> </w:t>
      </w:r>
      <w:r>
        <w:rPr>
          <w:rFonts w:ascii="宋体" w:hAnsi="宋体"/>
          <w:b/>
          <w:bCs/>
          <w:szCs w:val="24"/>
          <w:u w:val="single"/>
        </w:rPr>
        <w:tab/>
      </w:r>
      <w:r>
        <w:rPr>
          <w:rFonts w:ascii="宋体" w:hAnsi="宋体"/>
          <w:b/>
          <w:bCs/>
          <w:szCs w:val="24"/>
          <w:u w:val="single"/>
        </w:rPr>
        <w:t xml:space="preserve">  </w:t>
      </w:r>
      <w:r>
        <w:rPr>
          <w:rFonts w:ascii="宋体" w:hAnsi="宋体"/>
          <w:b/>
          <w:bCs/>
          <w:szCs w:val="24"/>
        </w:rPr>
        <w:tab/>
      </w:r>
      <w:r>
        <w:rPr>
          <w:rFonts w:hint="eastAsia" w:ascii="宋体" w:hAnsi="宋体"/>
          <w:b/>
          <w:bCs/>
          <w:spacing w:val="26"/>
          <w:szCs w:val="24"/>
        </w:rPr>
        <w:t>交报告日期</w:t>
      </w:r>
      <w:r>
        <w:rPr>
          <w:rFonts w:hint="eastAsia" w:ascii="宋体" w:hAnsi="宋体"/>
          <w:b/>
          <w:bCs/>
          <w:spacing w:val="16"/>
          <w:szCs w:val="24"/>
        </w:rPr>
        <w:t>：</w:t>
      </w:r>
      <w:r>
        <w:rPr>
          <w:rFonts w:hint="eastAsia" w:ascii="宋体" w:hAnsi="宋体"/>
          <w:b/>
          <w:bCs/>
          <w:szCs w:val="24"/>
        </w:rPr>
        <w:t xml:space="preserve"> 201</w:t>
      </w:r>
      <w:r>
        <w:rPr>
          <w:rFonts w:hint="eastAsia" w:ascii="宋体" w:hAnsi="宋体"/>
          <w:b/>
          <w:bCs/>
          <w:szCs w:val="24"/>
          <w:lang w:val="en-US" w:eastAsia="zh-CN"/>
        </w:rPr>
        <w:t>9</w:t>
      </w:r>
      <w:r>
        <w:rPr>
          <w:rFonts w:hint="eastAsia" w:ascii="宋体" w:hAnsi="宋体"/>
          <w:b/>
          <w:bCs/>
          <w:szCs w:val="24"/>
        </w:rPr>
        <w:t xml:space="preserve">年11月 </w:t>
      </w:r>
      <w:r>
        <w:rPr>
          <w:rFonts w:hint="eastAsia" w:ascii="宋体" w:hAnsi="宋体"/>
          <w:b/>
          <w:bCs/>
          <w:szCs w:val="24"/>
          <w:lang w:val="en-US" w:eastAsia="zh-CN"/>
        </w:rPr>
        <w:t>12</w:t>
      </w:r>
      <w:r>
        <w:rPr>
          <w:rFonts w:ascii="宋体" w:hAnsi="宋体"/>
          <w:b/>
          <w:bCs/>
          <w:szCs w:val="24"/>
        </w:rPr>
        <w:t xml:space="preserve"> </w:t>
      </w:r>
      <w:r>
        <w:rPr>
          <w:rFonts w:hint="eastAsia" w:ascii="宋体" w:hAnsi="宋体"/>
          <w:b/>
          <w:bCs/>
          <w:szCs w:val="24"/>
        </w:rPr>
        <w:t>日</w:t>
      </w:r>
    </w:p>
    <w:p>
      <w:pPr>
        <w:ind w:firstLine="0" w:firstLineChars="0"/>
        <w:rPr>
          <w:rFonts w:ascii="宋体" w:hAnsi="宋体"/>
          <w:b/>
          <w:bCs/>
          <w:szCs w:val="24"/>
        </w:rPr>
      </w:pPr>
      <w:r>
        <w:rPr>
          <w:rFonts w:hint="eastAsia" w:ascii="宋体" w:hAnsi="宋体"/>
          <w:b/>
          <w:bCs/>
          <w:szCs w:val="24"/>
        </w:rPr>
        <w:t>姓名：</w:t>
      </w:r>
      <w:r>
        <w:rPr>
          <w:rFonts w:ascii="宋体" w:hAnsi="宋体"/>
          <w:b/>
          <w:bCs/>
          <w:szCs w:val="24"/>
          <w:u w:val="single"/>
        </w:rPr>
        <w:t xml:space="preserve"> </w:t>
      </w:r>
      <w:r>
        <w:rPr>
          <w:rFonts w:hint="eastAsia" w:ascii="宋体" w:hAnsi="宋体"/>
          <w:b/>
          <w:bCs/>
          <w:szCs w:val="24"/>
          <w:u w:val="single"/>
          <w:lang w:val="en-US" w:eastAsia="zh-CN"/>
        </w:rPr>
        <w:t>朱越凡</w:t>
      </w:r>
      <w:r>
        <w:rPr>
          <w:rFonts w:hint="eastAsia" w:ascii="宋体" w:hAnsi="宋体"/>
          <w:b/>
          <w:bCs/>
          <w:szCs w:val="24"/>
          <w:u w:val="single"/>
        </w:rPr>
        <w:t xml:space="preserve"> </w:t>
      </w:r>
      <w:r>
        <w:rPr>
          <w:rFonts w:hint="eastAsia" w:ascii="宋体" w:hAnsi="宋体"/>
          <w:b/>
          <w:bCs/>
          <w:szCs w:val="24"/>
        </w:rPr>
        <w:t xml:space="preserve"> 学号：</w:t>
      </w:r>
      <w:r>
        <w:rPr>
          <w:rFonts w:hint="eastAsia" w:ascii="宋体" w:hAnsi="宋体"/>
          <w:b/>
          <w:bCs/>
          <w:szCs w:val="24"/>
          <w:u w:val="single"/>
        </w:rPr>
        <w:t xml:space="preserve"> 21</w:t>
      </w:r>
      <w:r>
        <w:rPr>
          <w:rFonts w:hint="eastAsia" w:ascii="宋体" w:hAnsi="宋体"/>
          <w:b/>
          <w:bCs/>
          <w:szCs w:val="24"/>
          <w:u w:val="single"/>
          <w:lang w:val="en-US" w:eastAsia="zh-CN"/>
        </w:rPr>
        <w:t>74110103</w:t>
      </w:r>
      <w:r>
        <w:rPr>
          <w:rFonts w:ascii="宋体" w:hAnsi="宋体"/>
          <w:b/>
          <w:bCs/>
          <w:szCs w:val="24"/>
          <w:u w:val="single"/>
        </w:rPr>
        <w:t xml:space="preserve"> </w:t>
      </w:r>
      <w:r>
        <w:rPr>
          <w:rFonts w:ascii="宋体" w:hAnsi="宋体"/>
          <w:b/>
          <w:bCs/>
          <w:szCs w:val="24"/>
        </w:rPr>
        <w:tab/>
      </w:r>
      <w:r>
        <w:rPr>
          <w:rFonts w:hint="eastAsia" w:ascii="宋体" w:hAnsi="宋体"/>
          <w:b/>
          <w:bCs/>
          <w:spacing w:val="2"/>
          <w:szCs w:val="24"/>
        </w:rPr>
        <w:t>报 告 退 发</w:t>
      </w:r>
      <w:r>
        <w:rPr>
          <w:rFonts w:hint="eastAsia" w:ascii="宋体" w:hAnsi="宋体"/>
          <w:b/>
          <w:bCs/>
          <w:szCs w:val="24"/>
        </w:rPr>
        <w:t xml:space="preserve">：      </w:t>
      </w:r>
      <w:r>
        <w:rPr>
          <w:rFonts w:ascii="宋体" w:hAnsi="宋体"/>
          <w:b/>
          <w:bCs/>
          <w:szCs w:val="24"/>
        </w:rPr>
        <w:tab/>
      </w:r>
      <w:r>
        <w:rPr>
          <w:rFonts w:hint="eastAsia" w:ascii="宋体" w:hAnsi="宋体"/>
          <w:b/>
          <w:bCs/>
          <w:szCs w:val="24"/>
        </w:rPr>
        <w:t>（订正、重做）</w:t>
      </w:r>
    </w:p>
    <w:p>
      <w:pPr>
        <w:ind w:firstLine="0" w:firstLineChars="0"/>
        <w:jc w:val="left"/>
        <w:rPr>
          <w:rFonts w:ascii="宋体" w:hAnsi="宋体"/>
          <w:b/>
          <w:bCs/>
          <w:kern w:val="21"/>
          <w:szCs w:val="24"/>
        </w:rPr>
      </w:pPr>
      <w:r>
        <w:rPr>
          <w:rFonts w:hint="eastAsia" w:ascii="宋体" w:hAnsi="宋体"/>
          <w:b/>
          <w:bCs/>
          <w:kern w:val="21"/>
          <w:szCs w:val="24"/>
        </w:rPr>
        <w:t>同 组 者：</w:t>
      </w:r>
      <w:r>
        <w:rPr>
          <w:rFonts w:hint="eastAsia" w:ascii="宋体" w:hAnsi="宋体"/>
          <w:b/>
          <w:bCs/>
          <w:kern w:val="21"/>
          <w:szCs w:val="24"/>
          <w:u w:val="single"/>
        </w:rPr>
        <w:t xml:space="preserve"> </w:t>
      </w:r>
      <w:r>
        <w:rPr>
          <w:rFonts w:ascii="宋体" w:hAnsi="宋体"/>
          <w:b/>
          <w:bCs/>
          <w:kern w:val="21"/>
          <w:szCs w:val="24"/>
          <w:u w:val="single"/>
        </w:rPr>
        <w:t xml:space="preserve">       </w:t>
      </w:r>
      <w:r>
        <w:rPr>
          <w:rFonts w:hint="eastAsia" w:ascii="宋体" w:hAnsi="宋体"/>
          <w:b/>
          <w:bCs/>
          <w:kern w:val="21"/>
          <w:szCs w:val="24"/>
          <w:u w:val="single"/>
          <w:lang w:val="en-US" w:eastAsia="zh-CN"/>
        </w:rPr>
        <w:t>姬文虎</w:t>
      </w:r>
      <w:r>
        <w:rPr>
          <w:rFonts w:hint="eastAsia" w:ascii="宋体" w:hAnsi="宋体"/>
          <w:b/>
          <w:bCs/>
          <w:kern w:val="21"/>
          <w:szCs w:val="24"/>
          <w:u w:val="single"/>
        </w:rPr>
        <w:t xml:space="preserve"> </w:t>
      </w:r>
      <w:r>
        <w:rPr>
          <w:rFonts w:ascii="宋体" w:hAnsi="宋体"/>
          <w:b/>
          <w:bCs/>
          <w:kern w:val="21"/>
          <w:szCs w:val="24"/>
          <w:u w:val="single"/>
        </w:rPr>
        <w:t xml:space="preserve">  </w:t>
      </w:r>
      <w:r>
        <w:rPr>
          <w:rFonts w:hint="eastAsia" w:ascii="宋体" w:hAnsi="宋体"/>
          <w:b/>
          <w:bCs/>
          <w:kern w:val="21"/>
          <w:szCs w:val="24"/>
          <w:u w:val="single"/>
          <w:lang w:val="en-US" w:eastAsia="zh-CN"/>
        </w:rPr>
        <w:t>2176413411</w:t>
      </w:r>
      <w:bookmarkStart w:id="0" w:name="_GoBack"/>
      <w:bookmarkEnd w:id="0"/>
      <w:r>
        <w:rPr>
          <w:rFonts w:ascii="宋体" w:hAnsi="宋体"/>
          <w:b/>
          <w:bCs/>
          <w:kern w:val="21"/>
          <w:szCs w:val="24"/>
          <w:u w:val="single"/>
        </w:rPr>
        <w:t xml:space="preserve">      </w:t>
      </w:r>
      <w:r>
        <w:rPr>
          <w:rFonts w:ascii="宋体" w:hAnsi="宋体"/>
          <w:b/>
          <w:bCs/>
          <w:kern w:val="21"/>
          <w:szCs w:val="24"/>
        </w:rPr>
        <w:tab/>
      </w:r>
      <w:r>
        <w:rPr>
          <w:rFonts w:hint="eastAsia" w:ascii="宋体" w:hAnsi="宋体"/>
          <w:b/>
          <w:bCs/>
          <w:spacing w:val="3"/>
          <w:kern w:val="21"/>
          <w:szCs w:val="24"/>
        </w:rPr>
        <w:t>教师审批签字</w:t>
      </w:r>
      <w:r>
        <w:rPr>
          <w:rFonts w:hint="eastAsia" w:ascii="宋体" w:hAnsi="宋体"/>
          <w:b/>
          <w:bCs/>
          <w:kern w:val="21"/>
          <w:szCs w:val="24"/>
        </w:rPr>
        <w:t>：</w:t>
      </w:r>
    </w:p>
    <w:p>
      <w:pPr>
        <w:spacing w:line="240" w:lineRule="auto"/>
        <w:ind w:firstLine="480"/>
        <w:jc w:val="left"/>
        <w:rPr>
          <w:b/>
          <w:bCs/>
          <w:kern w:val="21"/>
        </w:rPr>
      </w:pPr>
      <w:r>
        <mc:AlternateContent>
          <mc:Choice Requires="wps">
            <w:drawing>
              <wp:anchor distT="0" distB="0" distL="114300" distR="114300" simplePos="0" relativeHeight="251661312" behindDoc="0" locked="0" layoutInCell="1" allowOverlap="1">
                <wp:simplePos x="0" y="0"/>
                <wp:positionH relativeFrom="column">
                  <wp:posOffset>-227330</wp:posOffset>
                </wp:positionH>
                <wp:positionV relativeFrom="paragraph">
                  <wp:posOffset>134620</wp:posOffset>
                </wp:positionV>
                <wp:extent cx="5770880" cy="0"/>
                <wp:effectExtent l="0" t="9525" r="5080" b="13335"/>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5770880"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17.9pt;margin-top:10.6pt;height:0pt;width:454.4pt;z-index:251661312;mso-width-relative:page;mso-height-relative:page;" filled="f" stroked="t" coordsize="21600,21600" o:gfxdata="UEsDBAoAAAAAAIdO4kAAAAAAAAAAAAAAAAAEAAAAZHJzL1BLAwQUAAAACACHTuJAuxu7pNYAAAAJ&#10;AQAADwAAAGRycy9kb3ducmV2LnhtbE2PwU7DMAyG70i8Q2QkblvajkEpTScxictudBNw9JrQViRO&#10;1WTd+vYYcYCj7V+fv7/cXJwVkxlD70lBukxAGGq87qlVcNi/LHIQISJptJ6MgtkE2FTXVyUW2p/p&#10;1Ux1bAVDKBSooItxKKQMTWcchqUfDPHt048OI49jK/WIZ4Y7K7MkuZcOe+IPHQ5m25nmqz45pqzf&#10;8+cd5od5tvXH4932bTeRU+r2Jk2eQERziX9h+NFndajY6ehPpIOwCharNatHBVmageBA/rDicsff&#10;haxK+b9B9Q1QSwMEFAAAAAgAh07iQGEwhkbKAQAAXwMAAA4AAABkcnMvZTJvRG9jLnhtbK1TzY7T&#10;MBC+I/EOlu806aJlS9R0D10tlwUq7fIAU9tJLByPZbtN+hK8ABI3OHHkvm/D8hiM3R8WuCFyGMWe&#10;mc/f9409vxx7w7bKB4225tNJyZmyAqW2bc3f3V0/m3EWIlgJBq2q+U4Ffrl4+mQ+uEqdYYdGKs8I&#10;xIZqcDXvYnRVUQTRqR7CBJ2ylGzQ9xBp6dtCehgIvTfFWVm+KAb00nkUKgTavdon+SLjN40S8W3T&#10;BBWZqTlxizn6HNcpFos5VK0H12lxoAH/wKIHbenQE9QVRGAbr/+C6rXwGLCJE4F9gU2jhcoaSM20&#10;/EPNbQdOZS1kTnAnm8L/gxVvtivPtKz5c5qUhZ5m9PDx2/cPn3/cf6L48PULowzZNLhQUfXSrnwS&#10;KkZ7625QvA/M4rID26pM927nCGKaOorfWtIiODpsPbxGSTWwiZg9GxvfJ0hyg415NLvTaNQYmaDN&#10;84uLcjajCYpjroDq2Oh8iK8U9iz91Nxom1yDCrY3ISYiUB1L0rbFa21MnryxbCC2L8vzMncENFqm&#10;bKoLvl0vjWdbSJcnf1kWZR6XedxYuT/F2IPqJHRv2RrlbuWPbtAUM53DjUvX5PE6d/96F4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xu7pNYAAAAJAQAADwAAAAAAAAABACAAAAAiAAAAZHJzL2Rv&#10;d25yZXYueG1sUEsBAhQAFAAAAAgAh07iQGEwhkbKAQAAXwMAAA4AAAAAAAAAAQAgAAAAJQEAAGRy&#10;cy9lMm9Eb2MueG1sUEsFBgAAAAAGAAYAWQEAAGEFAAAAAA==&#10;">
                <v:fill on="f" focussize="0,0"/>
                <v:stroke weight="1.5pt" color="#000000" joinstyle="round"/>
                <v:imagedata o:title=""/>
                <o:lock v:ext="edit" aspectratio="f"/>
              </v:line>
            </w:pict>
          </mc:Fallback>
        </mc:AlternateContent>
      </w:r>
    </w:p>
    <w:p>
      <w:pPr>
        <w:widowControl/>
        <w:ind w:left="199" w:hanging="199" w:hangingChars="62"/>
        <w:jc w:val="left"/>
        <w:rPr>
          <w:rFonts w:hint="eastAsia" w:ascii="宋体" w:hAnsi="宋体"/>
          <w:b/>
          <w:bCs/>
          <w:kern w:val="21"/>
          <w:sz w:val="32"/>
          <w:lang w:val="en-US" w:eastAsia="zh-CN"/>
        </w:rPr>
      </w:pPr>
      <w:r>
        <w:rPr>
          <w:rFonts w:hint="eastAsia" w:ascii="宋体" w:hAnsi="宋体"/>
          <w:b/>
          <w:bCs/>
          <w:kern w:val="21"/>
          <w:sz w:val="32"/>
        </w:rPr>
        <w:t>实验名称：</w:t>
      </w:r>
      <w:r>
        <w:rPr>
          <w:rFonts w:hint="eastAsia" w:ascii="宋体" w:hAnsi="宋体"/>
          <w:b/>
          <w:bCs/>
          <w:kern w:val="21"/>
          <w:sz w:val="32"/>
          <w:lang w:val="en-US" w:eastAsia="zh-CN"/>
        </w:rPr>
        <w:t xml:space="preserve">   </w:t>
      </w:r>
    </w:p>
    <w:p>
      <w:pPr>
        <w:widowControl/>
        <w:ind w:left="199" w:hanging="198" w:hangingChars="62"/>
        <w:jc w:val="center"/>
        <w:rPr>
          <w:rFonts w:hint="eastAsia" w:ascii="宋体" w:hAnsi="宋体"/>
          <w:bCs/>
          <w:kern w:val="21"/>
          <w:sz w:val="32"/>
        </w:rPr>
      </w:pPr>
      <w:r>
        <w:rPr>
          <w:rFonts w:hint="eastAsia" w:ascii="宋体" w:hAnsi="宋体"/>
          <w:bCs/>
          <w:kern w:val="21"/>
          <w:sz w:val="32"/>
        </w:rPr>
        <w:t>实验一 金属箔式应变片——电子秤实验</w:t>
      </w:r>
    </w:p>
    <w:p>
      <w:pPr>
        <w:ind w:left="0" w:leftChars="0" w:firstLine="0" w:firstLineChars="0"/>
        <w:rPr>
          <w:sz w:val="18"/>
          <w:szCs w:val="18"/>
        </w:rPr>
      </w:pPr>
      <w:r>
        <w:rPr>
          <w:b/>
        </w:rPr>
        <w:t>一、实验目的</w:t>
      </w:r>
    </w:p>
    <w:p>
      <w:pPr>
        <w:ind w:firstLine="470" w:firstLineChars="196"/>
      </w:pPr>
      <w:r>
        <w:t>了解金属箔式应变片的应变效应，直流全桥工作原理和性能，了解电路的定标。</w:t>
      </w:r>
    </w:p>
    <w:p>
      <w:pPr>
        <w:ind w:left="0" w:leftChars="0" w:firstLine="0" w:firstLineChars="0"/>
      </w:pPr>
      <w:r>
        <w:rPr>
          <w:b/>
        </w:rPr>
        <w:t>二、实验仪器</w:t>
      </w:r>
    </w:p>
    <w:p>
      <w:pPr>
        <w:ind w:firstLine="470" w:firstLineChars="196"/>
        <w:rPr>
          <w:b/>
        </w:rPr>
      </w:pPr>
      <w:r>
        <w:t>应变传感器实验模块、托盘、砝码、数显电压表、±15V、±4V</w:t>
      </w:r>
      <w:r>
        <w:rPr>
          <w:rFonts w:hAnsi="宋体"/>
        </w:rPr>
        <w:t>电源、万用表（自备）。</w:t>
      </w:r>
    </w:p>
    <w:p>
      <w:pPr>
        <w:ind w:left="0" w:leftChars="0" w:firstLine="0" w:firstLineChars="0"/>
        <w:rPr>
          <w:b/>
        </w:rPr>
      </w:pPr>
      <w:r>
        <w:rPr>
          <w:b/>
        </w:rPr>
        <w:t>三、实验原理</w:t>
      </w:r>
    </w:p>
    <w:p>
      <w:pPr>
        <w:ind w:firstLine="470" w:firstLineChars="196"/>
      </w:pPr>
      <w:r>
        <w:t>电阻丝在外力作用下发生机械变形时，其电阻值发生变化，这就是电阻应变效应，描述电阻应变效应的关系式为</w:t>
      </w:r>
    </w:p>
    <w:p>
      <w:pPr>
        <w:tabs>
          <w:tab w:val="right" w:pos="7980"/>
        </w:tabs>
        <w:ind w:firstLine="480" w:firstLineChars="200"/>
      </w:pPr>
      <w:r>
        <w:rPr>
          <w:position w:val="-24"/>
        </w:rPr>
        <w:object>
          <v:shape id="_x0000_i1025" o:spt="75" type="#_x0000_t75" style="height:31pt;width:53pt;" o:ole="t" filled="f" o:preferrelative="t" stroked="f" coordsize="21600,21600">
            <v:path/>
            <v:fill on="f" alignshape="1" focussize="0,0"/>
            <v:stroke on="f"/>
            <v:imagedata r:id="rId5" o:title=""/>
            <o:lock v:ext="edit" aspectratio="t"/>
            <w10:wrap type="none"/>
            <w10:anchorlock/>
          </v:shape>
          <o:OLEObject Type="Embed" ProgID="Equation.3" ShapeID="_x0000_i1025" DrawAspect="Content" ObjectID="_1468075725" r:id="rId4">
            <o:LockedField>false</o:LockedField>
          </o:OLEObject>
        </w:object>
      </w:r>
      <w:r>
        <w:tab/>
      </w:r>
      <w:r>
        <w:rPr>
          <w:rFonts w:hAnsi="宋体"/>
        </w:rPr>
        <w:t>（</w:t>
      </w:r>
      <w:r>
        <w:t>1-1</w:t>
      </w:r>
      <w:r>
        <w:rPr>
          <w:rFonts w:hAnsi="宋体"/>
        </w:rPr>
        <w:t>）</w:t>
      </w:r>
    </w:p>
    <w:p>
      <w:pPr>
        <w:ind w:firstLine="480" w:firstLineChars="200"/>
      </w:pPr>
      <w:r>
        <w:t>式（1-1）中，</w:t>
      </w:r>
      <w:r>
        <w:rPr>
          <w:position w:val="-24"/>
        </w:rPr>
        <w:object>
          <v:shape id="_x0000_i1026" o:spt="75" type="#_x0000_t75" style="height:31pt;width:21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6">
            <o:LockedField>false</o:LockedField>
          </o:OLEObject>
        </w:object>
      </w:r>
      <w:r>
        <w:t>为电阻丝电阻相对变化，</w:t>
      </w:r>
      <w:r>
        <w:rPr>
          <w:position w:val="-6"/>
        </w:rPr>
        <w:object>
          <v:shape id="_x0000_i1027" o:spt="75" type="#_x0000_t75" style="height:13.95pt;width:10pt;" o:ole="t" filled="f" o:preferrelative="t" stroked="f" coordsize="21600,21600">
            <v:path/>
            <v:fill on="f" alignshape="1" focussize="0,0"/>
            <v:stroke on="f"/>
            <v:imagedata r:id="rId9" o:title=""/>
            <o:lock v:ext="edit" aspectratio="t"/>
            <w10:wrap type="none"/>
            <w10:anchorlock/>
          </v:shape>
          <o:OLEObject Type="Embed" ProgID="Equation.3" ShapeID="_x0000_i1027" DrawAspect="Content" ObjectID="_1468075727" r:id="rId8">
            <o:LockedField>false</o:LockedField>
          </o:OLEObject>
        </w:object>
      </w:r>
      <w:r>
        <w:t>为应变灵敏系数，</w:t>
      </w:r>
      <w:r>
        <w:rPr>
          <w:position w:val="-24"/>
        </w:rPr>
        <w:object>
          <v:shape id="_x0000_i1028" o:spt="75" type="#_x0000_t75" style="height:31pt;width:35pt;" o:ole="t" filled="f" o:preferrelative="t" stroked="f" coordsize="21600,21600">
            <v:path/>
            <v:fill on="f" alignshape="1" focussize="0,0"/>
            <v:stroke on="f"/>
            <v:imagedata r:id="rId11" o:title=""/>
            <o:lock v:ext="edit" aspectratio="t"/>
            <w10:wrap type="none"/>
            <w10:anchorlock/>
          </v:shape>
          <o:OLEObject Type="Embed" ProgID="Equation.3" ShapeID="_x0000_i1028" DrawAspect="Content" ObjectID="_1468075728" r:id="rId10">
            <o:LockedField>false</o:LockedField>
          </o:OLEObject>
        </w:object>
      </w:r>
      <w:r>
        <w:rPr>
          <w:rFonts w:hAnsi="ItalicC"/>
        </w:rPr>
        <w:t>为电阻丝长度相对变化。</w:t>
      </w:r>
    </w:p>
    <w:p>
      <w:pPr>
        <w:ind w:firstLine="480" w:firstLineChars="200"/>
      </w:pPr>
      <w:r>
        <w:t>金属箔式应变片是通过光刻、腐蚀等工艺制成的应变敏感组件。如图1-1所示，将四个金属箔应变片分别贴在双孔悬臂梁式弹性体的上下两侧，弹性体受到压力发生形变，应变片随弹性体形变被拉伸，或被压缩。</w:t>
      </w:r>
    </w:p>
    <w:p>
      <w:pPr>
        <w:jc w:val="center"/>
        <w:rPr>
          <w:sz w:val="18"/>
          <w:szCs w:val="18"/>
        </w:rPr>
      </w:pPr>
      <w:r>
        <w:rPr>
          <w:sz w:val="18"/>
          <w:szCs w:val="18"/>
        </w:rPr>
        <w:drawing>
          <wp:inline distT="0" distB="0" distL="114300" distR="114300">
            <wp:extent cx="3945890" cy="2207895"/>
            <wp:effectExtent l="0" t="0" r="1270" b="190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2"/>
                    <a:stretch>
                      <a:fillRect/>
                    </a:stretch>
                  </pic:blipFill>
                  <pic:spPr>
                    <a:xfrm>
                      <a:off x="0" y="0"/>
                      <a:ext cx="3945890" cy="2207895"/>
                    </a:xfrm>
                    <a:prstGeom prst="rect">
                      <a:avLst/>
                    </a:prstGeom>
                    <a:noFill/>
                    <a:ln>
                      <a:noFill/>
                    </a:ln>
                  </pic:spPr>
                </pic:pic>
              </a:graphicData>
            </a:graphic>
          </wp:inline>
        </w:drawing>
      </w:r>
    </w:p>
    <w:p>
      <w:pPr>
        <w:spacing w:after="156" w:afterLines="50"/>
        <w:jc w:val="center"/>
      </w:pPr>
      <w:r>
        <w:t>图1-1 双孔悬臂梁式称重传感器结构图</w:t>
      </w:r>
    </w:p>
    <w:p>
      <w:pPr>
        <w:ind w:firstLine="470" w:firstLineChars="196"/>
      </w:pPr>
      <w:r>
        <w:t>全桥测量电路中，将受力性质相同的两只应变片接到电桥的对边，不同的接入邻边，如图1-2。注意R1/R2/R3/R4需要用插线接入电桥。</w:t>
      </w:r>
    </w:p>
    <w:p>
      <w:pPr>
        <w:ind w:firstLine="470" w:firstLineChars="196"/>
      </w:pPr>
      <w:r>
        <w:t>当应变片初始值相等，变化量也相等时，其桥路输出为</w:t>
      </w:r>
    </w:p>
    <w:p>
      <w:pPr>
        <w:tabs>
          <w:tab w:val="right" w:pos="7980"/>
        </w:tabs>
        <w:ind w:firstLine="480" w:firstLineChars="200"/>
      </w:pPr>
      <w:r>
        <w:t>Uo=</w:t>
      </w:r>
      <w:r>
        <w:rPr>
          <w:position w:val="-24"/>
        </w:rPr>
        <w:object>
          <v:shape id="_x0000_i1029" o:spt="75" type="#_x0000_t75" style="height:31pt;width:35pt;" o:ole="t" filled="f" o:preferrelative="t" stroked="f" coordsize="21600,21600">
            <v:path/>
            <v:fill on="f" alignshape="1" focussize="0,0"/>
            <v:stroke on="f"/>
            <v:imagedata r:id="rId14" o:title=""/>
            <o:lock v:ext="edit" aspectratio="t"/>
            <w10:wrap type="none"/>
            <w10:anchorlock/>
          </v:shape>
          <o:OLEObject Type="Embed" ProgID="Equation.3" ShapeID="_x0000_i1029" DrawAspect="Content" ObjectID="_1468075729" r:id="rId13">
            <o:LockedField>false</o:LockedField>
          </o:OLEObject>
        </w:object>
      </w:r>
      <w:r>
        <w:tab/>
      </w:r>
      <w:r>
        <w:rPr>
          <w:rFonts w:hAnsi="宋体"/>
        </w:rPr>
        <w:t>（</w:t>
      </w:r>
      <w:r>
        <w:t>1-2</w:t>
      </w:r>
      <w:r>
        <w:rPr>
          <w:rFonts w:hAnsi="宋体"/>
        </w:rPr>
        <w:t>）</w:t>
      </w:r>
    </w:p>
    <w:p>
      <w:pPr>
        <w:ind w:firstLine="480" w:firstLineChars="200"/>
      </w:pPr>
      <w:r>
        <w:t>式（1-2）中</w:t>
      </w:r>
      <w:r>
        <w:rPr>
          <w:position w:val="-4"/>
        </w:rPr>
        <w:object>
          <v:shape id="_x0000_i1030" o:spt="75" type="#_x0000_t75" style="height:13pt;width:12pt;" o:ole="t" filled="f" o:preferrelative="t" stroked="f" coordsize="21600,21600">
            <v:path/>
            <v:fill on="f" alignshape="1" focussize="0,0"/>
            <v:stroke on="f"/>
            <v:imagedata r:id="rId16" o:title=""/>
            <o:lock v:ext="edit" aspectratio="t"/>
            <w10:wrap type="none"/>
            <w10:anchorlock/>
          </v:shape>
          <o:OLEObject Type="Embed" ProgID="Equation.3" ShapeID="_x0000_i1030" DrawAspect="Content" ObjectID="_1468075730" r:id="rId15">
            <o:LockedField>false</o:LockedField>
          </o:OLEObject>
        </w:object>
      </w:r>
      <w:r>
        <w:t>为电桥电源电压，</w:t>
      </w:r>
      <w:r>
        <w:rPr>
          <w:position w:val="-24"/>
        </w:rPr>
        <w:object>
          <v:shape id="_x0000_i1031" o:spt="75" type="#_x0000_t75" style="height:31pt;width:21pt;" o:ole="t" filled="f" o:preferrelative="t" stroked="f" coordsize="21600,21600">
            <v:path/>
            <v:fill on="f" alignshape="1" focussize="0,0"/>
            <v:stroke on="f"/>
            <v:imagedata r:id="rId7" o:title=""/>
            <o:lock v:ext="edit" aspectratio="t"/>
            <w10:wrap type="none"/>
            <w10:anchorlock/>
          </v:shape>
          <o:OLEObject Type="Embed" ProgID="Equation.3" ShapeID="_x0000_i1031" DrawAspect="Content" ObjectID="_1468075731" r:id="rId17">
            <o:LockedField>false</o:LockedField>
          </o:OLEObject>
        </w:object>
      </w:r>
      <w:r>
        <w:t>为电阻丝电阻相对变化。</w:t>
      </w:r>
    </w:p>
    <w:p>
      <w:pPr>
        <w:ind w:firstLine="480" w:firstLineChars="200"/>
      </w:pPr>
      <w:r>
        <w:t>式（1-2）表明，全桥输出灵敏度比半桥提高了一倍，非线性误差得到进一步改善。</w:t>
      </w:r>
    </w:p>
    <w:p>
      <w:pPr>
        <w:spacing w:before="156" w:beforeLines="50"/>
        <w:jc w:val="center"/>
        <w:rPr>
          <w:sz w:val="18"/>
          <w:szCs w:val="18"/>
        </w:rPr>
      </w:pPr>
      <w:r>
        <w:drawing>
          <wp:inline distT="0" distB="0" distL="114300" distR="114300">
            <wp:extent cx="4373245" cy="2763520"/>
            <wp:effectExtent l="0" t="0" r="635" b="1016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8"/>
                    <a:stretch>
                      <a:fillRect/>
                    </a:stretch>
                  </pic:blipFill>
                  <pic:spPr>
                    <a:xfrm>
                      <a:off x="0" y="0"/>
                      <a:ext cx="4373245" cy="2763520"/>
                    </a:xfrm>
                    <a:prstGeom prst="rect">
                      <a:avLst/>
                    </a:prstGeom>
                    <a:noFill/>
                    <a:ln>
                      <a:noFill/>
                    </a:ln>
                  </pic:spPr>
                </pic:pic>
              </a:graphicData>
            </a:graphic>
          </wp:inline>
        </w:drawing>
      </w:r>
    </w:p>
    <w:p>
      <w:pPr>
        <w:spacing w:after="156" w:afterLines="50"/>
        <w:ind w:firstLine="480" w:firstLineChars="200"/>
        <w:jc w:val="center"/>
      </w:pPr>
      <w:r>
        <w:t>图1-2 全桥面板接线图</w:t>
      </w:r>
    </w:p>
    <w:p>
      <w:pPr>
        <w:ind w:firstLine="470" w:firstLineChars="196"/>
      </w:pPr>
      <w:r>
        <w:t>电子称实验原理同全桥测量原理，通过调节放大电路对电桥输出的放大倍数，使电路输出电压值为质量的对应值，电压量纲（V）改为质量量纲（g），即成一台比较原始的电子称。</w:t>
      </w:r>
    </w:p>
    <w:p>
      <w:pPr>
        <w:rPr>
          <w:b/>
        </w:rPr>
      </w:pPr>
    </w:p>
    <w:p>
      <w:pPr>
        <w:rPr>
          <w:b/>
        </w:rPr>
      </w:pPr>
      <w:r>
        <w:rPr>
          <w:b/>
        </w:rPr>
        <w:t>四、实验内容与步骤</w:t>
      </w:r>
    </w:p>
    <w:p>
      <w:pPr>
        <w:ind w:firstLine="480" w:firstLineChars="200"/>
      </w:pPr>
      <w:r>
        <w:t>1</w:t>
      </w:r>
      <w:r>
        <w:rPr>
          <w:rFonts w:hint="eastAsia"/>
        </w:rPr>
        <w:t>、</w:t>
      </w:r>
      <w:r>
        <w:t>将应变传感器上的各应变片分别接到应变传感器模块左上方的R1、R2、R3、R4上，可用万用表测量判别，R1=R2=R3=R4=350Ω。</w:t>
      </w:r>
    </w:p>
    <w:p>
      <w:pPr>
        <w:ind w:firstLine="480" w:firstLineChars="200"/>
      </w:pPr>
      <w:r>
        <w:t>2</w:t>
      </w:r>
      <w:r>
        <w:rPr>
          <w:rFonts w:hint="eastAsia"/>
        </w:rPr>
        <w:t>、</w:t>
      </w:r>
      <w:r>
        <w:t>差动放大器调零。从主控台接入±15V电源，检查无误后，合上主控台电源开关，将差动放大器的输入端Ui短接并与地短接，输出端Uo</w:t>
      </w:r>
      <w:r>
        <w:rPr>
          <w:vertAlign w:val="subscript"/>
        </w:rPr>
        <w:t>2</w:t>
      </w:r>
      <w:r>
        <w:t>接数显电压表（选择2V档）。将电位器Rw3调到增益最大位置（顺时针转到底），调节电位器Rw4使电压表显示为0V。关闭主控台电源。</w:t>
      </w:r>
    </w:p>
    <w:p>
      <w:pPr>
        <w:ind w:firstLine="480" w:firstLineChars="200"/>
        <w:rPr>
          <w:rFonts w:hint="eastAsia"/>
        </w:rPr>
      </w:pPr>
      <w:r>
        <w:t>3</w:t>
      </w:r>
      <w:r>
        <w:rPr>
          <w:rFonts w:hint="eastAsia"/>
        </w:rPr>
        <w:t>、</w:t>
      </w:r>
      <w:r>
        <w:t>按图1-2接线，将受力相反（一片受拉，一片受压）的两对应变片分别接入电桥的邻边。</w:t>
      </w:r>
    </w:p>
    <w:p>
      <w:pPr>
        <w:ind w:firstLine="480" w:firstLineChars="200"/>
      </w:pPr>
      <w:r>
        <w:rPr>
          <w:rFonts w:hint="eastAsia"/>
        </w:rPr>
        <w:t>4、加托盘后电桥调零。电桥输出接到差动放大器的输入端</w:t>
      </w:r>
      <w:r>
        <w:t>Ui</w:t>
      </w:r>
      <w:r>
        <w:rPr>
          <w:rFonts w:hint="eastAsia"/>
        </w:rPr>
        <w:t>，检查接线无误后，合上主控台电源开关，预热五分钟，调节</w:t>
      </w:r>
      <w:r>
        <w:t>Rw</w:t>
      </w:r>
      <w:r>
        <w:rPr>
          <w:rFonts w:hint="eastAsia"/>
        </w:rPr>
        <w:t>1使电压表显示为零。</w:t>
      </w:r>
    </w:p>
    <w:p>
      <w:pPr>
        <w:ind w:firstLine="480" w:firstLineChars="200"/>
      </w:pPr>
      <w:r>
        <w:rPr>
          <w:rFonts w:hint="eastAsia"/>
        </w:rPr>
        <w:t>5、</w:t>
      </w:r>
      <w:r>
        <w:t>将10只砝码（共200g）置于传感器的托盘上，调节电位器Rw3（满量程时的增益），使数显电压表显示为0.200V（2V档测量）。</w:t>
      </w:r>
    </w:p>
    <w:p>
      <w:pPr>
        <w:ind w:firstLine="480" w:firstLineChars="200"/>
      </w:pPr>
      <w:r>
        <w:rPr>
          <w:rFonts w:hint="eastAsia"/>
        </w:rPr>
        <w:t>6、</w:t>
      </w:r>
      <w:r>
        <w:t>拿去托盘上所有砝码，观察数显电压表是否显示为0.000V，若不为零，再次将加托盘后电桥调零（调节电位器Rw</w:t>
      </w:r>
      <w:r>
        <w:rPr>
          <w:rFonts w:hint="eastAsia"/>
        </w:rPr>
        <w:t>1</w:t>
      </w:r>
      <w:r>
        <w:t>使电压表显示为0V）。</w:t>
      </w:r>
    </w:p>
    <w:p>
      <w:pPr>
        <w:ind w:firstLine="480" w:firstLineChars="200"/>
      </w:pPr>
      <w:r>
        <w:rPr>
          <w:rFonts w:hint="eastAsia"/>
        </w:rPr>
        <w:t>7、</w:t>
      </w:r>
      <w:r>
        <w:t>重复</w:t>
      </w:r>
      <w:r>
        <w:rPr>
          <w:rFonts w:hint="eastAsia"/>
        </w:rPr>
        <w:t>5</w:t>
      </w:r>
      <w:r>
        <w:t>、</w:t>
      </w:r>
      <w:r>
        <w:rPr>
          <w:rFonts w:hint="eastAsia"/>
        </w:rPr>
        <w:t>6</w:t>
      </w:r>
      <w:r>
        <w:t>步骤，直到精确为止，把电压量纲V改为质量量纲Kg即可以称重。</w:t>
      </w:r>
    </w:p>
    <w:p>
      <w:pPr>
        <w:ind w:firstLine="480" w:firstLineChars="200"/>
      </w:pPr>
      <w:r>
        <w:rPr>
          <w:rFonts w:hint="eastAsia"/>
        </w:rPr>
        <w:t>8、</w:t>
      </w:r>
      <w:r>
        <w:t>将砝码依次放到托盘上并读取相应的数显表值，直到200g砝码加完，记下实验结果，填入表1-1。</w:t>
      </w:r>
    </w:p>
    <w:p>
      <w:pPr>
        <w:ind w:firstLine="480" w:firstLineChars="200"/>
      </w:pPr>
      <w:r>
        <w:rPr>
          <w:rFonts w:hint="eastAsia"/>
        </w:rPr>
        <w:t>9、</w:t>
      </w:r>
      <w:r>
        <w:t>去除砝码，托盘上加一个未知的重物（不要超过1Kg），记录电压表的读数。根据实验数据，求出重物的质量。</w:t>
      </w:r>
    </w:p>
    <w:p>
      <w:pPr>
        <w:ind w:left="34" w:leftChars="14" w:firstLine="480" w:firstLineChars="200"/>
      </w:pPr>
      <w:r>
        <w:rPr>
          <w:rFonts w:hint="eastAsia"/>
        </w:rPr>
        <w:t>10*（选做）保持</w:t>
      </w:r>
      <w:r>
        <w:t>Rw3</w:t>
      </w:r>
      <w:r>
        <w:rPr>
          <w:rFonts w:hint="eastAsia"/>
        </w:rPr>
        <w:t>、Rw4不变，使用电阻R6、R7和受力相反（一片受拉，一片受压）的两只应变片，按双臂电桥接线，按步骤4进行加托盘后电桥调零。</w:t>
      </w:r>
      <w:r>
        <w:t>将砝码依次放到托盘上并读取相应的数显表值，直到200g砝码加完，记下实验结果，填入表1-1。</w:t>
      </w:r>
      <w:r>
        <w:rPr>
          <w:rFonts w:hint="eastAsia"/>
        </w:rPr>
        <w:t>比较双臂电桥与全桥的输出结果。</w:t>
      </w:r>
    </w:p>
    <w:p>
      <w:pPr>
        <w:ind w:left="34" w:leftChars="14" w:firstLine="480" w:firstLineChars="200"/>
        <w:rPr>
          <w:rFonts w:hint="eastAsia"/>
        </w:rPr>
      </w:pPr>
      <w:r>
        <w:rPr>
          <w:rFonts w:hint="eastAsia"/>
        </w:rPr>
        <w:t>11、</w:t>
      </w:r>
      <w:r>
        <w:t>实验结束后，关闭实验台电源，整理好实验设备。</w:t>
      </w:r>
    </w:p>
    <w:p>
      <w:pPr>
        <w:spacing w:before="156" w:beforeLines="50"/>
        <w:jc w:val="center"/>
        <w:rPr>
          <w:sz w:val="18"/>
        </w:rPr>
      </w:pPr>
      <w:r>
        <w:rPr>
          <w:sz w:val="18"/>
        </w:rPr>
        <w:t>表1-1 电压-质量记录表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731"/>
        <w:gridCol w:w="1007"/>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质量（g）</w:t>
            </w:r>
          </w:p>
        </w:tc>
        <w:tc>
          <w:tcPr>
            <w:tcW w:w="731"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0</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150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300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400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Pr>
          <w:p>
            <w:pPr>
              <w:ind w:left="0" w:leftChars="0" w:firstLine="0" w:firstLineChars="0"/>
              <w:jc w:val="center"/>
              <w:rPr>
                <w:rFonts w:hint="eastAsia" w:eastAsia="宋体"/>
                <w:b w:val="0"/>
                <w:bCs/>
                <w:vertAlign w:val="baseline"/>
                <w:lang w:val="en-US" w:eastAsia="zh-CN"/>
              </w:rPr>
            </w:pPr>
            <w:r>
              <w:rPr>
                <w:rFonts w:hint="eastAsia"/>
                <w:b w:val="0"/>
                <w:bCs/>
                <w:vertAlign w:val="baseline"/>
                <w:lang w:val="en-US" w:eastAsia="zh-CN"/>
              </w:rPr>
              <w:t>电压（mV）</w:t>
            </w:r>
          </w:p>
        </w:tc>
        <w:tc>
          <w:tcPr>
            <w:tcW w:w="731" w:type="dxa"/>
          </w:tcPr>
          <w:p>
            <w:pPr>
              <w:jc w:val="center"/>
              <w:rPr>
                <w:b w:val="0"/>
                <w:bCs/>
                <w:vertAlign w:val="baseline"/>
              </w:rPr>
            </w:pPr>
          </w:p>
        </w:tc>
        <w:tc>
          <w:tcPr>
            <w:tcW w:w="1007" w:type="dxa"/>
          </w:tcPr>
          <w:p>
            <w:pPr>
              <w:jc w:val="center"/>
              <w:rPr>
                <w:b w:val="0"/>
                <w:bCs/>
                <w:vertAlign w:val="baseline"/>
              </w:rPr>
            </w:pPr>
          </w:p>
        </w:tc>
        <w:tc>
          <w:tcPr>
            <w:tcW w:w="1065" w:type="dxa"/>
          </w:tcPr>
          <w:p>
            <w:pPr>
              <w:jc w:val="center"/>
              <w:rPr>
                <w:b w:val="0"/>
                <w:bCs/>
                <w:vertAlign w:val="baseline"/>
              </w:rPr>
            </w:pPr>
          </w:p>
        </w:tc>
        <w:tc>
          <w:tcPr>
            <w:tcW w:w="1065" w:type="dxa"/>
          </w:tcPr>
          <w:p>
            <w:pPr>
              <w:jc w:val="center"/>
              <w:rPr>
                <w:b w:val="0"/>
                <w:bCs/>
                <w:vertAlign w:val="baseline"/>
              </w:rPr>
            </w:pPr>
          </w:p>
        </w:tc>
        <w:tc>
          <w:tcPr>
            <w:tcW w:w="1065" w:type="dxa"/>
          </w:tcPr>
          <w:p>
            <w:pPr>
              <w:jc w:val="center"/>
              <w:rPr>
                <w:b w:val="0"/>
                <w:bCs/>
                <w:vertAlign w:val="baseline"/>
              </w:rPr>
            </w:pPr>
          </w:p>
        </w:tc>
        <w:tc>
          <w:tcPr>
            <w:tcW w:w="1066" w:type="dxa"/>
          </w:tcPr>
          <w:p>
            <w:pPr>
              <w:jc w:val="center"/>
              <w:rPr>
                <w:b w:val="0"/>
                <w:bCs/>
                <w:vertAlign w:val="baseline"/>
              </w:rPr>
            </w:pPr>
          </w:p>
        </w:tc>
        <w:tc>
          <w:tcPr>
            <w:tcW w:w="1066" w:type="dxa"/>
          </w:tcPr>
          <w:p>
            <w:pPr>
              <w:jc w:val="center"/>
              <w:rPr>
                <w:b w:val="0"/>
                <w:bCs/>
                <w:vertAlign w:val="baseline"/>
              </w:rPr>
            </w:pPr>
          </w:p>
        </w:tc>
      </w:tr>
    </w:tbl>
    <w:p>
      <w:pPr>
        <w:ind w:left="0" w:leftChars="0" w:firstLine="0" w:firstLineChars="0"/>
        <w:rPr>
          <w:b/>
        </w:rPr>
      </w:pPr>
    </w:p>
    <w:p>
      <w:pPr>
        <w:numPr>
          <w:ilvl w:val="0"/>
          <w:numId w:val="0"/>
        </w:numPr>
        <w:rPr>
          <w:rFonts w:hint="eastAsia"/>
          <w:b/>
          <w:lang w:val="en-US" w:eastAsia="zh-CN"/>
        </w:rPr>
      </w:pPr>
      <w:r>
        <w:rPr>
          <w:rFonts w:hint="eastAsia"/>
          <w:b/>
          <w:lang w:val="en-US" w:eastAsia="zh-CN"/>
        </w:rPr>
        <w:t>五、</w:t>
      </w:r>
      <w:r>
        <w:rPr>
          <w:b/>
        </w:rPr>
        <w:t>实验</w:t>
      </w:r>
      <w:r>
        <w:rPr>
          <w:rFonts w:hint="eastAsia"/>
          <w:b/>
          <w:lang w:val="en-US" w:eastAsia="zh-CN"/>
        </w:rPr>
        <w:t>结果</w:t>
      </w:r>
    </w:p>
    <w:p>
      <w:pPr>
        <w:numPr>
          <w:ilvl w:val="0"/>
          <w:numId w:val="0"/>
        </w:numPr>
        <w:rPr>
          <w:rFonts w:hint="eastAsia"/>
          <w:b w:val="0"/>
          <w:bCs/>
          <w:lang w:val="en-US" w:eastAsia="zh-CN"/>
        </w:rPr>
      </w:pPr>
      <w:r>
        <w:rPr>
          <w:rFonts w:hint="eastAsia"/>
          <w:b w:val="0"/>
          <w:bCs/>
          <w:lang w:val="en-US" w:eastAsia="zh-CN"/>
        </w:rPr>
        <w:t>实验数据记录如下：</w:t>
      </w:r>
    </w:p>
    <w:p>
      <w:pPr>
        <w:numPr>
          <w:ilvl w:val="0"/>
          <w:numId w:val="0"/>
        </w:numPr>
        <w:rPr>
          <w:rFonts w:hint="default"/>
          <w:b w:val="0"/>
          <w:bCs/>
          <w:lang w:val="en-US" w:eastAsia="zh-CN"/>
        </w:rPr>
      </w:pPr>
      <w:r>
        <w:rPr>
          <w:rFonts w:hint="eastAsia"/>
          <w:b w:val="0"/>
          <w:bCs/>
          <w:lang w:val="en-US" w:eastAsia="zh-CN"/>
        </w:rPr>
        <w:t>(1)</w:t>
      </w:r>
      <w:r>
        <w:rPr>
          <w:rFonts w:hint="eastAsia" w:ascii="宋体" w:hAnsi="宋体" w:eastAsia="宋体" w:cs="宋体"/>
          <w:b w:val="0"/>
          <w:bCs/>
          <w:lang w:val="en-US" w:eastAsia="zh-CN"/>
        </w:rPr>
        <w:t>Δ</w:t>
      </w:r>
      <w:r>
        <w:rPr>
          <w:rFonts w:hint="eastAsia"/>
          <w:b w:val="0"/>
          <w:bCs/>
          <w:lang w:val="en-US" w:eastAsia="zh-CN"/>
        </w:rPr>
        <w:t>200mV/100g</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42"/>
        <w:gridCol w:w="1007"/>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质量（g）</w:t>
            </w:r>
          </w:p>
        </w:tc>
        <w:tc>
          <w:tcPr>
            <w:tcW w:w="742"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0</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150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300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400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ind w:left="0" w:leftChars="0" w:firstLine="0" w:firstLineChars="0"/>
              <w:jc w:val="center"/>
              <w:rPr>
                <w:rFonts w:hint="eastAsia" w:eastAsia="宋体"/>
                <w:b w:val="0"/>
                <w:bCs/>
                <w:vertAlign w:val="baseline"/>
                <w:lang w:val="en-US" w:eastAsia="zh-CN"/>
              </w:rPr>
            </w:pPr>
            <w:r>
              <w:rPr>
                <w:rFonts w:hint="eastAsia"/>
                <w:b w:val="0"/>
                <w:bCs/>
                <w:vertAlign w:val="baseline"/>
                <w:lang w:val="en-US" w:eastAsia="zh-CN"/>
              </w:rPr>
              <w:t>电压（mV）</w:t>
            </w:r>
          </w:p>
        </w:tc>
        <w:tc>
          <w:tcPr>
            <w:tcW w:w="742" w:type="dxa"/>
          </w:tcPr>
          <w:p>
            <w:pPr>
              <w:ind w:left="0" w:leftChars="0" w:firstLine="0" w:firstLineChars="0"/>
              <w:jc w:val="center"/>
              <w:rPr>
                <w:rFonts w:hint="eastAsia" w:eastAsia="宋体"/>
                <w:b w:val="0"/>
                <w:bCs/>
                <w:vertAlign w:val="baseline"/>
                <w:lang w:val="en-US" w:eastAsia="zh-CN"/>
              </w:rPr>
            </w:pPr>
            <w:r>
              <w:rPr>
                <w:rFonts w:hint="eastAsia"/>
                <w:b w:val="0"/>
                <w:bCs/>
                <w:vertAlign w:val="baseline"/>
                <w:lang w:val="en-US" w:eastAsia="zh-CN"/>
              </w:rPr>
              <w:t>3</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207</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313</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418</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626</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837</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1038</w:t>
            </w:r>
          </w:p>
        </w:tc>
      </w:tr>
    </w:tbl>
    <w:p>
      <w:pPr>
        <w:ind w:left="0" w:leftChars="0" w:firstLine="0" w:firstLineChars="0"/>
      </w:pPr>
    </w:p>
    <w:p>
      <w:pPr>
        <w:numPr>
          <w:ilvl w:val="0"/>
          <w:numId w:val="0"/>
        </w:numPr>
        <w:rPr>
          <w:rFonts w:hint="default"/>
          <w:b w:val="0"/>
          <w:bCs/>
          <w:lang w:val="en-US" w:eastAsia="zh-CN"/>
        </w:rPr>
      </w:pPr>
      <w:r>
        <w:rPr>
          <w:rFonts w:hint="eastAsia"/>
          <w:b w:val="0"/>
          <w:bCs/>
          <w:lang w:val="en-US" w:eastAsia="zh-CN"/>
        </w:rPr>
        <w:t>(2)</w:t>
      </w:r>
      <w:r>
        <w:rPr>
          <w:rFonts w:hint="eastAsia" w:ascii="宋体" w:hAnsi="宋体" w:eastAsia="宋体" w:cs="宋体"/>
          <w:b w:val="0"/>
          <w:bCs/>
          <w:lang w:val="en-US" w:eastAsia="zh-CN"/>
        </w:rPr>
        <w:t>Δ</w:t>
      </w:r>
      <w:r>
        <w:rPr>
          <w:rFonts w:hint="eastAsia" w:ascii="宋体" w:hAnsi="宋体" w:cs="宋体"/>
          <w:b w:val="0"/>
          <w:bCs/>
          <w:lang w:val="en-US" w:eastAsia="zh-CN"/>
        </w:rPr>
        <w:t>5</w:t>
      </w:r>
      <w:r>
        <w:rPr>
          <w:rFonts w:hint="eastAsia"/>
          <w:b w:val="0"/>
          <w:bCs/>
          <w:lang w:val="en-US" w:eastAsia="zh-CN"/>
        </w:rPr>
        <w:t>00mV/100g</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42"/>
        <w:gridCol w:w="1007"/>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质量（g）</w:t>
            </w:r>
          </w:p>
        </w:tc>
        <w:tc>
          <w:tcPr>
            <w:tcW w:w="742"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0</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150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300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400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ind w:left="0" w:leftChars="0" w:firstLine="0" w:firstLineChars="0"/>
              <w:jc w:val="center"/>
              <w:rPr>
                <w:rFonts w:hint="eastAsia" w:eastAsia="宋体"/>
                <w:b w:val="0"/>
                <w:bCs/>
                <w:vertAlign w:val="baseline"/>
                <w:lang w:val="en-US" w:eastAsia="zh-CN"/>
              </w:rPr>
            </w:pPr>
            <w:r>
              <w:rPr>
                <w:rFonts w:hint="eastAsia"/>
                <w:b w:val="0"/>
                <w:bCs/>
                <w:vertAlign w:val="baseline"/>
                <w:lang w:val="en-US" w:eastAsia="zh-CN"/>
              </w:rPr>
              <w:t>电压（mV）</w:t>
            </w:r>
          </w:p>
        </w:tc>
        <w:tc>
          <w:tcPr>
            <w:tcW w:w="742" w:type="dxa"/>
          </w:tcPr>
          <w:p>
            <w:pPr>
              <w:ind w:left="0" w:leftChars="0" w:firstLine="0" w:firstLineChars="0"/>
              <w:jc w:val="center"/>
              <w:rPr>
                <w:rFonts w:hint="eastAsia" w:eastAsia="宋体"/>
                <w:b w:val="0"/>
                <w:bCs/>
                <w:vertAlign w:val="baseline"/>
                <w:lang w:val="en-US" w:eastAsia="zh-CN"/>
              </w:rPr>
            </w:pPr>
            <w:r>
              <w:rPr>
                <w:rFonts w:hint="eastAsia"/>
                <w:b w:val="0"/>
                <w:bCs/>
                <w:vertAlign w:val="baseline"/>
                <w:lang w:val="en-US" w:eastAsia="zh-CN"/>
              </w:rPr>
              <w:t>3</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502</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771</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1032</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1547</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2044</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2554</w:t>
            </w:r>
          </w:p>
        </w:tc>
      </w:tr>
    </w:tbl>
    <w:p>
      <w:pPr>
        <w:ind w:left="0" w:leftChars="0" w:firstLine="0" w:firstLineChars="0"/>
      </w:pPr>
    </w:p>
    <w:p>
      <w:pPr>
        <w:numPr>
          <w:ilvl w:val="0"/>
          <w:numId w:val="0"/>
        </w:numPr>
        <w:rPr>
          <w:rFonts w:hint="default"/>
          <w:b w:val="0"/>
          <w:bCs/>
          <w:lang w:val="en-US" w:eastAsia="zh-CN"/>
        </w:rPr>
      </w:pPr>
      <w:r>
        <w:rPr>
          <w:rFonts w:hint="eastAsia"/>
          <w:b w:val="0"/>
          <w:bCs/>
          <w:lang w:val="en-US" w:eastAsia="zh-CN"/>
        </w:rPr>
        <w:t>(3)</w:t>
      </w:r>
      <w:r>
        <w:rPr>
          <w:rFonts w:hint="eastAsia" w:ascii="宋体" w:hAnsi="宋体" w:eastAsia="宋体" w:cs="宋体"/>
          <w:b w:val="0"/>
          <w:bCs/>
          <w:lang w:val="en-US" w:eastAsia="zh-CN"/>
        </w:rPr>
        <w:t>Δ</w:t>
      </w:r>
      <w:r>
        <w:rPr>
          <w:rFonts w:hint="eastAsia" w:ascii="宋体" w:hAnsi="宋体" w:cs="宋体"/>
          <w:b w:val="0"/>
          <w:bCs/>
          <w:lang w:val="en-US" w:eastAsia="zh-CN"/>
        </w:rPr>
        <w:t>2</w:t>
      </w:r>
      <w:r>
        <w:rPr>
          <w:rFonts w:hint="eastAsia"/>
          <w:b w:val="0"/>
          <w:bCs/>
          <w:lang w:val="en-US" w:eastAsia="zh-CN"/>
        </w:rPr>
        <w:t>V/100g</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742"/>
        <w:gridCol w:w="1007"/>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质量（g）</w:t>
            </w:r>
          </w:p>
        </w:tc>
        <w:tc>
          <w:tcPr>
            <w:tcW w:w="742"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0</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150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300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400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ind w:left="0" w:leftChars="0" w:firstLine="0" w:firstLineChars="0"/>
              <w:jc w:val="center"/>
              <w:rPr>
                <w:rFonts w:hint="eastAsia" w:eastAsia="宋体"/>
                <w:b w:val="0"/>
                <w:bCs/>
                <w:vertAlign w:val="baseline"/>
                <w:lang w:val="en-US" w:eastAsia="zh-CN"/>
              </w:rPr>
            </w:pPr>
            <w:r>
              <w:rPr>
                <w:rFonts w:hint="eastAsia"/>
                <w:b w:val="0"/>
                <w:bCs/>
                <w:vertAlign w:val="baseline"/>
                <w:lang w:val="en-US" w:eastAsia="zh-CN"/>
              </w:rPr>
              <w:t>电压（mV）</w:t>
            </w:r>
          </w:p>
        </w:tc>
        <w:tc>
          <w:tcPr>
            <w:tcW w:w="742"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1</w:t>
            </w:r>
          </w:p>
        </w:tc>
        <w:tc>
          <w:tcPr>
            <w:tcW w:w="1007"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2012</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3058</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4020</w:t>
            </w:r>
          </w:p>
        </w:tc>
        <w:tc>
          <w:tcPr>
            <w:tcW w:w="1065"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6040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8060</w:t>
            </w:r>
          </w:p>
        </w:tc>
        <w:tc>
          <w:tcPr>
            <w:tcW w:w="1066" w:type="dxa"/>
          </w:tcPr>
          <w:p>
            <w:pPr>
              <w:ind w:left="0" w:leftChars="0" w:firstLine="0" w:firstLineChars="0"/>
              <w:jc w:val="center"/>
              <w:rPr>
                <w:rFonts w:hint="default" w:eastAsia="宋体"/>
                <w:b w:val="0"/>
                <w:bCs/>
                <w:vertAlign w:val="baseline"/>
                <w:lang w:val="en-US" w:eastAsia="zh-CN"/>
              </w:rPr>
            </w:pPr>
            <w:r>
              <w:rPr>
                <w:rFonts w:hint="eastAsia"/>
                <w:b w:val="0"/>
                <w:bCs/>
                <w:vertAlign w:val="baseline"/>
                <w:lang w:val="en-US" w:eastAsia="zh-CN"/>
              </w:rPr>
              <w:t>超量程</w:t>
            </w:r>
          </w:p>
        </w:tc>
      </w:tr>
    </w:tbl>
    <w:p>
      <w:pPr>
        <w:ind w:left="0" w:leftChars="0" w:firstLine="0" w:firstLineChars="0"/>
        <w:rPr>
          <w:b/>
        </w:rPr>
      </w:pPr>
    </w:p>
    <w:p>
      <w:pPr>
        <w:rPr>
          <w:b/>
        </w:rPr>
      </w:pPr>
      <w:r>
        <w:rPr>
          <w:b/>
        </w:rPr>
        <w:t>六、注意事项</w:t>
      </w:r>
    </w:p>
    <w:p>
      <w:pPr>
        <w:ind w:firstLine="480" w:firstLineChars="200"/>
      </w:pPr>
      <w:r>
        <w:t>实验所采用的弹性体为双孔悬臂梁式称重传感器，量程为1kg，最大超程量为120％。因此，加在传感器上的压力不应过大，以免造成应变传感器的损坏！</w:t>
      </w:r>
    </w:p>
    <w:p>
      <w:r>
        <w:br w:type="page"/>
      </w:r>
    </w:p>
    <w:p>
      <w:pPr>
        <w:pStyle w:val="5"/>
      </w:pPr>
      <w:r>
        <w:t>实验二  光电传感器转速测量实验</w:t>
      </w:r>
    </w:p>
    <w:p>
      <w:pPr>
        <w:ind w:left="0" w:leftChars="0" w:firstLine="0" w:firstLineChars="0"/>
        <w:rPr>
          <w:rFonts w:hint="eastAsia"/>
          <w:b/>
        </w:rPr>
      </w:pPr>
      <w:r>
        <w:rPr>
          <w:b/>
        </w:rPr>
        <w:t>一、实验目的</w:t>
      </w:r>
    </w:p>
    <w:p>
      <w:r>
        <w:t>了解透射式光电开关的原理和应用。</w:t>
      </w:r>
    </w:p>
    <w:p>
      <w:pPr>
        <w:ind w:left="0" w:leftChars="0" w:firstLine="0" w:firstLineChars="0"/>
        <w:rPr>
          <w:rFonts w:hint="eastAsia"/>
          <w:b/>
        </w:rPr>
      </w:pPr>
      <w:r>
        <w:rPr>
          <w:b/>
        </w:rPr>
        <w:t>二、基本原理</w:t>
      </w:r>
    </w:p>
    <w:p>
      <w:pPr>
        <w:ind w:firstLine="470" w:firstLineChars="196"/>
      </w:pPr>
      <w:r>
        <w:t>光电开关由一个光发射管和一个接收管组成。按图</w:t>
      </w:r>
      <w:r>
        <w:rPr>
          <w:rFonts w:hint="eastAsia"/>
        </w:rPr>
        <w:t>2-10</w:t>
      </w:r>
      <w:r>
        <w:t>分析，接收管类似于一个光敏三极管，当发射管和接收管之间无物体遮挡时，接收管导通，输出低电平电压。当发射管和接收管之间有物体遮挡时，接收管截止，输出高电平电压。可以利用光电开关的这种特性来进行零件计数等。</w:t>
      </w:r>
    </w:p>
    <w:p>
      <w:pPr>
        <w:ind w:left="0" w:leftChars="0" w:firstLine="0" w:firstLineChars="0"/>
        <w:rPr>
          <w:b/>
        </w:rPr>
      </w:pPr>
      <w:r>
        <w:rPr>
          <w:b/>
        </w:rPr>
        <w:t xml:space="preserve">三、需要的元件和设备： </w:t>
      </w:r>
    </w:p>
    <w:p>
      <w:pPr>
        <w:ind w:firstLine="480" w:firstLineChars="200"/>
      </w:pPr>
      <w:r>
        <w:t>开放式传感器实验箱</w:t>
      </w:r>
      <w:r>
        <w:rPr>
          <w:rFonts w:hint="eastAsia"/>
        </w:rPr>
        <w:t>、</w:t>
      </w:r>
      <w:r>
        <w:t>直流电机</w:t>
      </w:r>
      <w:r>
        <w:rPr>
          <w:rFonts w:hint="eastAsia"/>
        </w:rPr>
        <w:t>、</w:t>
      </w:r>
      <w:r>
        <w:t>连接线若干</w:t>
      </w:r>
      <w:r>
        <w:rPr>
          <w:rFonts w:hint="eastAsia"/>
        </w:rPr>
        <w:t>、</w:t>
      </w:r>
      <w:r>
        <w:t>万用表（自备）</w:t>
      </w:r>
      <w:r>
        <w:rPr>
          <w:rFonts w:hint="eastAsia"/>
        </w:rPr>
        <w:t>、</w:t>
      </w:r>
      <w:r>
        <w:t>采集仪</w:t>
      </w:r>
      <w:r>
        <w:rPr>
          <w:rFonts w:hint="eastAsia"/>
        </w:rPr>
        <w:t>、</w:t>
      </w:r>
      <w:r>
        <w:t>DRVI软件</w:t>
      </w:r>
      <w:r>
        <w:rPr>
          <w:rFonts w:hint="eastAsia"/>
        </w:rPr>
        <w:t>。</w:t>
      </w:r>
    </w:p>
    <w:p>
      <w:pPr>
        <w:ind w:left="0" w:leftChars="0" w:firstLine="0" w:firstLineChars="0"/>
      </w:pPr>
      <w:r>
        <w:rPr>
          <w:b/>
        </w:rPr>
        <w:t>四、实验步骤</w:t>
      </w:r>
    </w:p>
    <w:p>
      <w:pPr>
        <w:ind w:firstLine="480" w:firstLineChars="200"/>
      </w:pPr>
      <w:r>
        <w:t>1、按图</w:t>
      </w:r>
      <w:r>
        <w:rPr>
          <w:rFonts w:hint="eastAsia"/>
        </w:rPr>
        <w:t>2-10接线</w:t>
      </w:r>
      <w:r>
        <w:t>，在</w:t>
      </w:r>
      <w:r>
        <w:rPr>
          <w:rFonts w:hint="eastAsia"/>
        </w:rPr>
        <w:t>实验</w:t>
      </w:r>
      <w:r>
        <w:t>箱上用连接线搭建好电路，仔细检查连线，确保无误</w:t>
      </w:r>
      <w:r>
        <w:rPr>
          <w:rFonts w:hint="eastAsia"/>
        </w:rPr>
        <w:t>。</w:t>
      </w:r>
      <w:r>
        <w:t xml:space="preserve"> </w:t>
      </w:r>
    </w:p>
    <w:p>
      <w:pPr>
        <w:jc w:val="center"/>
      </w:pPr>
      <w:r>
        <w:drawing>
          <wp:inline distT="0" distB="0" distL="114300" distR="114300">
            <wp:extent cx="2519680" cy="2272030"/>
            <wp:effectExtent l="0" t="0" r="10160" b="1397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9"/>
                    <a:stretch>
                      <a:fillRect/>
                    </a:stretch>
                  </pic:blipFill>
                  <pic:spPr>
                    <a:xfrm>
                      <a:off x="0" y="0"/>
                      <a:ext cx="2519680" cy="2272030"/>
                    </a:xfrm>
                    <a:prstGeom prst="rect">
                      <a:avLst/>
                    </a:prstGeom>
                    <a:noFill/>
                    <a:ln>
                      <a:noFill/>
                    </a:ln>
                  </pic:spPr>
                </pic:pic>
              </a:graphicData>
            </a:graphic>
          </wp:inline>
        </w:drawing>
      </w:r>
    </w:p>
    <w:p>
      <w:pPr>
        <w:spacing w:after="156" w:afterLines="50"/>
        <w:jc w:val="center"/>
        <w:rPr>
          <w:sz w:val="18"/>
        </w:rPr>
      </w:pPr>
      <w:r>
        <w:rPr>
          <w:rFonts w:hint="eastAsia"/>
          <w:sz w:val="18"/>
        </w:rPr>
        <w:t>图2-10 光电传感器工作原理</w:t>
      </w:r>
    </w:p>
    <w:p>
      <w:pPr>
        <w:ind w:firstLine="480" w:firstLineChars="200"/>
      </w:pPr>
      <w:r>
        <w:t>2、接通电源，用万用表测量输出电压Vout大小，然后用一厚纸片遮挡在发射管和接收管之间，测量输出电压Vout大小，记录两次测量结果，验证是否遮挡时候输出的是低电平，而不遮挡时候输的是高电平</w:t>
      </w:r>
      <w:r>
        <w:rPr>
          <w:rFonts w:hint="eastAsia"/>
        </w:rPr>
        <w:t>。</w:t>
      </w:r>
    </w:p>
    <w:p>
      <w:pPr>
        <w:ind w:firstLine="480" w:firstLineChars="200"/>
      </w:pPr>
      <w:r>
        <w:t>3、装上直流电机套件，使小飞轮遮挡在发射管和接收管之间。用手轻轻旋转飞轮，测量输出的电压，当飞轮上面的小孔通过光电开关时，输出低电平，小孔转过去后输出高电平，如果电压不是这样变化的，调节飞轮的安装位置</w:t>
      </w:r>
      <w:r>
        <w:rPr>
          <w:rFonts w:hint="eastAsia"/>
        </w:rPr>
        <w:t>。</w:t>
      </w:r>
      <w:r>
        <w:t xml:space="preserve"> </w:t>
      </w:r>
    </w:p>
    <w:p>
      <w:pPr>
        <w:ind w:firstLine="480" w:firstLineChars="200"/>
      </w:pPr>
      <w:r>
        <w:t>4、打开电机开关，电机带动小飞轮旋转。调节速度旋钮，改变电机旋转速度。</w:t>
      </w:r>
    </w:p>
    <w:p>
      <w:pPr>
        <w:ind w:firstLine="480" w:firstLineChars="200"/>
      </w:pPr>
      <w:r>
        <w:t>5、将输出信号Vout接到</w:t>
      </w:r>
      <w:r>
        <w:rPr>
          <w:b/>
        </w:rPr>
        <w:t>信号输出</w:t>
      </w:r>
      <w:r>
        <w:t>的插孔上，通过BNC接头，接到采集仪，打开电脑的DRVI软件，观察Vout波形。（这一步必须配置采集仪和DRVI软件使用）</w:t>
      </w:r>
    </w:p>
    <w:p>
      <w:pPr>
        <w:ind w:firstLine="480" w:firstLineChars="200"/>
      </w:pPr>
      <w:r>
        <w:t>提示：软件使用方法参考</w:t>
      </w:r>
      <w:r>
        <w:rPr>
          <w:rFonts w:hint="eastAsia"/>
        </w:rPr>
        <w:t>“</w:t>
      </w:r>
      <w:r>
        <w:t>传感器实验箱DRVI实验使用说明.doc</w:t>
      </w:r>
      <w:r>
        <w:rPr>
          <w:rFonts w:hint="eastAsia"/>
        </w:rPr>
        <w:t>”</w:t>
      </w:r>
      <w:r>
        <w:t>，里面有这个实验的操作过程。</w:t>
      </w:r>
    </w:p>
    <w:p>
      <w:pPr>
        <w:ind w:firstLine="480" w:firstLineChars="200"/>
      </w:pPr>
      <w:r>
        <w:t>6、在已知转盘孔数的情况下，测得传感器输出信号脉冲的频率，就可以计算出直流电机的转速。如小孔孔数为N，转速为n，脉冲频率为f，则有：n=f/N。通常，转速的单位是转/分钟，所以要在上述公式的结果再乘以60，才能转速数据，即n=60×f/N。</w:t>
      </w:r>
    </w:p>
    <w:p>
      <w:pPr>
        <w:ind w:firstLine="480" w:firstLineChars="200"/>
      </w:pPr>
      <w:r>
        <w:t>7、接通电源，调节PWM进行转速测量，观察输出波形，计算频率和周期，通过公式计算转速n=60×f/N。</w:t>
      </w:r>
    </w:p>
    <w:p>
      <w:pPr>
        <w:ind w:left="0" w:leftChars="0" w:firstLine="0" w:firstLineChars="0"/>
        <w:rPr>
          <w:rFonts w:hint="default" w:eastAsia="宋体"/>
          <w:b/>
          <w:bCs/>
          <w:lang w:val="en-US" w:eastAsia="zh-CN"/>
        </w:rPr>
      </w:pPr>
      <w:r>
        <w:rPr>
          <w:rFonts w:hint="eastAsia"/>
          <w:b/>
          <w:bCs/>
          <w:lang w:val="en-US" w:eastAsia="zh-CN"/>
        </w:rPr>
        <w:t>五、实验结果</w:t>
      </w:r>
    </w:p>
    <w:p>
      <w:pPr>
        <w:ind w:firstLine="360" w:firstLineChars="150"/>
        <w:rPr>
          <w:rFonts w:ascii="宋体" w:hAnsi="宋体" w:eastAsia="宋体" w:cs="宋体"/>
          <w:sz w:val="24"/>
          <w:szCs w:val="24"/>
        </w:rPr>
      </w:pPr>
      <w:r>
        <w:rPr>
          <w:rFonts w:ascii="宋体" w:hAnsi="宋体" w:eastAsia="宋体" w:cs="宋体"/>
          <w:sz w:val="24"/>
          <w:szCs w:val="24"/>
        </w:rPr>
        <w:drawing>
          <wp:inline distT="0" distB="0" distL="114300" distR="114300">
            <wp:extent cx="3488690" cy="2113915"/>
            <wp:effectExtent l="0" t="0" r="1270" b="4445"/>
            <wp:docPr id="1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56"/>
                    <pic:cNvPicPr>
                      <a:picLocks noChangeAspect="1"/>
                    </pic:cNvPicPr>
                  </pic:nvPicPr>
                  <pic:blipFill>
                    <a:blip r:embed="rId20"/>
                    <a:stretch>
                      <a:fillRect/>
                    </a:stretch>
                  </pic:blipFill>
                  <pic:spPr>
                    <a:xfrm>
                      <a:off x="0" y="0"/>
                      <a:ext cx="3488690" cy="2113915"/>
                    </a:xfrm>
                    <a:prstGeom prst="rect">
                      <a:avLst/>
                    </a:prstGeom>
                    <a:noFill/>
                    <a:ln w="9525">
                      <a:noFill/>
                    </a:ln>
                  </pic:spPr>
                </pic:pic>
              </a:graphicData>
            </a:graphic>
          </wp:inline>
        </w:drawing>
      </w:r>
    </w:p>
    <w:p>
      <w:pPr>
        <w:ind w:firstLine="360" w:firstLineChars="150"/>
      </w:pPr>
      <w:r>
        <w:rPr>
          <w:rFonts w:ascii="宋体" w:hAnsi="宋体" w:eastAsia="宋体" w:cs="宋体"/>
          <w:sz w:val="24"/>
          <w:szCs w:val="24"/>
        </w:rPr>
        <w:drawing>
          <wp:inline distT="0" distB="0" distL="114300" distR="114300">
            <wp:extent cx="3468370" cy="2417445"/>
            <wp:effectExtent l="0" t="0" r="6350" b="5715"/>
            <wp:docPr id="1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56"/>
                    <pic:cNvPicPr>
                      <a:picLocks noChangeAspect="1"/>
                    </pic:cNvPicPr>
                  </pic:nvPicPr>
                  <pic:blipFill>
                    <a:blip r:embed="rId21"/>
                    <a:stretch>
                      <a:fillRect/>
                    </a:stretch>
                  </pic:blipFill>
                  <pic:spPr>
                    <a:xfrm>
                      <a:off x="0" y="0"/>
                      <a:ext cx="3468370" cy="2417445"/>
                    </a:xfrm>
                    <a:prstGeom prst="rect">
                      <a:avLst/>
                    </a:prstGeom>
                    <a:noFill/>
                    <a:ln w="9525">
                      <a:noFill/>
                    </a:ln>
                  </pic:spPr>
                </pic:pic>
              </a:graphicData>
            </a:graphic>
          </wp:inline>
        </w:drawing>
      </w:r>
    </w:p>
    <w:p>
      <w:pPr>
        <w:pStyle w:val="5"/>
        <w:ind w:left="0" w:leftChars="0" w:firstLine="0" w:firstLineChars="0"/>
        <w:jc w:val="center"/>
      </w:pPr>
      <w:r>
        <w:t>实验三  霍尔传感器转速测量实验</w:t>
      </w:r>
    </w:p>
    <w:p>
      <w:pPr>
        <w:ind w:left="0" w:leftChars="0" w:firstLine="0" w:firstLineChars="0"/>
        <w:rPr>
          <w:rFonts w:hint="eastAsia"/>
          <w:b/>
        </w:rPr>
      </w:pPr>
      <w:r>
        <w:rPr>
          <w:b/>
        </w:rPr>
        <w:t>一、实验目的</w:t>
      </w:r>
    </w:p>
    <w:p>
      <w:pPr>
        <w:ind w:firstLine="470" w:firstLineChars="196"/>
      </w:pPr>
      <w:r>
        <w:t>了解磁电传感器的工作原理和应用，霍尔元件使用方法，DRVI软件的使用方法。</w:t>
      </w:r>
    </w:p>
    <w:p>
      <w:pPr>
        <w:ind w:left="0" w:leftChars="0" w:firstLine="0" w:firstLineChars="0"/>
        <w:rPr>
          <w:rFonts w:hint="eastAsia"/>
          <w:b/>
        </w:rPr>
      </w:pPr>
      <w:r>
        <w:rPr>
          <w:b/>
        </w:rPr>
        <w:t>二、基本原理</w:t>
      </w:r>
    </w:p>
    <w:p>
      <w:pPr>
        <w:ind w:firstLine="470" w:firstLineChars="196"/>
        <w:rPr>
          <w:b/>
        </w:rPr>
      </w:pPr>
      <w:r>
        <w:t>磁电式传感器是利用电磁感应原理，将输入运动速度变换成感应电势输出的传感器。它不需要辅助电源，就能把被测对象的机械能转换成易于测量的电信号，是一种有源传感器。霍尔开关就是利用这一原理做成的元件。图</w:t>
      </w:r>
      <w:r>
        <w:rPr>
          <w:rFonts w:hint="eastAsia"/>
        </w:rPr>
        <w:t>2-11</w:t>
      </w:r>
      <w:r>
        <w:t>是霍尔开关集成传感器的内部结构框图。当有磁场作用在传感器上时，根据霍尔效应原理，霍尔元件输出霍尔电压，该电压经放大器放大后，送至施密特整形电路。当放大后的霍尔电压大于</w:t>
      </w:r>
      <w:r>
        <w:rPr>
          <w:rFonts w:hint="eastAsia"/>
        </w:rPr>
        <w:t>“</w:t>
      </w:r>
      <w:r>
        <w:t>开启</w:t>
      </w:r>
      <w:r>
        <w:rPr>
          <w:rFonts w:hint="eastAsia"/>
        </w:rPr>
        <w:t>”</w:t>
      </w:r>
      <w:r>
        <w:t>阀值时，施密特整形电路翻转，输出高电平，使输出三极管导通。当磁场减弱时，霍尔元件输出的霍尔电压很小，施密特整形电路再次翻转，输出低电平，输出三极管关闭。这样，一次磁场强度的变化，就使传感器完成一次开关动作。</w:t>
      </w:r>
    </w:p>
    <w:p>
      <w:pPr>
        <w:ind w:firstLine="480" w:firstLineChars="200"/>
      </w:pPr>
      <w:r>
        <w:t xml:space="preserve">当被测电机飞轮上装有N只磁性体时，飞轮每转一周磁场就变化N次，霍尔传感器输出的电平也变化N次，通过计算即可知道电机的转速。 </w:t>
      </w:r>
    </w:p>
    <w:p>
      <w:pPr>
        <w:jc w:val="center"/>
      </w:pPr>
      <w:r>
        <w:drawing>
          <wp:inline distT="0" distB="0" distL="114300" distR="114300">
            <wp:extent cx="3236595" cy="2016125"/>
            <wp:effectExtent l="0" t="0" r="9525" b="1079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22"/>
                    <a:stretch>
                      <a:fillRect/>
                    </a:stretch>
                  </pic:blipFill>
                  <pic:spPr>
                    <a:xfrm>
                      <a:off x="0" y="0"/>
                      <a:ext cx="3236595" cy="2016125"/>
                    </a:xfrm>
                    <a:prstGeom prst="rect">
                      <a:avLst/>
                    </a:prstGeom>
                    <a:noFill/>
                    <a:ln>
                      <a:noFill/>
                    </a:ln>
                  </pic:spPr>
                </pic:pic>
              </a:graphicData>
            </a:graphic>
          </wp:inline>
        </w:drawing>
      </w:r>
    </w:p>
    <w:p>
      <w:pPr>
        <w:spacing w:after="156" w:afterLines="50"/>
        <w:jc w:val="center"/>
        <w:rPr>
          <w:sz w:val="18"/>
        </w:rPr>
      </w:pPr>
      <w:r>
        <w:rPr>
          <w:sz w:val="18"/>
        </w:rPr>
        <w:t>图</w:t>
      </w:r>
      <w:r>
        <w:rPr>
          <w:rFonts w:hint="eastAsia"/>
          <w:sz w:val="18"/>
        </w:rPr>
        <w:t xml:space="preserve">2-11 </w:t>
      </w:r>
      <w:r>
        <w:rPr>
          <w:sz w:val="18"/>
        </w:rPr>
        <w:t xml:space="preserve"> 霍尔开关集成传感器内部结构框图</w:t>
      </w:r>
    </w:p>
    <w:p>
      <w:pPr>
        <w:ind w:left="0" w:leftChars="0" w:firstLine="0" w:firstLineChars="0"/>
        <w:rPr>
          <w:rFonts w:hint="eastAsia"/>
          <w:b/>
        </w:rPr>
      </w:pPr>
      <w:r>
        <w:rPr>
          <w:b/>
        </w:rPr>
        <w:t>三、需要的元件和设备</w:t>
      </w:r>
    </w:p>
    <w:p>
      <w:pPr>
        <w:ind w:firstLine="480" w:firstLineChars="200"/>
      </w:pPr>
      <w:r>
        <w:t>开放式传感器实验箱</w:t>
      </w:r>
      <w:r>
        <w:rPr>
          <w:rFonts w:hint="eastAsia"/>
        </w:rPr>
        <w:t>、</w:t>
      </w:r>
      <w:r>
        <w:t>电机组件</w:t>
      </w:r>
      <w:r>
        <w:rPr>
          <w:rFonts w:hint="eastAsia"/>
        </w:rPr>
        <w:t>、</w:t>
      </w:r>
      <w:r>
        <w:t>连接线若干</w:t>
      </w:r>
      <w:r>
        <w:rPr>
          <w:rFonts w:hint="eastAsia"/>
        </w:rPr>
        <w:t>、</w:t>
      </w:r>
      <w:r>
        <w:t>万用表</w:t>
      </w:r>
      <w:r>
        <w:rPr>
          <w:rFonts w:hint="eastAsia"/>
        </w:rPr>
        <w:t>、</w:t>
      </w:r>
      <w:r>
        <w:t>采集仪</w:t>
      </w:r>
      <w:r>
        <w:rPr>
          <w:rFonts w:hint="eastAsia"/>
        </w:rPr>
        <w:t>、</w:t>
      </w:r>
      <w:r>
        <w:t>DRVI软件</w:t>
      </w:r>
      <w:r>
        <w:rPr>
          <w:rFonts w:hint="eastAsia"/>
        </w:rPr>
        <w:t>。</w:t>
      </w:r>
    </w:p>
    <w:p>
      <w:pPr>
        <w:ind w:left="0" w:leftChars="0" w:firstLine="0" w:firstLineChars="0"/>
        <w:rPr>
          <w:rFonts w:hint="eastAsia"/>
          <w:b/>
        </w:rPr>
      </w:pPr>
      <w:r>
        <w:rPr>
          <w:b/>
        </w:rPr>
        <w:t>四、实验步骤</w:t>
      </w:r>
    </w:p>
    <w:p>
      <w:pPr>
        <w:ind w:firstLine="480" w:firstLineChars="200"/>
      </w:pPr>
      <w:r>
        <w:t>1</w:t>
      </w:r>
      <w:r>
        <w:rPr>
          <w:rFonts w:hint="eastAsia"/>
        </w:rPr>
        <w:t>、</w:t>
      </w:r>
      <w:r>
        <w:t>按图</w:t>
      </w:r>
      <w:r>
        <w:rPr>
          <w:rFonts w:hint="eastAsia"/>
        </w:rPr>
        <w:t>2-12、2-13</w:t>
      </w:r>
      <w:r>
        <w:t>，在开放式传感器</w:t>
      </w:r>
      <w:r>
        <w:rPr>
          <w:rFonts w:hint="eastAsia"/>
        </w:rPr>
        <w:t>实验</w:t>
      </w:r>
      <w:r>
        <w:t>箱上搭建好电路，并仔细检查接线，确保无误</w:t>
      </w:r>
      <w:r>
        <w:rPr>
          <w:rFonts w:hint="eastAsia"/>
        </w:rPr>
        <w:t>。</w:t>
      </w:r>
    </w:p>
    <w:p>
      <w:pPr>
        <w:jc w:val="center"/>
      </w:pPr>
      <w:r>
        <w:drawing>
          <wp:inline distT="0" distB="0" distL="114300" distR="114300">
            <wp:extent cx="1478915" cy="1487805"/>
            <wp:effectExtent l="0" t="0" r="14605" b="5715"/>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23"/>
                    <a:stretch>
                      <a:fillRect/>
                    </a:stretch>
                  </pic:blipFill>
                  <pic:spPr>
                    <a:xfrm>
                      <a:off x="0" y="0"/>
                      <a:ext cx="1478915" cy="1487805"/>
                    </a:xfrm>
                    <a:prstGeom prst="rect">
                      <a:avLst/>
                    </a:prstGeom>
                    <a:noFill/>
                    <a:ln>
                      <a:noFill/>
                    </a:ln>
                  </pic:spPr>
                </pic:pic>
              </a:graphicData>
            </a:graphic>
          </wp:inline>
        </w:drawing>
      </w:r>
      <w:r>
        <w:drawing>
          <wp:inline distT="0" distB="0" distL="114300" distR="114300">
            <wp:extent cx="3255645" cy="1663065"/>
            <wp:effectExtent l="0" t="0" r="5715" b="1333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24"/>
                    <a:stretch>
                      <a:fillRect/>
                    </a:stretch>
                  </pic:blipFill>
                  <pic:spPr>
                    <a:xfrm>
                      <a:off x="0" y="0"/>
                      <a:ext cx="3255645" cy="1663065"/>
                    </a:xfrm>
                    <a:prstGeom prst="rect">
                      <a:avLst/>
                    </a:prstGeom>
                    <a:noFill/>
                    <a:ln>
                      <a:noFill/>
                    </a:ln>
                  </pic:spPr>
                </pic:pic>
              </a:graphicData>
            </a:graphic>
          </wp:inline>
        </w:drawing>
      </w:r>
    </w:p>
    <w:p>
      <w:pPr>
        <w:spacing w:after="156" w:afterLines="50"/>
        <w:ind w:firstLine="630" w:firstLineChars="350"/>
      </w:pPr>
      <w:r>
        <w:rPr>
          <w:sz w:val="18"/>
        </w:rPr>
        <w:t>图</w:t>
      </w:r>
      <w:r>
        <w:rPr>
          <w:rFonts w:hint="eastAsia"/>
          <w:sz w:val="18"/>
        </w:rPr>
        <w:t>2-12</w:t>
      </w:r>
      <w:r>
        <w:rPr>
          <w:sz w:val="18"/>
        </w:rPr>
        <w:t xml:space="preserve">  霍尔传感器电路</w:t>
      </w:r>
      <w:r>
        <w:rPr>
          <w:rFonts w:hint="eastAsia"/>
          <w:sz w:val="18"/>
        </w:rPr>
        <w:t xml:space="preserve">             </w:t>
      </w:r>
      <w:r>
        <w:rPr>
          <w:sz w:val="18"/>
        </w:rPr>
        <w:t>图</w:t>
      </w:r>
      <w:r>
        <w:rPr>
          <w:rFonts w:hint="eastAsia"/>
          <w:sz w:val="18"/>
        </w:rPr>
        <w:t>2-13</w:t>
      </w:r>
      <w:r>
        <w:rPr>
          <w:sz w:val="18"/>
        </w:rPr>
        <w:t xml:space="preserve">  霍尔传感器引脚定义图</w:t>
      </w:r>
    </w:p>
    <w:p>
      <w:pPr>
        <w:ind w:firstLine="480" w:firstLineChars="200"/>
      </w:pPr>
      <w:r>
        <w:t>2</w:t>
      </w:r>
      <w:r>
        <w:rPr>
          <w:rFonts w:hint="eastAsia"/>
        </w:rPr>
        <w:t>、</w:t>
      </w:r>
      <w:r>
        <w:t>接通电源，用万用表测试霍尔传感器3脚电压，将电机组件上的小磁钢靠近霍尔传感器观察是否有电压的跳变。如果有说明接线正确，关闭电源。</w:t>
      </w:r>
    </w:p>
    <w:p>
      <w:pPr>
        <w:ind w:firstLine="480" w:firstLineChars="200"/>
      </w:pPr>
      <w:r>
        <w:t>3</w:t>
      </w:r>
      <w:r>
        <w:rPr>
          <w:rFonts w:hint="eastAsia"/>
        </w:rPr>
        <w:t>、</w:t>
      </w:r>
      <w:r>
        <w:t>安装好电机组件，调整电机飞轮同霍尔传感器的相对位置，使传感器正面同磁体的距离</w:t>
      </w:r>
      <w:r>
        <w:rPr>
          <w:rFonts w:hint="eastAsia"/>
        </w:rPr>
        <w:t>在</w:t>
      </w:r>
      <w:r>
        <w:t>5mm左右</w:t>
      </w:r>
      <w:r>
        <w:rPr>
          <w:rFonts w:hint="eastAsia"/>
        </w:rPr>
        <w:t>。</w:t>
      </w:r>
    </w:p>
    <w:p>
      <w:pPr>
        <w:ind w:firstLine="480" w:firstLineChars="200"/>
      </w:pPr>
      <w:r>
        <w:t>4</w:t>
      </w:r>
      <w:r>
        <w:rPr>
          <w:rFonts w:hint="eastAsia"/>
        </w:rPr>
        <w:t>、</w:t>
      </w:r>
      <w:r>
        <w:t>将输出信号电压接到</w:t>
      </w:r>
      <w:r>
        <w:rPr>
          <w:b/>
        </w:rPr>
        <w:t>信号输出</w:t>
      </w:r>
      <w:r>
        <w:t>其中一路接口上，再将输出信号接到采集仪，打开DRVI软件霍尔测速实验脚本，进行测速实验。（参考DRVI霍尔测速实验说明）</w:t>
      </w:r>
    </w:p>
    <w:p>
      <w:pPr>
        <w:ind w:firstLine="420"/>
      </w:pPr>
      <w:r>
        <w:t>提示：软件使用方法参考</w:t>
      </w:r>
      <w:r>
        <w:rPr>
          <w:rFonts w:hint="eastAsia"/>
        </w:rPr>
        <w:t>“</w:t>
      </w:r>
      <w:r>
        <w:t>传感器实验箱DRVI实验使用说明.doc</w:t>
      </w:r>
      <w:r>
        <w:rPr>
          <w:rFonts w:hint="eastAsia"/>
        </w:rPr>
        <w:t>”</w:t>
      </w:r>
      <w:r>
        <w:t>，里面有这个实验的操作过程。</w:t>
      </w:r>
    </w:p>
    <w:p>
      <w:pPr>
        <w:ind w:firstLine="480" w:firstLineChars="200"/>
      </w:pPr>
      <w:r>
        <w:t>5</w:t>
      </w:r>
      <w:r>
        <w:rPr>
          <w:rFonts w:hint="eastAsia"/>
        </w:rPr>
        <w:t>、</w:t>
      </w:r>
      <w:r>
        <w:t>由霍尔传感器的输出计算电机的转速，霍尔传感器输出信号脉冲的频率就可以计算出直流电机的转速。如磁铁个数为N，转速为n，脉冲频率为f，则有：n=f/N 。通常，转速的单位是转/分钟，所以要在上述公式的得数再乘以60，才是转速数据，即n=60×f/N。</w:t>
      </w:r>
    </w:p>
    <w:p>
      <w:pPr>
        <w:ind w:firstLine="480" w:firstLineChars="200"/>
      </w:pPr>
      <w:r>
        <w:t>6</w:t>
      </w:r>
      <w:r>
        <w:rPr>
          <w:rFonts w:hint="eastAsia"/>
        </w:rPr>
        <w:t>、</w:t>
      </w:r>
      <w:r>
        <w:t>调整速度旋钮，改变电机转速，测量电机转速，并记录结果，验证实验原理。</w:t>
      </w:r>
    </w:p>
    <w:p>
      <w:r>
        <w:br w:type="page"/>
      </w:r>
    </w:p>
    <w:p>
      <w:pPr>
        <w:widowControl/>
        <w:ind w:left="199" w:hanging="149" w:hangingChars="62"/>
        <w:jc w:val="left"/>
        <w:rPr>
          <w:rFonts w:hint="default" w:ascii="宋体" w:hAnsi="宋体" w:eastAsia="宋体"/>
          <w:b/>
          <w:bCs w:val="0"/>
          <w:kern w:val="21"/>
          <w:sz w:val="24"/>
          <w:szCs w:val="20"/>
          <w:lang w:val="en-US" w:eastAsia="zh-CN"/>
        </w:rPr>
      </w:pPr>
      <w:r>
        <w:rPr>
          <w:rFonts w:hint="eastAsia" w:ascii="宋体" w:hAnsi="宋体"/>
          <w:b/>
          <w:bCs w:val="0"/>
          <w:kern w:val="21"/>
          <w:sz w:val="24"/>
          <w:szCs w:val="20"/>
          <w:lang w:val="en-US" w:eastAsia="zh-CN"/>
        </w:rPr>
        <w:t>五、实验结果</w:t>
      </w:r>
    </w:p>
    <w:p>
      <w:r>
        <w:drawing>
          <wp:inline distT="0" distB="0" distL="0" distR="0">
            <wp:extent cx="5274310" cy="2557145"/>
            <wp:effectExtent l="0" t="0" r="139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5274310" cy="2557186"/>
                    </a:xfrm>
                    <a:prstGeom prst="rect">
                      <a:avLst/>
                    </a:prstGeom>
                  </pic:spPr>
                </pic:pic>
              </a:graphicData>
            </a:graphic>
          </wp:inline>
        </w:drawing>
      </w:r>
    </w:p>
    <w:p/>
    <w:p>
      <w:r>
        <w:drawing>
          <wp:inline distT="0" distB="0" distL="0" distR="0">
            <wp:extent cx="5274310" cy="2585720"/>
            <wp:effectExtent l="0" t="0" r="13970" b="5080"/>
            <wp:docPr id="10" name="图片 10" descr="C:\Users\Administrator\Documents\Tencent Files\3106471411\Image\C2C\2VIV~K61IWVJ23{WB2GZB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ocuments\Tencent Files\3106471411\Image\C2C\2VIV~K61IWVJ23{WB2GZBJ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586260"/>
                    </a:xfrm>
                    <a:prstGeom prst="rect">
                      <a:avLst/>
                    </a:prstGeom>
                    <a:noFill/>
                    <a:ln>
                      <a:noFill/>
                    </a:ln>
                  </pic:spPr>
                </pic:pic>
              </a:graphicData>
            </a:graphic>
          </wp:inline>
        </w:drawing>
      </w:r>
    </w:p>
    <w:p/>
    <w:p>
      <w:pPr>
        <w:numPr>
          <w:ilvl w:val="0"/>
          <w:numId w:val="1"/>
        </w:numPr>
        <w:ind w:left="0" w:leftChars="0" w:firstLine="0" w:firstLineChars="0"/>
        <w:rPr>
          <w:rFonts w:hint="eastAsia"/>
          <w:b/>
          <w:bCs/>
          <w:lang w:val="en-US" w:eastAsia="zh-CN"/>
        </w:rPr>
      </w:pPr>
      <w:r>
        <w:rPr>
          <w:rFonts w:hint="eastAsia"/>
          <w:b/>
          <w:bCs/>
          <w:lang w:val="en-US" w:eastAsia="zh-CN"/>
        </w:rPr>
        <w:t>实验结果分析</w:t>
      </w:r>
    </w:p>
    <w:p>
      <w:pPr>
        <w:numPr>
          <w:ilvl w:val="0"/>
          <w:numId w:val="0"/>
        </w:numPr>
        <w:ind w:leftChars="0"/>
        <w:rPr>
          <w:rFonts w:hint="eastAsia"/>
          <w:b w:val="0"/>
          <w:bCs w:val="0"/>
          <w:lang w:val="en-US" w:eastAsia="zh-CN"/>
        </w:rPr>
      </w:pPr>
      <w:r>
        <w:rPr>
          <w:rFonts w:hint="eastAsia"/>
          <w:b/>
          <w:bCs/>
          <w:lang w:val="en-US" w:eastAsia="zh-CN"/>
        </w:rPr>
        <w:t xml:space="preserve">    </w:t>
      </w:r>
      <w:r>
        <w:rPr>
          <w:rFonts w:hint="eastAsia"/>
          <w:b w:val="0"/>
          <w:bCs w:val="0"/>
          <w:lang w:val="en-US" w:eastAsia="zh-CN"/>
        </w:rPr>
        <w:t>从第一次实验图像中可计算得N=375，代入到n=60*f/N可得，n理论值为23.7，实际值22.6，误差4.6%，即实验原理得到验证。</w:t>
      </w:r>
    </w:p>
    <w:p>
      <w:pPr>
        <w:rPr>
          <w:rFonts w:hint="eastAsia"/>
          <w:b w:val="0"/>
          <w:bCs w:val="0"/>
          <w:lang w:val="en-US" w:eastAsia="zh-CN"/>
        </w:rPr>
      </w:pPr>
      <w:r>
        <w:rPr>
          <w:rFonts w:hint="eastAsia"/>
          <w:b w:val="0"/>
          <w:bCs w:val="0"/>
          <w:lang w:val="en-US" w:eastAsia="zh-CN"/>
        </w:rPr>
        <w:br w:type="page"/>
      </w:r>
    </w:p>
    <w:p>
      <w:pPr>
        <w:pStyle w:val="5"/>
      </w:pPr>
      <w:r>
        <w:t>实验四、铂电阻温度传感器测温</w:t>
      </w:r>
      <w:r>
        <w:rPr>
          <w:rFonts w:hint="eastAsia"/>
        </w:rPr>
        <w:t>实验</w:t>
      </w:r>
    </w:p>
    <w:p>
      <w:pPr>
        <w:ind w:left="0" w:leftChars="0" w:firstLine="0" w:firstLineChars="0"/>
        <w:rPr>
          <w:rFonts w:hint="eastAsia"/>
          <w:b/>
        </w:rPr>
      </w:pPr>
      <w:r>
        <w:rPr>
          <w:b/>
        </w:rPr>
        <w:t>一、实验目的</w:t>
      </w:r>
    </w:p>
    <w:p>
      <w:pPr>
        <w:ind w:firstLine="470" w:firstLineChars="196"/>
      </w:pPr>
      <w:r>
        <w:t>了解铂电阻的温度特性与应用，学会铂电阻的电路处理测量温度。</w:t>
      </w:r>
    </w:p>
    <w:p>
      <w:pPr>
        <w:ind w:left="0" w:leftChars="0" w:firstLine="0" w:firstLineChars="0"/>
        <w:rPr>
          <w:rFonts w:hint="eastAsia"/>
          <w:b/>
        </w:rPr>
      </w:pPr>
      <w:r>
        <w:rPr>
          <w:b/>
        </w:rPr>
        <w:t>二、基本原理</w:t>
      </w:r>
    </w:p>
    <w:p>
      <w:pPr>
        <w:ind w:firstLine="470" w:firstLineChars="196"/>
      </w:pPr>
      <w:r>
        <w:t xml:space="preserve">金属铂电阻的性能十分稳定，在－260～＋630℃之间，铂热电阻用作标准温度计；在0～＋630℃之间铂电阻与温度呈如下关系： </w:t>
      </w:r>
    </w:p>
    <w:p>
      <w:pPr>
        <w:tabs>
          <w:tab w:val="right" w:pos="7980"/>
        </w:tabs>
        <w:ind w:firstLine="480" w:firstLineChars="200"/>
      </w:pPr>
      <w:r>
        <w:rPr>
          <w:position w:val="-12"/>
        </w:rPr>
        <w:object>
          <v:shape id="_x0000_i1032" o:spt="75" type="#_x0000_t75" style="height:19pt;width:110pt;" o:ole="t" filled="f" o:preferrelative="t" stroked="f" coordsize="21600,21600">
            <v:path/>
            <v:fill on="f" alignshape="1" focussize="0,0"/>
            <v:stroke on="f"/>
            <v:imagedata r:id="rId28" o:title=""/>
            <o:lock v:ext="edit" aspectratio="t"/>
            <w10:wrap type="none"/>
            <w10:anchorlock/>
          </v:shape>
          <o:OLEObject Type="Embed" ProgID="Equation.3" ShapeID="_x0000_i1032" DrawAspect="Content" ObjectID="_1468075732" r:id="rId27">
            <o:LockedField>false</o:LockedField>
          </o:OLEObject>
        </w:object>
      </w:r>
      <w:r>
        <w:rPr>
          <w:rFonts w:hint="eastAsia"/>
        </w:rPr>
        <w:tab/>
      </w:r>
      <w:r>
        <w:rPr>
          <w:rFonts w:hint="eastAsia"/>
        </w:rPr>
        <w:t>（2-21）</w:t>
      </w:r>
    </w:p>
    <w:p>
      <w:pPr>
        <w:ind w:firstLine="480" w:firstLineChars="200"/>
      </w:pPr>
      <w:r>
        <w:t>式</w:t>
      </w:r>
      <w:r>
        <w:rPr>
          <w:rFonts w:hint="eastAsia"/>
        </w:rPr>
        <w:t>（2-21）</w:t>
      </w:r>
      <w:r>
        <w:t>中</w:t>
      </w:r>
      <w:r>
        <w:rPr>
          <w:rFonts w:hint="eastAsia"/>
        </w:rPr>
        <w:t>，</w:t>
      </w:r>
      <w:r>
        <w:rPr>
          <w:position w:val="-12"/>
        </w:rPr>
        <w:object>
          <v:shape id="_x0000_i1033" o:spt="75" type="#_x0000_t75" style="height:18pt;width:15pt;" o:ole="t" filled="f" o:preferrelative="t" stroked="f" coordsize="21600,21600">
            <v:path/>
            <v:fill on="f" alignshape="1" focussize="0,0"/>
            <v:stroke on="f"/>
            <v:imagedata r:id="rId30" o:title=""/>
            <o:lock v:ext="edit" aspectratio="t"/>
            <w10:wrap type="none"/>
            <w10:anchorlock/>
          </v:shape>
          <o:OLEObject Type="Embed" ProgID="Equation.3" ShapeID="_x0000_i1033" DrawAspect="Content" ObjectID="_1468075733" r:id="rId29">
            <o:LockedField>false</o:LockedField>
          </o:OLEObject>
        </w:object>
      </w:r>
      <w:r>
        <w:t>＝1000Ω</w:t>
      </w:r>
      <w:r>
        <w:rPr>
          <w:rFonts w:hint="eastAsia"/>
        </w:rPr>
        <w:t>，</w:t>
      </w:r>
      <w:r>
        <w:rPr>
          <w:position w:val="-6"/>
        </w:rPr>
        <w:object>
          <v:shape id="_x0000_i1034" o:spt="75" type="#_x0000_t75" style="height:16pt;width:102pt;" o:ole="t" filled="f" o:preferrelative="t" stroked="f" coordsize="21600,21600">
            <v:path/>
            <v:fill on="f" alignshape="1" focussize="0,0"/>
            <v:stroke on="f"/>
            <v:imagedata r:id="rId32" o:title=""/>
            <o:lock v:ext="edit" aspectratio="t"/>
            <w10:wrap type="none"/>
            <w10:anchorlock/>
          </v:shape>
          <o:OLEObject Type="Embed" ProgID="Equation.3" ShapeID="_x0000_i1034" DrawAspect="Content" ObjectID="_1468075734" r:id="rId31">
            <o:LockedField>false</o:LockedField>
          </o:OLEObject>
        </w:object>
      </w:r>
      <w:r>
        <w:rPr>
          <w:rFonts w:hint="eastAsia"/>
        </w:rPr>
        <w:t>，</w:t>
      </w:r>
      <w:r>
        <w:rPr>
          <w:position w:val="-6"/>
        </w:rPr>
        <w:object>
          <v:shape id="_x0000_i1035" o:spt="75" type="#_x0000_t75" style="height:16pt;width:96.95pt;" o:ole="t" filled="f" o:preferrelative="t" stroked="f" coordsize="21600,21600">
            <v:path/>
            <v:fill on="f" alignshape="1" focussize="0,0"/>
            <v:stroke on="f"/>
            <v:imagedata r:id="rId34" o:title=""/>
            <o:lock v:ext="edit" aspectratio="t"/>
            <w10:wrap type="none"/>
            <w10:anchorlock/>
          </v:shape>
          <o:OLEObject Type="Embed" ProgID="Equation.3" ShapeID="_x0000_i1035" DrawAspect="Content" ObjectID="_1468075735" r:id="rId33">
            <o:LockedField>false</o:LockedField>
          </o:OLEObject>
        </w:object>
      </w:r>
      <w:r>
        <w:t>。</w:t>
      </w:r>
    </w:p>
    <w:p>
      <w:pPr>
        <w:ind w:firstLine="480" w:firstLineChars="200"/>
      </w:pPr>
      <w:r>
        <w:t>恒压型的铂测温电路如图</w:t>
      </w:r>
      <w:r>
        <w:rPr>
          <w:rFonts w:hint="eastAsia"/>
        </w:rPr>
        <w:t>2-14</w:t>
      </w:r>
      <w:r>
        <w:t>，该电路也是常用的测温电路之一。其中Vin为恒定输入电压</w:t>
      </w:r>
      <w:r>
        <w:rPr>
          <w:rFonts w:hint="eastAsia"/>
        </w:rPr>
        <w:t>，</w:t>
      </w:r>
      <w:r>
        <w:t>W1 用于零点调整</w:t>
      </w:r>
      <w:r>
        <w:rPr>
          <w:rFonts w:hint="eastAsia"/>
        </w:rPr>
        <w:t>，</w:t>
      </w:r>
      <w:r>
        <w:t xml:space="preserve">W2用于范围调整。该电路的输出电压Vout为： </w:t>
      </w:r>
    </w:p>
    <w:p>
      <w:pPr>
        <w:tabs>
          <w:tab w:val="right" w:pos="7980"/>
        </w:tabs>
        <w:ind w:firstLine="480" w:firstLineChars="200"/>
      </w:pPr>
      <w:r>
        <w:rPr>
          <w:position w:val="-30"/>
        </w:rPr>
        <w:object>
          <v:shape id="_x0000_i1036" o:spt="75" type="#_x0000_t75" style="height:34pt;width:159pt;" o:ole="t" filled="f" o:preferrelative="t" stroked="f" coordsize="21600,21600">
            <v:path/>
            <v:fill on="f" alignshape="1" focussize="0,0"/>
            <v:stroke on="f"/>
            <v:imagedata r:id="rId36" o:title=""/>
            <o:lock v:ext="edit" aspectratio="t"/>
            <w10:wrap type="none"/>
            <w10:anchorlock/>
          </v:shape>
          <o:OLEObject Type="Embed" ProgID="Equation.3" ShapeID="_x0000_i1036" DrawAspect="Content" ObjectID="_1468075736" r:id="rId35">
            <o:LockedField>false</o:LockedField>
          </o:OLEObject>
        </w:object>
      </w:r>
      <w:r>
        <w:rPr>
          <w:rFonts w:hint="eastAsia"/>
        </w:rPr>
        <w:tab/>
      </w:r>
      <w:r>
        <w:rPr>
          <w:rFonts w:hint="eastAsia"/>
        </w:rPr>
        <w:t>（2-22）</w:t>
      </w:r>
    </w:p>
    <w:p>
      <w:pPr>
        <w:ind w:firstLine="480" w:firstLineChars="200"/>
      </w:pPr>
      <w:r>
        <w:t>由式（</w:t>
      </w:r>
      <w:r>
        <w:rPr>
          <w:rFonts w:hint="eastAsia"/>
        </w:rPr>
        <w:t>2-22</w:t>
      </w:r>
      <w:r>
        <w:t>）可知，在恒压条件下，其输出电压取决于Vin和R1。当R1＝22KΩ，Vin＝12V时，在0～100℃范围内，电路灵敏度为 1.</w:t>
      </w:r>
      <w:r>
        <w:rPr>
          <w:color w:val="FF0000"/>
        </w:rPr>
        <w:t>9</w:t>
      </w:r>
      <w:r>
        <w:rPr>
          <w:rFonts w:hint="eastAsia"/>
          <w:color w:val="FF0000"/>
        </w:rPr>
        <w:t>8</w:t>
      </w:r>
      <w:r>
        <w:t>mV/℃</w:t>
      </w:r>
      <w:r>
        <w:rPr>
          <w:color w:val="FF0000"/>
        </w:rPr>
        <w:t>（由式</w:t>
      </w:r>
      <w:r>
        <w:rPr>
          <w:rFonts w:hint="eastAsia"/>
          <w:color w:val="FF0000"/>
        </w:rPr>
        <w:t>2-22</w:t>
      </w:r>
      <w:r>
        <w:rPr>
          <w:color w:val="FF0000"/>
        </w:rPr>
        <w:t>推导）</w:t>
      </w:r>
      <w:r>
        <w:t>。</w:t>
      </w:r>
    </w:p>
    <w:p>
      <w:pPr>
        <w:ind w:firstLine="480" w:firstLineChars="200"/>
      </w:pPr>
      <w:r>
        <w:t>本实验使用铂电阻PT1000，它在0℃时候对应的电阻值为1K。我们也可以利用PT1000分度表查询阻值对应的温度。通过研究分度表我们还发现电阻值跟温度几乎是线性变化。</w:t>
      </w:r>
    </w:p>
    <w:p>
      <w:pPr>
        <w:ind w:firstLine="480" w:firstLineChars="200"/>
      </w:pPr>
      <w:r>
        <w:drawing>
          <wp:inline distT="0" distB="0" distL="114300" distR="114300">
            <wp:extent cx="3494405" cy="2553335"/>
            <wp:effectExtent l="0" t="0" r="10795" b="698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37"/>
                    <a:stretch>
                      <a:fillRect/>
                    </a:stretch>
                  </pic:blipFill>
                  <pic:spPr>
                    <a:xfrm>
                      <a:off x="0" y="0"/>
                      <a:ext cx="3494405" cy="2553335"/>
                    </a:xfrm>
                    <a:prstGeom prst="rect">
                      <a:avLst/>
                    </a:prstGeom>
                    <a:noFill/>
                    <a:ln>
                      <a:noFill/>
                    </a:ln>
                  </pic:spPr>
                </pic:pic>
              </a:graphicData>
            </a:graphic>
          </wp:inline>
        </w:drawing>
      </w:r>
    </w:p>
    <w:p>
      <w:pPr>
        <w:spacing w:after="156" w:afterLines="50"/>
        <w:jc w:val="center"/>
      </w:pPr>
      <w:r>
        <w:rPr>
          <w:sz w:val="18"/>
        </w:rPr>
        <w:t>图</w:t>
      </w:r>
      <w:r>
        <w:rPr>
          <w:rFonts w:hint="eastAsia"/>
          <w:sz w:val="18"/>
        </w:rPr>
        <w:t xml:space="preserve">2-14 </w:t>
      </w:r>
      <w:r>
        <w:rPr>
          <w:sz w:val="18"/>
        </w:rPr>
        <w:t>铂</w:t>
      </w:r>
      <w:r>
        <w:rPr>
          <w:rFonts w:hint="eastAsia"/>
          <w:sz w:val="18"/>
        </w:rPr>
        <w:t>电阻</w:t>
      </w:r>
      <w:r>
        <w:rPr>
          <w:sz w:val="18"/>
        </w:rPr>
        <w:t>测温电路</w:t>
      </w:r>
    </w:p>
    <w:p>
      <w:pPr>
        <w:ind w:left="0" w:leftChars="0" w:firstLine="0" w:firstLineChars="0"/>
        <w:rPr>
          <w:rFonts w:hint="eastAsia"/>
          <w:b/>
        </w:rPr>
      </w:pPr>
      <w:r>
        <w:rPr>
          <w:b/>
        </w:rPr>
        <w:t>三、需要的元件和设备</w:t>
      </w:r>
    </w:p>
    <w:p>
      <w:pPr>
        <w:ind w:firstLine="480" w:firstLineChars="200"/>
        <w:rPr>
          <w:rFonts w:hint="eastAsia"/>
        </w:rPr>
      </w:pPr>
      <w:r>
        <w:t>开放式传感器实验箱</w:t>
      </w:r>
      <w:r>
        <w:rPr>
          <w:rFonts w:hint="eastAsia"/>
        </w:rPr>
        <w:t>、</w:t>
      </w:r>
      <w:r>
        <w:t>铂电阻PT1000</w:t>
      </w:r>
      <w:r>
        <w:rPr>
          <w:rFonts w:hint="eastAsia"/>
        </w:rPr>
        <w:t>、</w:t>
      </w:r>
      <w:r>
        <w:t>连接线若干</w:t>
      </w:r>
      <w:r>
        <w:rPr>
          <w:rFonts w:hint="eastAsia"/>
        </w:rPr>
        <w:t>、</w:t>
      </w:r>
      <w:r>
        <w:t>万用表</w:t>
      </w:r>
      <w:r>
        <w:rPr>
          <w:rFonts w:hint="eastAsia"/>
        </w:rPr>
        <w:t>、</w:t>
      </w:r>
      <w:r>
        <w:t>热源</w:t>
      </w:r>
      <w:r>
        <w:rPr>
          <w:rFonts w:hint="eastAsia"/>
        </w:rPr>
        <w:t>、</w:t>
      </w:r>
      <w:r>
        <w:t>温度计。</w:t>
      </w:r>
    </w:p>
    <w:p>
      <w:pPr>
        <w:ind w:firstLine="480" w:firstLineChars="200"/>
      </w:pPr>
      <w:r>
        <w:rPr>
          <w:rFonts w:hint="eastAsia"/>
        </w:rPr>
        <w:t>备注：也可以用“传感器实验箱波形电压测量”脚本测量</w:t>
      </w:r>
    </w:p>
    <w:p>
      <w:pPr>
        <w:ind w:left="0" w:leftChars="0" w:firstLine="0" w:firstLineChars="0"/>
      </w:pPr>
      <w:r>
        <w:rPr>
          <w:b/>
        </w:rPr>
        <w:t>四、实验步骤：</w:t>
      </w:r>
      <w:r>
        <w:t xml:space="preserve"> </w:t>
      </w:r>
    </w:p>
    <w:p>
      <w:pPr>
        <w:ind w:firstLine="480" w:firstLineChars="200"/>
      </w:pPr>
      <w:r>
        <w:t>1、用万用表测量铂电阻常温下的阻值和接触热源（手、热水等）后的阻值</w:t>
      </w:r>
      <w:r>
        <w:rPr>
          <w:rFonts w:hint="eastAsia"/>
        </w:rPr>
        <w:t>，</w:t>
      </w:r>
      <w:r>
        <w:t>由式（</w:t>
      </w:r>
      <w:r>
        <w:rPr>
          <w:rFonts w:hint="eastAsia"/>
        </w:rPr>
        <w:t>2-21</w:t>
      </w:r>
      <w:r>
        <w:t>）得出测量物的温度，或者利用PT1000查询对应温度，</w:t>
      </w:r>
      <w:r>
        <w:rPr>
          <w:rFonts w:hint="eastAsia"/>
        </w:rPr>
        <w:t>与</w:t>
      </w:r>
      <w:r>
        <w:t>温度计测量的温度比照</w:t>
      </w:r>
      <w:r>
        <w:rPr>
          <w:rFonts w:hint="eastAsia"/>
        </w:rPr>
        <w:t>。</w:t>
      </w:r>
    </w:p>
    <w:p>
      <w:pPr>
        <w:ind w:firstLine="480" w:firstLineChars="200"/>
      </w:pPr>
      <w:r>
        <w:t>2、按图</w:t>
      </w:r>
      <w:r>
        <w:rPr>
          <w:rFonts w:hint="eastAsia"/>
        </w:rPr>
        <w:t>2-14</w:t>
      </w:r>
      <w:r>
        <w:t>在实验箱上搭建好电路，仔细检查接线，确保无误</w:t>
      </w:r>
      <w:r>
        <w:rPr>
          <w:rFonts w:hint="eastAsia"/>
        </w:rPr>
        <w:t>。</w:t>
      </w:r>
    </w:p>
    <w:p>
      <w:pPr>
        <w:ind w:firstLine="480" w:firstLineChars="200"/>
        <w:rPr>
          <w:rFonts w:hint="eastAsia"/>
        </w:rPr>
      </w:pPr>
      <w:r>
        <w:t>3、将PT1000靠近热源，用万用表测量此时的电压值</w:t>
      </w:r>
      <w:r>
        <w:rPr>
          <w:rFonts w:hint="eastAsia"/>
        </w:rPr>
        <w:t>并</w:t>
      </w:r>
      <w:r>
        <w:t>记录下来，并将当前的热源温度也记录下来</w:t>
      </w:r>
      <w:r>
        <w:rPr>
          <w:rFonts w:hint="eastAsia"/>
        </w:rPr>
        <w:t>，</w:t>
      </w:r>
      <w:r>
        <w:t>填入表</w:t>
      </w:r>
      <w:r>
        <w:rPr>
          <w:rFonts w:hint="eastAsia"/>
        </w:rPr>
        <w:t>2-5</w:t>
      </w:r>
      <w:r>
        <w:t xml:space="preserve">中。 </w:t>
      </w:r>
    </w:p>
    <w:p>
      <w:pPr>
        <w:ind w:firstLine="480" w:firstLineChars="200"/>
      </w:pPr>
      <w:r>
        <w:t>4、改变热源的温度，重复步骤3。</w:t>
      </w:r>
    </w:p>
    <w:p>
      <w:pPr>
        <w:ind w:firstLine="480" w:firstLineChars="200"/>
      </w:pPr>
      <w:r>
        <w:t>5、作温度特性曲线，验证温度电压是否成线性关系</w:t>
      </w:r>
      <w:r>
        <w:rPr>
          <w:rFonts w:hint="eastAsia"/>
        </w:rPr>
        <w:t>。</w:t>
      </w:r>
      <w:r>
        <w:t xml:space="preserve"> </w:t>
      </w:r>
    </w:p>
    <w:p>
      <w:pPr>
        <w:spacing w:before="156" w:beforeLines="50"/>
        <w:ind w:left="0" w:leftChars="0" w:firstLine="0" w:firstLineChars="0"/>
        <w:jc w:val="both"/>
        <w:rPr>
          <w:rFonts w:hint="eastAsia"/>
          <w:b/>
          <w:bCs/>
          <w:lang w:val="en-US" w:eastAsia="zh-CN"/>
        </w:rPr>
      </w:pPr>
      <w:r>
        <w:rPr>
          <w:rFonts w:hint="eastAsia"/>
          <w:b/>
          <w:bCs/>
          <w:lang w:val="en-US" w:eastAsia="zh-CN"/>
        </w:rPr>
        <w:t>五、实验结果</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6"/>
        <w:gridCol w:w="876"/>
        <w:gridCol w:w="967"/>
        <w:gridCol w:w="942"/>
        <w:gridCol w:w="942"/>
        <w:gridCol w:w="942"/>
        <w:gridCol w:w="942"/>
        <w:gridCol w:w="942"/>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noWrap w:val="0"/>
            <w:vAlign w:val="top"/>
          </w:tcPr>
          <w:p>
            <w:pPr>
              <w:ind w:left="0" w:leftChars="0" w:firstLine="0" w:firstLineChars="0"/>
              <w:rPr>
                <w:rFonts w:hint="eastAsia"/>
                <w:sz w:val="18"/>
              </w:rPr>
            </w:pPr>
            <w:r>
              <w:rPr>
                <w:rFonts w:hint="eastAsia"/>
                <w:sz w:val="18"/>
              </w:rPr>
              <w:t>温度（</w:t>
            </w:r>
            <w:r>
              <w:rPr>
                <w:sz w:val="18"/>
              </w:rPr>
              <w:t>℃</w:t>
            </w:r>
            <w:r>
              <w:rPr>
                <w:rFonts w:hint="eastAsia"/>
                <w:sz w:val="18"/>
              </w:rPr>
              <w:t>）</w:t>
            </w:r>
          </w:p>
        </w:tc>
        <w:tc>
          <w:tcPr>
            <w:tcW w:w="876" w:type="dxa"/>
            <w:noWrap w:val="0"/>
            <w:vAlign w:val="top"/>
          </w:tcPr>
          <w:p>
            <w:pPr>
              <w:ind w:left="0" w:leftChars="0" w:firstLine="0" w:firstLineChars="0"/>
              <w:jc w:val="center"/>
              <w:rPr>
                <w:rFonts w:hint="default" w:eastAsia="宋体"/>
                <w:sz w:val="18"/>
                <w:lang w:val="en-US" w:eastAsia="zh-CN"/>
              </w:rPr>
            </w:pPr>
            <w:r>
              <w:rPr>
                <w:rFonts w:hint="eastAsia"/>
                <w:sz w:val="18"/>
                <w:lang w:val="en-US" w:eastAsia="zh-CN"/>
              </w:rPr>
              <w:t>105</w:t>
            </w:r>
          </w:p>
        </w:tc>
        <w:tc>
          <w:tcPr>
            <w:tcW w:w="967" w:type="dxa"/>
            <w:noWrap w:val="0"/>
            <w:vAlign w:val="top"/>
          </w:tcPr>
          <w:p>
            <w:pPr>
              <w:ind w:left="0" w:leftChars="0" w:firstLine="0" w:firstLineChars="0"/>
              <w:jc w:val="center"/>
              <w:rPr>
                <w:rFonts w:hint="default" w:eastAsia="宋体"/>
                <w:sz w:val="18"/>
                <w:lang w:val="en-US" w:eastAsia="zh-CN"/>
              </w:rPr>
            </w:pPr>
            <w:r>
              <w:rPr>
                <w:rFonts w:hint="eastAsia"/>
                <w:sz w:val="18"/>
                <w:lang w:val="en-US" w:eastAsia="zh-CN"/>
              </w:rPr>
              <w:t>100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95</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90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85</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80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75</w:t>
            </w:r>
          </w:p>
        </w:tc>
        <w:tc>
          <w:tcPr>
            <w:tcW w:w="943" w:type="dxa"/>
            <w:noWrap w:val="0"/>
            <w:vAlign w:val="top"/>
          </w:tcPr>
          <w:p>
            <w:pPr>
              <w:ind w:left="0" w:leftChars="0" w:firstLine="0" w:firstLineChars="0"/>
              <w:jc w:val="center"/>
              <w:rPr>
                <w:rFonts w:hint="default"/>
                <w:sz w:val="18"/>
                <w:lang w:val="en-US" w:eastAsia="zh-CN"/>
              </w:rPr>
            </w:pPr>
            <w:r>
              <w:rPr>
                <w:rFonts w:hint="eastAsia"/>
                <w:sz w:val="18"/>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noWrap w:val="0"/>
            <w:vAlign w:val="top"/>
          </w:tcPr>
          <w:p>
            <w:pPr>
              <w:ind w:left="0" w:leftChars="0" w:firstLine="0" w:firstLineChars="0"/>
              <w:rPr>
                <w:rFonts w:hint="eastAsia"/>
                <w:sz w:val="18"/>
              </w:rPr>
            </w:pPr>
            <w:r>
              <w:rPr>
                <w:rFonts w:hint="eastAsia"/>
                <w:sz w:val="18"/>
              </w:rPr>
              <w:t>电压（mV）</w:t>
            </w:r>
          </w:p>
        </w:tc>
        <w:tc>
          <w:tcPr>
            <w:tcW w:w="876" w:type="dxa"/>
            <w:noWrap w:val="0"/>
            <w:vAlign w:val="top"/>
          </w:tcPr>
          <w:p>
            <w:pPr>
              <w:ind w:left="0" w:leftChars="0" w:firstLine="0" w:firstLineChars="0"/>
              <w:jc w:val="center"/>
              <w:rPr>
                <w:rFonts w:hint="default"/>
                <w:sz w:val="18"/>
                <w:lang w:val="en-US" w:eastAsia="zh-CN"/>
              </w:rPr>
            </w:pPr>
            <w:r>
              <w:rPr>
                <w:rFonts w:hint="eastAsia"/>
                <w:sz w:val="18"/>
                <w:lang w:val="en-US" w:eastAsia="zh-CN"/>
              </w:rPr>
              <w:t>0.758</w:t>
            </w:r>
          </w:p>
        </w:tc>
        <w:tc>
          <w:tcPr>
            <w:tcW w:w="967" w:type="dxa"/>
            <w:noWrap w:val="0"/>
            <w:vAlign w:val="top"/>
          </w:tcPr>
          <w:p>
            <w:pPr>
              <w:ind w:left="0" w:leftChars="0" w:firstLine="0" w:firstLineChars="0"/>
              <w:jc w:val="center"/>
              <w:rPr>
                <w:rFonts w:hint="default"/>
                <w:sz w:val="18"/>
                <w:lang w:val="en-US" w:eastAsia="zh-CN"/>
              </w:rPr>
            </w:pPr>
            <w:r>
              <w:rPr>
                <w:rFonts w:hint="eastAsia"/>
                <w:sz w:val="18"/>
                <w:lang w:val="en-US" w:eastAsia="zh-CN"/>
              </w:rPr>
              <w:t>0.740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0.720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0.706</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0.694</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0.682</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0.670</w:t>
            </w:r>
          </w:p>
        </w:tc>
        <w:tc>
          <w:tcPr>
            <w:tcW w:w="943" w:type="dxa"/>
            <w:noWrap w:val="0"/>
            <w:vAlign w:val="top"/>
          </w:tcPr>
          <w:p>
            <w:pPr>
              <w:ind w:left="0" w:leftChars="0" w:firstLine="0" w:firstLineChars="0"/>
              <w:jc w:val="center"/>
              <w:rPr>
                <w:rFonts w:hint="default"/>
                <w:sz w:val="18"/>
                <w:lang w:val="en-US" w:eastAsia="zh-CN"/>
              </w:rPr>
            </w:pPr>
            <w:r>
              <w:rPr>
                <w:rFonts w:hint="eastAsia"/>
                <w:sz w:val="18"/>
                <w:lang w:val="en-US" w:eastAsia="zh-CN"/>
              </w:rPr>
              <w:t>0.659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noWrap w:val="0"/>
            <w:vAlign w:val="top"/>
          </w:tcPr>
          <w:p>
            <w:pPr>
              <w:ind w:left="0" w:leftChars="0" w:firstLine="0" w:firstLineChars="0"/>
              <w:rPr>
                <w:rFonts w:hint="eastAsia" w:ascii="Times New Roman" w:hAnsi="Times New Roman" w:eastAsia="宋体" w:cstheme="minorBidi"/>
                <w:kern w:val="2"/>
                <w:sz w:val="18"/>
                <w:szCs w:val="22"/>
                <w:lang w:val="en-US" w:eastAsia="zh-CN" w:bidi="ar-SA"/>
              </w:rPr>
            </w:pPr>
            <w:r>
              <w:rPr>
                <w:rFonts w:hint="eastAsia"/>
                <w:sz w:val="18"/>
                <w:lang w:val="en-US" w:eastAsia="zh-CN"/>
              </w:rPr>
              <w:t>温</w:t>
            </w:r>
            <w:r>
              <w:rPr>
                <w:rFonts w:hint="eastAsia"/>
                <w:sz w:val="18"/>
              </w:rPr>
              <w:t>度（</w:t>
            </w:r>
            <w:r>
              <w:rPr>
                <w:sz w:val="18"/>
              </w:rPr>
              <w:t>℃</w:t>
            </w:r>
            <w:r>
              <w:rPr>
                <w:rFonts w:hint="eastAsia"/>
                <w:sz w:val="18"/>
              </w:rPr>
              <w:t>）</w:t>
            </w:r>
          </w:p>
        </w:tc>
        <w:tc>
          <w:tcPr>
            <w:tcW w:w="876" w:type="dxa"/>
            <w:noWrap w:val="0"/>
            <w:vAlign w:val="top"/>
          </w:tcPr>
          <w:p>
            <w:pPr>
              <w:ind w:left="0" w:leftChars="0" w:firstLine="0" w:firstLineChars="0"/>
              <w:jc w:val="center"/>
              <w:rPr>
                <w:rFonts w:hint="default"/>
                <w:sz w:val="18"/>
                <w:lang w:val="en-US" w:eastAsia="zh-CN"/>
              </w:rPr>
            </w:pPr>
            <w:r>
              <w:rPr>
                <w:rFonts w:hint="eastAsia"/>
                <w:sz w:val="18"/>
                <w:lang w:val="en-US" w:eastAsia="zh-CN"/>
              </w:rPr>
              <w:t>65</w:t>
            </w:r>
          </w:p>
        </w:tc>
        <w:tc>
          <w:tcPr>
            <w:tcW w:w="967" w:type="dxa"/>
            <w:noWrap w:val="0"/>
            <w:vAlign w:val="top"/>
          </w:tcPr>
          <w:p>
            <w:pPr>
              <w:ind w:left="0" w:leftChars="0" w:firstLine="0" w:firstLineChars="0"/>
              <w:jc w:val="center"/>
              <w:rPr>
                <w:rFonts w:hint="default"/>
                <w:sz w:val="18"/>
                <w:lang w:val="en-US" w:eastAsia="zh-CN"/>
              </w:rPr>
            </w:pPr>
            <w:r>
              <w:rPr>
                <w:rFonts w:hint="eastAsia"/>
                <w:sz w:val="18"/>
                <w:lang w:val="en-US" w:eastAsia="zh-CN"/>
              </w:rPr>
              <w:t>60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55</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50</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45</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40</w:t>
            </w:r>
          </w:p>
        </w:tc>
        <w:tc>
          <w:tcPr>
            <w:tcW w:w="942" w:type="dxa"/>
            <w:noWrap w:val="0"/>
            <w:vAlign w:val="top"/>
          </w:tcPr>
          <w:p>
            <w:pPr>
              <w:ind w:left="0" w:leftChars="0" w:firstLine="0" w:firstLineChars="0"/>
              <w:jc w:val="center"/>
              <w:rPr>
                <w:rFonts w:hint="eastAsia"/>
                <w:sz w:val="18"/>
                <w:lang w:val="en-US" w:eastAsia="zh-CN"/>
              </w:rPr>
            </w:pPr>
          </w:p>
        </w:tc>
        <w:tc>
          <w:tcPr>
            <w:tcW w:w="943" w:type="dxa"/>
            <w:noWrap w:val="0"/>
            <w:vAlign w:val="top"/>
          </w:tcPr>
          <w:p>
            <w:pPr>
              <w:ind w:left="0" w:leftChars="0" w:firstLine="0" w:firstLineChars="0"/>
              <w:jc w:val="center"/>
              <w:rPr>
                <w:rFonts w:hint="eastAsia"/>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dxa"/>
            <w:noWrap w:val="0"/>
            <w:vAlign w:val="top"/>
          </w:tcPr>
          <w:p>
            <w:pPr>
              <w:ind w:left="0" w:leftChars="0" w:firstLine="0" w:firstLineChars="0"/>
              <w:rPr>
                <w:rFonts w:hint="eastAsia" w:ascii="Times New Roman" w:hAnsi="Times New Roman" w:eastAsia="宋体" w:cstheme="minorBidi"/>
                <w:kern w:val="2"/>
                <w:sz w:val="18"/>
                <w:szCs w:val="22"/>
                <w:lang w:val="en-US" w:eastAsia="zh-CN" w:bidi="ar-SA"/>
              </w:rPr>
            </w:pPr>
            <w:r>
              <w:rPr>
                <w:rFonts w:hint="eastAsia"/>
                <w:sz w:val="18"/>
              </w:rPr>
              <w:t>电压（mV）</w:t>
            </w:r>
          </w:p>
        </w:tc>
        <w:tc>
          <w:tcPr>
            <w:tcW w:w="876" w:type="dxa"/>
            <w:noWrap w:val="0"/>
            <w:vAlign w:val="top"/>
          </w:tcPr>
          <w:p>
            <w:pPr>
              <w:ind w:left="0" w:leftChars="0" w:firstLine="0" w:firstLineChars="0"/>
              <w:jc w:val="center"/>
              <w:rPr>
                <w:rFonts w:hint="default"/>
                <w:sz w:val="18"/>
                <w:lang w:val="en-US" w:eastAsia="zh-CN"/>
              </w:rPr>
            </w:pPr>
            <w:r>
              <w:rPr>
                <w:rFonts w:hint="eastAsia"/>
                <w:sz w:val="18"/>
                <w:lang w:val="en-US" w:eastAsia="zh-CN"/>
              </w:rPr>
              <w:t>0.648</w:t>
            </w:r>
          </w:p>
        </w:tc>
        <w:tc>
          <w:tcPr>
            <w:tcW w:w="967" w:type="dxa"/>
            <w:noWrap w:val="0"/>
            <w:vAlign w:val="top"/>
          </w:tcPr>
          <w:p>
            <w:pPr>
              <w:ind w:left="0" w:leftChars="0" w:firstLine="0" w:firstLineChars="0"/>
              <w:jc w:val="center"/>
              <w:rPr>
                <w:rFonts w:hint="default"/>
                <w:sz w:val="18"/>
                <w:lang w:val="en-US" w:eastAsia="zh-CN"/>
              </w:rPr>
            </w:pPr>
            <w:r>
              <w:rPr>
                <w:rFonts w:hint="eastAsia"/>
                <w:sz w:val="18"/>
                <w:lang w:val="en-US" w:eastAsia="zh-CN"/>
              </w:rPr>
              <w:t>0.639</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0.627</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0.619</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0.609</w:t>
            </w:r>
          </w:p>
        </w:tc>
        <w:tc>
          <w:tcPr>
            <w:tcW w:w="942" w:type="dxa"/>
            <w:noWrap w:val="0"/>
            <w:vAlign w:val="top"/>
          </w:tcPr>
          <w:p>
            <w:pPr>
              <w:ind w:left="0" w:leftChars="0" w:firstLine="0" w:firstLineChars="0"/>
              <w:jc w:val="center"/>
              <w:rPr>
                <w:rFonts w:hint="default"/>
                <w:sz w:val="18"/>
                <w:lang w:val="en-US" w:eastAsia="zh-CN"/>
              </w:rPr>
            </w:pPr>
            <w:r>
              <w:rPr>
                <w:rFonts w:hint="eastAsia"/>
                <w:sz w:val="18"/>
                <w:lang w:val="en-US" w:eastAsia="zh-CN"/>
              </w:rPr>
              <w:t>0.598</w:t>
            </w:r>
          </w:p>
        </w:tc>
        <w:tc>
          <w:tcPr>
            <w:tcW w:w="942" w:type="dxa"/>
            <w:noWrap w:val="0"/>
            <w:vAlign w:val="top"/>
          </w:tcPr>
          <w:p>
            <w:pPr>
              <w:ind w:left="0" w:leftChars="0" w:firstLine="0" w:firstLineChars="0"/>
              <w:jc w:val="both"/>
              <w:rPr>
                <w:rFonts w:hint="eastAsia"/>
                <w:sz w:val="18"/>
                <w:lang w:val="en-US" w:eastAsia="zh-CN"/>
              </w:rPr>
            </w:pPr>
          </w:p>
        </w:tc>
        <w:tc>
          <w:tcPr>
            <w:tcW w:w="943" w:type="dxa"/>
            <w:noWrap w:val="0"/>
            <w:vAlign w:val="top"/>
          </w:tcPr>
          <w:p>
            <w:pPr>
              <w:ind w:left="0" w:leftChars="0" w:firstLine="0" w:firstLineChars="0"/>
              <w:jc w:val="center"/>
              <w:rPr>
                <w:rFonts w:hint="eastAsia"/>
                <w:sz w:val="18"/>
                <w:lang w:val="en-US" w:eastAsia="zh-CN"/>
              </w:rPr>
            </w:pPr>
          </w:p>
        </w:tc>
      </w:tr>
    </w:tbl>
    <w:p>
      <w:pPr>
        <w:spacing w:before="156" w:beforeLines="50"/>
        <w:ind w:left="0" w:leftChars="0" w:firstLine="0" w:firstLineChars="0"/>
        <w:jc w:val="both"/>
        <w:rPr>
          <w:rFonts w:hint="eastAsia"/>
          <w:b/>
          <w:bCs/>
          <w:lang w:val="en-US" w:eastAsia="zh-CN"/>
        </w:rPr>
      </w:pPr>
      <w:r>
        <w:drawing>
          <wp:inline distT="0" distB="0" distL="114300" distR="114300">
            <wp:extent cx="5313045" cy="3032760"/>
            <wp:effectExtent l="4445" t="4445" r="16510" b="10795"/>
            <wp:docPr id="2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hint="eastAsia"/>
          <w:lang w:val="en-US" w:eastAsia="zh-CN"/>
        </w:rPr>
        <w:t>六、</w:t>
      </w:r>
      <w:r>
        <w:rPr>
          <w:rFonts w:hint="eastAsia"/>
          <w:b/>
          <w:bCs/>
          <w:lang w:val="en-US" w:eastAsia="zh-CN"/>
        </w:rPr>
        <w:t>实验结果分析</w:t>
      </w:r>
    </w:p>
    <w:p>
      <w:pPr>
        <w:numPr>
          <w:ilvl w:val="0"/>
          <w:numId w:val="0"/>
        </w:numPr>
        <w:spacing w:before="156" w:beforeLines="50"/>
        <w:ind w:leftChars="0" w:firstLine="480"/>
        <w:jc w:val="both"/>
        <w:rPr>
          <w:rFonts w:hint="eastAsia"/>
          <w:b w:val="0"/>
          <w:bCs w:val="0"/>
          <w:lang w:val="en-US" w:eastAsia="zh-CN"/>
        </w:rPr>
      </w:pPr>
      <w:r>
        <w:rPr>
          <w:rFonts w:hint="eastAsia"/>
          <w:b w:val="0"/>
          <w:bCs w:val="0"/>
          <w:lang w:val="en-US" w:eastAsia="zh-CN"/>
        </w:rPr>
        <w:t>由温度电压特性曲线可知，电压变化随温度呈线性，与预期结果相吻合。</w:t>
      </w:r>
    </w:p>
    <w:p>
      <w:pPr>
        <w:numPr>
          <w:ilvl w:val="0"/>
          <w:numId w:val="0"/>
        </w:numPr>
        <w:spacing w:before="156" w:beforeLines="50"/>
        <w:ind w:leftChars="0" w:firstLine="480"/>
        <w:jc w:val="both"/>
        <w:rPr>
          <w:rFonts w:hint="default"/>
          <w:b w:val="0"/>
          <w:bCs w:val="0"/>
          <w:lang w:val="en-US" w:eastAsia="zh-CN"/>
        </w:rPr>
      </w:pPr>
    </w:p>
    <w:p>
      <w:pPr>
        <w:keepNext w:val="0"/>
        <w:keepLines w:val="0"/>
        <w:widowControl/>
        <w:suppressLineNumbers w:val="0"/>
        <w:jc w:val="center"/>
      </w:pPr>
      <w:r>
        <w:rPr>
          <w:rFonts w:ascii="黑体" w:hAnsi="宋体" w:eastAsia="黑体" w:cs="黑体"/>
          <w:b/>
          <w:color w:val="000000"/>
          <w:kern w:val="0"/>
          <w:sz w:val="32"/>
          <w:szCs w:val="32"/>
          <w:lang w:val="en-US" w:eastAsia="zh-CN" w:bidi="ar"/>
        </w:rPr>
        <w:t>实验</w:t>
      </w:r>
      <w:r>
        <w:rPr>
          <w:rFonts w:hint="eastAsia" w:ascii="黑体" w:hAnsi="宋体" w:eastAsia="黑体" w:cs="黑体"/>
          <w:b/>
          <w:color w:val="000000"/>
          <w:kern w:val="0"/>
          <w:sz w:val="32"/>
          <w:szCs w:val="32"/>
          <w:lang w:val="en-US" w:eastAsia="zh-CN" w:bidi="ar"/>
        </w:rPr>
        <w:t>五</w:t>
      </w:r>
      <w:r>
        <w:rPr>
          <w:rFonts w:ascii="黑体" w:hAnsi="宋体" w:eastAsia="黑体" w:cs="黑体"/>
          <w:b/>
          <w:color w:val="000000"/>
          <w:kern w:val="0"/>
          <w:sz w:val="32"/>
          <w:szCs w:val="32"/>
          <w:lang w:val="en-US" w:eastAsia="zh-CN" w:bidi="ar"/>
        </w:rPr>
        <w:t xml:space="preserve"> 酒精传感器——酒精测量实验</w:t>
      </w:r>
    </w:p>
    <w:p>
      <w:pPr>
        <w:keepNext w:val="0"/>
        <w:keepLines w:val="0"/>
        <w:widowControl/>
        <w:suppressLineNumbers w:val="0"/>
        <w:ind w:left="0" w:leftChars="0" w:firstLine="0" w:firstLineChars="0"/>
        <w:jc w:val="left"/>
      </w:pPr>
      <w:r>
        <w:rPr>
          <w:rFonts w:hint="eastAsia" w:ascii="宋体" w:hAnsi="宋体" w:eastAsia="宋体" w:cs="宋体"/>
          <w:b/>
          <w:color w:val="000000"/>
          <w:kern w:val="0"/>
          <w:sz w:val="24"/>
          <w:szCs w:val="24"/>
          <w:lang w:val="en-US" w:eastAsia="zh-CN" w:bidi="ar"/>
        </w:rPr>
        <w:t xml:space="preserve">一、实验目的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了解酒精传感器的工作原理和应用。 </w:t>
      </w:r>
    </w:p>
    <w:p>
      <w:pPr>
        <w:numPr>
          <w:ilvl w:val="0"/>
          <w:numId w:val="0"/>
        </w:numPr>
        <w:spacing w:before="156" w:beforeLines="50"/>
        <w:jc w:val="left"/>
        <w:rPr>
          <w:rFonts w:hint="eastAsia"/>
          <w:b/>
          <w:bCs/>
          <w:lang w:val="en-US" w:eastAsia="zh-CN"/>
        </w:rPr>
      </w:pPr>
      <w:r>
        <w:rPr>
          <w:rFonts w:hint="eastAsia"/>
          <w:b/>
          <w:bCs/>
          <w:lang w:val="en-US" w:eastAsia="zh-CN"/>
        </w:rPr>
        <w:t xml:space="preserve">二、实验原理：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酒精传感器</w:t>
      </w:r>
      <w:r>
        <w:rPr>
          <w:rFonts w:hint="default"/>
          <w:b w:val="0"/>
          <w:bCs w:val="0"/>
          <w:lang w:val="en-US" w:eastAsia="zh-CN"/>
        </w:rPr>
        <w:t>(TGS822)</w:t>
      </w:r>
      <w:r>
        <w:rPr>
          <w:rFonts w:hint="eastAsia"/>
          <w:b w:val="0"/>
          <w:bCs w:val="0"/>
          <w:lang w:val="en-US" w:eastAsia="zh-CN"/>
        </w:rPr>
        <w:t>采用费加罗气体传感器的气敏素子，使用在清洁空气中电导率低的二氧化锡</w:t>
      </w:r>
      <w:r>
        <w:rPr>
          <w:rFonts w:hint="default"/>
          <w:b w:val="0"/>
          <w:bCs w:val="0"/>
          <w:lang w:val="en-US" w:eastAsia="zh-CN"/>
        </w:rPr>
        <w:t>(SnO2)</w:t>
      </w:r>
      <w:r>
        <w:rPr>
          <w:rFonts w:hint="eastAsia"/>
          <w:b w:val="0"/>
          <w:bCs w:val="0"/>
          <w:lang w:val="en-US" w:eastAsia="zh-CN"/>
        </w:rPr>
        <w:t xml:space="preserve">。当存在检知对象气体时，传感器的电导率随空气中气体浓度增加而增大。使用简单的电路即可将电导率的变化，转换为与该气体浓度相对应的输出信号。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电路原理，如右图所示：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此传感器需要施加 </w:t>
      </w:r>
      <w:r>
        <w:rPr>
          <w:rFonts w:hint="default"/>
          <w:b w:val="0"/>
          <w:bCs w:val="0"/>
          <w:lang w:val="en-US" w:eastAsia="zh-CN"/>
        </w:rPr>
        <w:t xml:space="preserve">2 </w:t>
      </w:r>
      <w:r>
        <w:rPr>
          <w:rFonts w:hint="eastAsia"/>
          <w:b w:val="0"/>
          <w:bCs w:val="0"/>
          <w:lang w:val="en-US" w:eastAsia="zh-CN"/>
        </w:rPr>
        <w:t>个电压：加热器电压（</w:t>
      </w:r>
      <w:r>
        <w:rPr>
          <w:rFonts w:hint="default"/>
          <w:b w:val="0"/>
          <w:bCs w:val="0"/>
          <w:lang w:val="en-US" w:eastAsia="zh-CN"/>
        </w:rPr>
        <w:t>VH</w:t>
      </w:r>
      <w:r>
        <w:rPr>
          <w:rFonts w:hint="eastAsia"/>
          <w:b w:val="0"/>
          <w:bCs w:val="0"/>
          <w:lang w:val="en-US" w:eastAsia="zh-CN"/>
        </w:rPr>
        <w:t>）和 回路电压（</w:t>
      </w:r>
      <w:r>
        <w:rPr>
          <w:rFonts w:hint="default"/>
          <w:b w:val="0"/>
          <w:bCs w:val="0"/>
          <w:lang w:val="en-US" w:eastAsia="zh-CN"/>
        </w:rPr>
        <w:t>VC</w:t>
      </w:r>
      <w:r>
        <w:rPr>
          <w:rFonts w:hint="eastAsia"/>
          <w:b w:val="0"/>
          <w:bCs w:val="0"/>
          <w:lang w:val="en-US" w:eastAsia="zh-CN"/>
        </w:rPr>
        <w:t xml:space="preserve">）。这个 </w:t>
      </w:r>
      <w:r>
        <w:rPr>
          <w:rFonts w:hint="default"/>
          <w:b w:val="0"/>
          <w:bCs w:val="0"/>
          <w:lang w:val="en-US" w:eastAsia="zh-CN"/>
        </w:rPr>
        <w:t xml:space="preserve">VH </w:t>
      </w:r>
      <w:r>
        <w:rPr>
          <w:rFonts w:hint="eastAsia"/>
          <w:b w:val="0"/>
          <w:bCs w:val="0"/>
          <w:lang w:val="en-US" w:eastAsia="zh-CN"/>
        </w:rPr>
        <w:t>用于维持气敏素子处于与测试气体相适应的特定温度而施加在集成的加热器上。</w:t>
      </w:r>
      <w:r>
        <w:rPr>
          <w:rFonts w:hint="default"/>
          <w:b w:val="0"/>
          <w:bCs w:val="0"/>
          <w:lang w:val="en-US" w:eastAsia="zh-CN"/>
        </w:rPr>
        <w:t>VC</w:t>
      </w:r>
      <w:r>
        <w:rPr>
          <w:rFonts w:hint="eastAsia"/>
          <w:b w:val="0"/>
          <w:bCs w:val="0"/>
          <w:lang w:val="en-US" w:eastAsia="zh-CN"/>
        </w:rPr>
        <w:t>则是用于测定与传感器串联的负载电阻（</w:t>
      </w:r>
      <w:r>
        <w:rPr>
          <w:rFonts w:hint="default"/>
          <w:b w:val="0"/>
          <w:bCs w:val="0"/>
          <w:lang w:val="en-US" w:eastAsia="zh-CN"/>
        </w:rPr>
        <w:t>RL</w:t>
      </w:r>
      <w:r>
        <w:rPr>
          <w:rFonts w:hint="eastAsia"/>
          <w:b w:val="0"/>
          <w:bCs w:val="0"/>
          <w:lang w:val="en-US" w:eastAsia="zh-CN"/>
        </w:rPr>
        <w:t>）上的两端电压（</w:t>
      </w:r>
      <w:r>
        <w:rPr>
          <w:rFonts w:hint="default"/>
          <w:b w:val="0"/>
          <w:bCs w:val="0"/>
          <w:lang w:val="en-US" w:eastAsia="zh-CN"/>
        </w:rPr>
        <w:t>VRL</w:t>
      </w:r>
      <w:r>
        <w:rPr>
          <w:rFonts w:hint="eastAsia"/>
          <w:b w:val="0"/>
          <w:bCs w:val="0"/>
          <w:lang w:val="en-US" w:eastAsia="zh-CN"/>
        </w:rPr>
        <w:t xml:space="preserve">）。这种传感器具有极性，所以 </w:t>
      </w:r>
      <w:r>
        <w:rPr>
          <w:rFonts w:hint="default"/>
          <w:b w:val="0"/>
          <w:bCs w:val="0"/>
          <w:lang w:val="en-US" w:eastAsia="zh-CN"/>
        </w:rPr>
        <w:t xml:space="preserve">VC </w:t>
      </w:r>
      <w:r>
        <w:rPr>
          <w:rFonts w:hint="eastAsia"/>
          <w:b w:val="0"/>
          <w:bCs w:val="0"/>
          <w:lang w:val="en-US" w:eastAsia="zh-CN"/>
        </w:rPr>
        <w:t>需用直流电源。只要能满足传感器的电性要求，</w:t>
      </w:r>
      <w:r>
        <w:rPr>
          <w:rFonts w:hint="default"/>
          <w:b w:val="0"/>
          <w:bCs w:val="0"/>
          <w:lang w:val="en-US" w:eastAsia="zh-CN"/>
        </w:rPr>
        <w:t xml:space="preserve">VC </w:t>
      </w:r>
      <w:r>
        <w:rPr>
          <w:rFonts w:hint="eastAsia"/>
          <w:b w:val="0"/>
          <w:bCs w:val="0"/>
          <w:lang w:val="en-US" w:eastAsia="zh-CN"/>
        </w:rPr>
        <w:t xml:space="preserve">和 </w:t>
      </w:r>
      <w:r>
        <w:rPr>
          <w:rFonts w:hint="default"/>
          <w:b w:val="0"/>
          <w:bCs w:val="0"/>
          <w:lang w:val="en-US" w:eastAsia="zh-CN"/>
        </w:rPr>
        <w:t xml:space="preserve">VH </w:t>
      </w:r>
      <w:r>
        <w:rPr>
          <w:rFonts w:hint="eastAsia"/>
          <w:b w:val="0"/>
          <w:bCs w:val="0"/>
          <w:lang w:val="en-US" w:eastAsia="zh-CN"/>
        </w:rPr>
        <w:t>可以共用同一个电源电路。了将判定值水平最佳化，并使 敏感素子的功耗（</w:t>
      </w:r>
      <w:r>
        <w:rPr>
          <w:rFonts w:hint="default"/>
          <w:b w:val="0"/>
          <w:bCs w:val="0"/>
          <w:lang w:val="en-US" w:eastAsia="zh-CN"/>
        </w:rPr>
        <w:t>PS</w:t>
      </w:r>
      <w:r>
        <w:rPr>
          <w:rFonts w:hint="eastAsia"/>
          <w:b w:val="0"/>
          <w:bCs w:val="0"/>
          <w:lang w:val="en-US" w:eastAsia="zh-CN"/>
        </w:rPr>
        <w:t xml:space="preserve">）低 </w:t>
      </w:r>
      <w:r>
        <w:rPr>
          <w:rFonts w:hint="default"/>
          <w:b w:val="0"/>
          <w:bCs w:val="0"/>
          <w:lang w:val="en-US" w:eastAsia="zh-CN"/>
        </w:rPr>
        <w:t xml:space="preserve">15mW </w:t>
      </w:r>
      <w:r>
        <w:rPr>
          <w:rFonts w:hint="eastAsia"/>
          <w:b w:val="0"/>
          <w:bCs w:val="0"/>
          <w:lang w:val="en-US" w:eastAsia="zh-CN"/>
        </w:rPr>
        <w:t xml:space="preserve">的限度值，需要选择 </w:t>
      </w:r>
      <w:r>
        <w:rPr>
          <w:rFonts w:hint="default"/>
          <w:b w:val="0"/>
          <w:bCs w:val="0"/>
          <w:lang w:val="en-US" w:eastAsia="zh-CN"/>
        </w:rPr>
        <w:t>RL</w:t>
      </w:r>
      <w:r>
        <w:rPr>
          <w:rFonts w:hint="eastAsia"/>
          <w:b w:val="0"/>
          <w:bCs w:val="0"/>
          <w:lang w:val="en-US" w:eastAsia="zh-CN"/>
        </w:rPr>
        <w:t>值。</w:t>
      </w:r>
      <w:r>
        <w:rPr>
          <w:rFonts w:hint="eastAsia"/>
          <w:b w:val="0"/>
          <w:bCs w:val="0"/>
          <w:lang w:val="en-US" w:eastAsia="zh-CN"/>
        </w:rPr>
        <w:drawing>
          <wp:inline distT="0" distB="0" distL="114300" distR="114300">
            <wp:extent cx="5145405" cy="3449320"/>
            <wp:effectExtent l="0" t="0" r="5715" b="1016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9"/>
                    <a:stretch>
                      <a:fillRect/>
                    </a:stretch>
                  </pic:blipFill>
                  <pic:spPr>
                    <a:xfrm>
                      <a:off x="0" y="0"/>
                      <a:ext cx="5145405" cy="3449320"/>
                    </a:xfrm>
                    <a:prstGeom prst="rect">
                      <a:avLst/>
                    </a:prstGeom>
                    <a:noFill/>
                    <a:ln>
                      <a:noFill/>
                    </a:ln>
                  </pic:spPr>
                </pic:pic>
              </a:graphicData>
            </a:graphic>
          </wp:inline>
        </w:drawing>
      </w:r>
      <w:r>
        <w:rPr>
          <w:rFonts w:hint="eastAsia"/>
          <w:b w:val="0"/>
          <w:bCs w:val="0"/>
          <w:lang w:val="en-US" w:eastAsia="zh-CN"/>
        </w:rPr>
        <w:t xml:space="preserve">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对酒精传感器的简单电路处理后就可以制成测量酒后驾车的酒精含量测试仪，酒精传感器的应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用范围非常广泛，所以对酒精传感器的认识和了解非常必要。 </w:t>
      </w:r>
    </w:p>
    <w:p>
      <w:pPr>
        <w:numPr>
          <w:ilvl w:val="0"/>
          <w:numId w:val="0"/>
        </w:numPr>
        <w:tabs>
          <w:tab w:val="left" w:pos="433"/>
        </w:tabs>
        <w:spacing w:before="156" w:beforeLines="50"/>
        <w:jc w:val="left"/>
        <w:rPr>
          <w:rFonts w:hint="eastAsia"/>
          <w:b/>
          <w:bCs/>
          <w:lang w:val="en-US" w:eastAsia="zh-CN"/>
        </w:rPr>
      </w:pPr>
      <w:r>
        <w:rPr>
          <w:rFonts w:hint="eastAsia"/>
          <w:b/>
          <w:bCs/>
          <w:lang w:val="en-US" w:eastAsia="zh-CN"/>
        </w:rPr>
        <w:t xml:space="preserve">三、实验器材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1</w:t>
      </w:r>
      <w:r>
        <w:rPr>
          <w:rFonts w:hint="eastAsia"/>
          <w:b w:val="0"/>
          <w:bCs w:val="0"/>
          <w:lang w:val="en-US" w:eastAsia="zh-CN"/>
        </w:rPr>
        <w:t xml:space="preserve">． 开放式传感器实验箱；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2</w:t>
      </w:r>
      <w:r>
        <w:rPr>
          <w:rFonts w:hint="eastAsia"/>
          <w:b w:val="0"/>
          <w:bCs w:val="0"/>
          <w:lang w:val="en-US" w:eastAsia="zh-CN"/>
        </w:rPr>
        <w:t xml:space="preserve">． 连接线若干；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 xml:space="preserve">3. </w:t>
      </w:r>
      <w:r>
        <w:rPr>
          <w:rFonts w:hint="eastAsia"/>
          <w:b w:val="0"/>
          <w:bCs w:val="0"/>
          <w:lang w:val="en-US" w:eastAsia="zh-CN"/>
        </w:rPr>
        <w:t xml:space="preserve">万用表（自备），酒（自备）；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4</w:t>
      </w:r>
      <w:r>
        <w:rPr>
          <w:rFonts w:hint="eastAsia"/>
          <w:b w:val="0"/>
          <w:bCs w:val="0"/>
          <w:lang w:val="en-US" w:eastAsia="zh-CN"/>
        </w:rPr>
        <w:t xml:space="preserve">． 采集仪（另需采购）；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5</w:t>
      </w:r>
      <w:r>
        <w:rPr>
          <w:rFonts w:hint="eastAsia"/>
          <w:b w:val="0"/>
          <w:bCs w:val="0"/>
          <w:lang w:val="en-US" w:eastAsia="zh-CN"/>
        </w:rPr>
        <w:t>．</w:t>
      </w:r>
      <w:r>
        <w:rPr>
          <w:rFonts w:hint="default"/>
          <w:b w:val="0"/>
          <w:bCs w:val="0"/>
          <w:lang w:val="en-US" w:eastAsia="zh-CN"/>
        </w:rPr>
        <w:t xml:space="preserve"> DRVI </w:t>
      </w:r>
      <w:r>
        <w:rPr>
          <w:rFonts w:hint="eastAsia"/>
          <w:b w:val="0"/>
          <w:bCs w:val="0"/>
          <w:lang w:val="en-US" w:eastAsia="zh-CN"/>
        </w:rPr>
        <w:t xml:space="preserve">软件（另需采购）。 </w:t>
      </w:r>
    </w:p>
    <w:p>
      <w:pPr>
        <w:numPr>
          <w:ilvl w:val="0"/>
          <w:numId w:val="0"/>
        </w:numPr>
        <w:spacing w:before="156" w:beforeLines="50"/>
        <w:jc w:val="left"/>
        <w:rPr>
          <w:rFonts w:hint="eastAsia"/>
          <w:b/>
          <w:bCs/>
          <w:lang w:val="en-US" w:eastAsia="zh-CN"/>
        </w:rPr>
      </w:pPr>
      <w:r>
        <w:rPr>
          <w:rFonts w:hint="eastAsia"/>
          <w:b/>
          <w:bCs/>
          <w:lang w:val="en-US" w:eastAsia="zh-CN"/>
        </w:rPr>
        <w:t xml:space="preserve">四、操作方法及实验步骤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1</w:t>
      </w:r>
      <w:r>
        <w:rPr>
          <w:rFonts w:hint="eastAsia"/>
          <w:b w:val="0"/>
          <w:bCs w:val="0"/>
          <w:lang w:val="en-US" w:eastAsia="zh-CN"/>
        </w:rPr>
        <w:t xml:space="preserve">．按图 </w:t>
      </w:r>
      <w:r>
        <w:rPr>
          <w:rFonts w:hint="default"/>
          <w:b w:val="0"/>
          <w:bCs w:val="0"/>
          <w:lang w:val="en-US" w:eastAsia="zh-CN"/>
        </w:rPr>
        <w:t xml:space="preserve">6-1 </w:t>
      </w:r>
      <w:r>
        <w:rPr>
          <w:rFonts w:hint="eastAsia"/>
          <w:b w:val="0"/>
          <w:bCs w:val="0"/>
          <w:lang w:val="en-US" w:eastAsia="zh-CN"/>
        </w:rPr>
        <w:t xml:space="preserve">所示，在开放式传感器试验箱上搭建好电路，并仔细检查接线，确保无误。开放式传感器实验指导书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图 </w:t>
      </w:r>
      <w:r>
        <w:rPr>
          <w:rFonts w:hint="default"/>
          <w:b w:val="0"/>
          <w:bCs w:val="0"/>
          <w:lang w:val="en-US" w:eastAsia="zh-CN"/>
        </w:rPr>
        <w:t xml:space="preserve">6-1 </w:t>
      </w:r>
      <w:r>
        <w:rPr>
          <w:rFonts w:hint="eastAsia"/>
          <w:b w:val="0"/>
          <w:bCs w:val="0"/>
          <w:lang w:val="en-US" w:eastAsia="zh-CN"/>
        </w:rPr>
        <w:t xml:space="preserve">酒精测量电路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2</w:t>
      </w:r>
      <w:r>
        <w:rPr>
          <w:rFonts w:hint="eastAsia"/>
          <w:b w:val="0"/>
          <w:bCs w:val="0"/>
          <w:lang w:val="en-US" w:eastAsia="zh-CN"/>
        </w:rPr>
        <w:t xml:space="preserve">．连接好外部硬件电路，将 </w:t>
      </w:r>
      <w:r>
        <w:rPr>
          <w:rFonts w:hint="default"/>
          <w:b w:val="0"/>
          <w:bCs w:val="0"/>
          <w:lang w:val="en-US" w:eastAsia="zh-CN"/>
        </w:rPr>
        <w:t xml:space="preserve">Vout </w:t>
      </w:r>
      <w:r>
        <w:rPr>
          <w:rFonts w:hint="eastAsia"/>
          <w:b w:val="0"/>
          <w:bCs w:val="0"/>
          <w:lang w:val="en-US" w:eastAsia="zh-CN"/>
        </w:rPr>
        <w:t xml:space="preserve">端接到信号输出其中任意一路输出接口上，再将输出接口接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到采集仪，使用 </w:t>
      </w:r>
      <w:r>
        <w:rPr>
          <w:rFonts w:hint="default"/>
          <w:b w:val="0"/>
          <w:bCs w:val="0"/>
          <w:lang w:val="en-US" w:eastAsia="zh-CN"/>
        </w:rPr>
        <w:t xml:space="preserve">DRVI </w:t>
      </w:r>
      <w:r>
        <w:rPr>
          <w:rFonts w:hint="eastAsia"/>
          <w:b w:val="0"/>
          <w:bCs w:val="0"/>
          <w:lang w:val="en-US" w:eastAsia="zh-CN"/>
        </w:rPr>
        <w:t xml:space="preserve">软件，打开“开放式传感器——酒精测量”实验脚本观察结果，检查传感器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所接采集仪通道号跟脚本上面标示的通道号是否一致，点击软件中“运行”按钮，将沾有酒精的棉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球或者布料靠近酒精传感器，观测酒精浓度如图 </w:t>
      </w:r>
      <w:r>
        <w:rPr>
          <w:rFonts w:hint="default"/>
          <w:b w:val="0"/>
          <w:bCs w:val="0"/>
          <w:lang w:val="en-US" w:eastAsia="zh-CN"/>
        </w:rPr>
        <w:t xml:space="preserve">6-2 </w:t>
      </w:r>
      <w:r>
        <w:rPr>
          <w:rFonts w:hint="eastAsia"/>
          <w:b w:val="0"/>
          <w:bCs w:val="0"/>
          <w:lang w:val="en-US" w:eastAsia="zh-CN"/>
        </w:rPr>
        <w:t xml:space="preserve">所示。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 注意：尽量将棉球布料挤干，不要接触酒精传感器，避免将酒直接洒在酒精传感器上影响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t xml:space="preserve">其寿命，易损坏。 </w:t>
      </w:r>
    </w:p>
    <w:p>
      <w:pPr>
        <w:numPr>
          <w:ilvl w:val="0"/>
          <w:numId w:val="0"/>
        </w:numPr>
        <w:spacing w:before="156" w:beforeLines="50"/>
        <w:ind w:leftChars="0" w:firstLine="480"/>
        <w:jc w:val="left"/>
        <w:rPr>
          <w:rFonts w:hint="eastAsia"/>
          <w:b w:val="0"/>
          <w:bCs w:val="0"/>
          <w:lang w:val="en-US" w:eastAsia="zh-CN"/>
        </w:rPr>
      </w:pPr>
      <w:r>
        <w:rPr>
          <w:rFonts w:hint="eastAsia"/>
          <w:b w:val="0"/>
          <w:bCs w:val="0"/>
          <w:lang w:val="en-US" w:eastAsia="zh-CN"/>
        </w:rPr>
        <w:drawing>
          <wp:inline distT="0" distB="0" distL="114300" distR="114300">
            <wp:extent cx="5267325" cy="4026535"/>
            <wp:effectExtent l="0" t="0" r="5715" b="1206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40"/>
                    <a:stretch>
                      <a:fillRect/>
                    </a:stretch>
                  </pic:blipFill>
                  <pic:spPr>
                    <a:xfrm>
                      <a:off x="0" y="0"/>
                      <a:ext cx="5267325" cy="4026535"/>
                    </a:xfrm>
                    <a:prstGeom prst="rect">
                      <a:avLst/>
                    </a:prstGeom>
                    <a:noFill/>
                    <a:ln>
                      <a:noFill/>
                    </a:ln>
                  </pic:spPr>
                </pic:pic>
              </a:graphicData>
            </a:graphic>
          </wp:inline>
        </w:drawing>
      </w:r>
    </w:p>
    <w:p>
      <w:pPr>
        <w:numPr>
          <w:ilvl w:val="0"/>
          <w:numId w:val="0"/>
        </w:numPr>
        <w:spacing w:before="156" w:beforeLines="50"/>
        <w:jc w:val="left"/>
        <w:rPr>
          <w:rFonts w:hint="eastAsia"/>
          <w:b w:val="0"/>
          <w:bCs w:val="0"/>
          <w:lang w:val="en-US" w:eastAsia="zh-CN"/>
        </w:rPr>
      </w:pPr>
      <w:r>
        <w:rPr>
          <w:rFonts w:hint="eastAsia"/>
          <w:b/>
          <w:bCs/>
          <w:lang w:val="en-US" w:eastAsia="zh-CN"/>
        </w:rPr>
        <w:t xml:space="preserve">五、实验数据 </w:t>
      </w:r>
      <w:r>
        <w:rPr>
          <w:rFonts w:hint="eastAsia"/>
          <w:b w:val="0"/>
          <w:bCs w:val="0"/>
          <w:lang w:val="en-US" w:eastAsia="zh-CN"/>
        </w:rPr>
        <w:drawing>
          <wp:inline distT="0" distB="0" distL="0" distR="0">
            <wp:extent cx="5274310" cy="2591435"/>
            <wp:effectExtent l="0" t="0" r="13970" b="14605"/>
            <wp:docPr id="24" name="图片 24" descr="C:\Users\Administrator\Documents\Tencent Files\3106471411\Image\C2C\$MJM4[IK$B`TN7@037(T%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ocuments\Tencent Files\3106471411\Image\C2C\$MJM4[IK$B`TN7@037(T%2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2591661"/>
                    </a:xfrm>
                    <a:prstGeom prst="rect">
                      <a:avLst/>
                    </a:prstGeom>
                    <a:noFill/>
                    <a:ln>
                      <a:noFill/>
                    </a:ln>
                  </pic:spPr>
                </pic:pic>
              </a:graphicData>
            </a:graphic>
          </wp:inline>
        </w:drawing>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 xml:space="preserve">1. </w:t>
      </w:r>
      <w:r>
        <w:rPr>
          <w:rFonts w:hint="eastAsia"/>
          <w:b w:val="0"/>
          <w:bCs w:val="0"/>
          <w:lang w:val="en-US" w:eastAsia="zh-CN"/>
        </w:rPr>
        <w:t xml:space="preserve">用万用表测量 </w:t>
      </w:r>
      <w:r>
        <w:rPr>
          <w:rFonts w:hint="default"/>
          <w:b w:val="0"/>
          <w:bCs w:val="0"/>
          <w:lang w:val="en-US" w:eastAsia="zh-CN"/>
        </w:rPr>
        <w:t xml:space="preserve">VRL </w:t>
      </w:r>
      <w:r>
        <w:rPr>
          <w:rFonts w:hint="eastAsia"/>
          <w:b w:val="0"/>
          <w:bCs w:val="0"/>
          <w:lang w:val="en-US" w:eastAsia="zh-CN"/>
        </w:rPr>
        <w:t xml:space="preserve">的电压变化，我们会发现随着空气酒精浓度的增大，电压变化也很明显。 </w:t>
      </w:r>
    </w:p>
    <w:p>
      <w:pPr>
        <w:numPr>
          <w:ilvl w:val="0"/>
          <w:numId w:val="0"/>
        </w:numPr>
        <w:spacing w:before="156" w:beforeLines="50"/>
        <w:ind w:leftChars="0" w:firstLine="480"/>
        <w:jc w:val="left"/>
        <w:rPr>
          <w:rFonts w:hint="eastAsia"/>
          <w:b w:val="0"/>
          <w:bCs w:val="0"/>
          <w:lang w:val="en-US" w:eastAsia="zh-CN"/>
        </w:rPr>
      </w:pPr>
      <w:r>
        <w:rPr>
          <w:rFonts w:hint="default"/>
          <w:b w:val="0"/>
          <w:bCs w:val="0"/>
          <w:lang w:val="en-US" w:eastAsia="zh-CN"/>
        </w:rPr>
        <w:t xml:space="preserve">2. </w:t>
      </w:r>
      <w:r>
        <w:rPr>
          <w:rFonts w:hint="eastAsia"/>
          <w:b w:val="0"/>
          <w:bCs w:val="0"/>
          <w:lang w:val="en-US" w:eastAsia="zh-CN"/>
        </w:rPr>
        <w:t xml:space="preserve">分析实验数据理解酒精传感器的原理及电路处理方法。加深对酒精传感器的认识。 </w:t>
      </w:r>
    </w:p>
    <w:p>
      <w:pPr>
        <w:numPr>
          <w:ilvl w:val="0"/>
          <w:numId w:val="0"/>
        </w:numPr>
        <w:spacing w:before="156" w:beforeLines="50"/>
        <w:ind w:leftChars="0" w:firstLine="480"/>
        <w:jc w:val="left"/>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ItalicC">
    <w:altName w:val="Courier New"/>
    <w:panose1 w:val="00000400000000000000"/>
    <w:charset w:val="00"/>
    <w:family w:val="auto"/>
    <w:pitch w:val="default"/>
    <w:sig w:usb0="00000000"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C6767"/>
    <w:multiLevelType w:val="singleLevel"/>
    <w:tmpl w:val="1EEC6767"/>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4226A"/>
    <w:rsid w:val="2B696B38"/>
    <w:rsid w:val="3214226A"/>
    <w:rsid w:val="409A2A53"/>
    <w:rsid w:val="489910EE"/>
    <w:rsid w:val="632427CE"/>
    <w:rsid w:val="72220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basedOn w:val="1"/>
    <w:qFormat/>
    <w:uiPriority w:val="0"/>
    <w:pPr>
      <w:jc w:val="center"/>
    </w:pPr>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oleObject" Target="embeddings/oleObject1.bin"/><Relationship Id="rId39" Type="http://schemas.openxmlformats.org/officeDocument/2006/relationships/image" Target="media/image23.png"/><Relationship Id="rId38" Type="http://schemas.openxmlformats.org/officeDocument/2006/relationships/chart" Target="charts/chart1.xml"/><Relationship Id="rId37" Type="http://schemas.openxmlformats.org/officeDocument/2006/relationships/image" Target="media/image22.png"/><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wmf"/><Relationship Id="rId3" Type="http://schemas.openxmlformats.org/officeDocument/2006/relationships/theme" Target="theme/theme1.xml"/><Relationship Id="rId29" Type="http://schemas.openxmlformats.org/officeDocument/2006/relationships/oleObject" Target="embeddings/oleObject9.bin"/><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温度电压特性曲线</a:t>
            </a:r>
          </a:p>
        </c:rich>
      </c:tx>
      <c:layout/>
      <c:overlay val="0"/>
      <c:spPr>
        <a:noFill/>
        <a:ln>
          <a:noFill/>
        </a:ln>
        <a:effectLst/>
      </c:spPr>
    </c:title>
    <c:autoTitleDeleted val="0"/>
    <c:plotArea>
      <c:layout/>
      <c:scatterChart>
        <c:scatterStyle val="marker"/>
        <c:varyColors val="0"/>
        <c:ser>
          <c:idx val="0"/>
          <c:order val="0"/>
          <c:tx>
            <c:strRef>
              <c:f>[工作簿1]Sheet1!$A$2</c:f>
              <c:strCache>
                <c:ptCount val="1"/>
                <c:pt idx="0">
                  <c:v>电压（mV）</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[工作簿1]Sheet1!$B$1:$O$1</c:f>
              <c:numCache>
                <c:formatCode>General</c:formatCode>
                <c:ptCount val="14"/>
                <c:pt idx="0">
                  <c:v>105</c:v>
                </c:pt>
                <c:pt idx="1">
                  <c:v>100</c:v>
                </c:pt>
                <c:pt idx="2">
                  <c:v>95</c:v>
                </c:pt>
                <c:pt idx="3">
                  <c:v>90</c:v>
                </c:pt>
                <c:pt idx="4">
                  <c:v>85</c:v>
                </c:pt>
                <c:pt idx="5">
                  <c:v>80</c:v>
                </c:pt>
                <c:pt idx="6">
                  <c:v>75</c:v>
                </c:pt>
                <c:pt idx="7">
                  <c:v>70</c:v>
                </c:pt>
                <c:pt idx="8">
                  <c:v>65</c:v>
                </c:pt>
                <c:pt idx="9">
                  <c:v>60</c:v>
                </c:pt>
                <c:pt idx="10">
                  <c:v>55</c:v>
                </c:pt>
                <c:pt idx="11">
                  <c:v>50</c:v>
                </c:pt>
                <c:pt idx="12">
                  <c:v>45</c:v>
                </c:pt>
                <c:pt idx="13">
                  <c:v>40</c:v>
                </c:pt>
              </c:numCache>
            </c:numRef>
          </c:xVal>
          <c:yVal>
            <c:numRef>
              <c:f>[工作簿1]Sheet1!$B$2:$O$2</c:f>
              <c:numCache>
                <c:formatCode>General</c:formatCode>
                <c:ptCount val="14"/>
                <c:pt idx="0">
                  <c:v>0.758</c:v>
                </c:pt>
                <c:pt idx="1">
                  <c:v>0.74</c:v>
                </c:pt>
                <c:pt idx="2">
                  <c:v>0.72</c:v>
                </c:pt>
                <c:pt idx="3">
                  <c:v>0.706</c:v>
                </c:pt>
                <c:pt idx="4">
                  <c:v>0.694</c:v>
                </c:pt>
                <c:pt idx="5">
                  <c:v>0.682</c:v>
                </c:pt>
                <c:pt idx="6">
                  <c:v>0.67</c:v>
                </c:pt>
                <c:pt idx="7">
                  <c:v>0.659</c:v>
                </c:pt>
                <c:pt idx="8">
                  <c:v>0.648</c:v>
                </c:pt>
                <c:pt idx="9">
                  <c:v>0.639</c:v>
                </c:pt>
                <c:pt idx="10">
                  <c:v>0.627</c:v>
                </c:pt>
                <c:pt idx="11">
                  <c:v>0.619</c:v>
                </c:pt>
                <c:pt idx="12">
                  <c:v>0.609</c:v>
                </c:pt>
                <c:pt idx="13">
                  <c:v>0.598</c:v>
                </c:pt>
              </c:numCache>
            </c:numRef>
          </c:yVal>
          <c:smooth val="0"/>
        </c:ser>
        <c:dLbls>
          <c:showLegendKey val="0"/>
          <c:showVal val="0"/>
          <c:showCatName val="0"/>
          <c:showSerName val="0"/>
          <c:showPercent val="0"/>
          <c:showBubbleSize val="0"/>
        </c:dLbls>
        <c:axId val="619679097"/>
        <c:axId val="539024801"/>
      </c:scatterChart>
      <c:valAx>
        <c:axId val="61967909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9024801"/>
        <c:crosses val="autoZero"/>
        <c:crossBetween val="midCat"/>
      </c:valAx>
      <c:valAx>
        <c:axId val="53902480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967909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2019-11-17T02:37:00Z</dcterms:created>
  <dc:creator>静候花开</dc:creator>
  <cp:lastModifiedBy>静候花开</cp:lastModifiedBy>
  <dcterms:modified xsi:type="dcterms:W3CDTF">2019-11-17T06:20:54Z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