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E2430">
      <w:pP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cs="宋体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eastAsia="zh-CN"/>
        </w:rPr>
        <w:t>附件：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医疗器械采购信息是本合同不可分割的组成部分，与本合同具有同等法律效力（名称、生产厂商及型号规格均须与医疗器械注册证信息保持一致，医用耗材代码以国家医保信息业务编码标准数据库动态维护为准）</w:t>
      </w:r>
    </w:p>
    <w:tbl>
      <w:tblPr>
        <w:tblStyle w:val="11"/>
        <w:tblpPr w:leftFromText="180" w:rightFromText="180" w:vertAnchor="text" w:horzAnchor="page" w:tblpX="554" w:tblpY="98"/>
        <w:tblOverlap w:val="never"/>
        <w:tblW w:w="15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1125"/>
        <w:gridCol w:w="1320"/>
        <w:gridCol w:w="1470"/>
        <w:gridCol w:w="1500"/>
        <w:gridCol w:w="1335"/>
        <w:gridCol w:w="1650"/>
        <w:gridCol w:w="1860"/>
        <w:gridCol w:w="585"/>
        <w:gridCol w:w="1575"/>
        <w:gridCol w:w="1110"/>
        <w:gridCol w:w="1365"/>
      </w:tblGrid>
      <w:tr w14:paraId="1FE53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09" w:type="dxa"/>
            <w:noWrap w:val="0"/>
            <w:vAlign w:val="center"/>
          </w:tcPr>
          <w:p w14:paraId="35ED267A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125" w:type="dxa"/>
            <w:noWrap w:val="0"/>
            <w:vAlign w:val="center"/>
          </w:tcPr>
          <w:p w14:paraId="18256BB4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挂网商品代码</w:t>
            </w:r>
          </w:p>
        </w:tc>
        <w:tc>
          <w:tcPr>
            <w:tcW w:w="1320" w:type="dxa"/>
            <w:noWrap w:val="0"/>
            <w:vAlign w:val="center"/>
          </w:tcPr>
          <w:p w14:paraId="75ACB08F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注册证名称</w:t>
            </w:r>
          </w:p>
        </w:tc>
        <w:tc>
          <w:tcPr>
            <w:tcW w:w="1470" w:type="dxa"/>
            <w:noWrap w:val="0"/>
            <w:vAlign w:val="center"/>
          </w:tcPr>
          <w:p w14:paraId="0FE507E6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医疗器械注册证号（如有）</w:t>
            </w:r>
          </w:p>
        </w:tc>
        <w:tc>
          <w:tcPr>
            <w:tcW w:w="1500" w:type="dxa"/>
            <w:noWrap w:val="0"/>
            <w:vAlign w:val="center"/>
          </w:tcPr>
          <w:p w14:paraId="522C1CA2">
            <w:pPr>
              <w:jc w:val="center"/>
              <w:rPr>
                <w:rFonts w:hint="default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医用耗材代码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C+19位数字</w:t>
            </w:r>
          </w:p>
        </w:tc>
        <w:tc>
          <w:tcPr>
            <w:tcW w:w="1335" w:type="dxa"/>
            <w:noWrap w:val="0"/>
            <w:vAlign w:val="center"/>
          </w:tcPr>
          <w:p w14:paraId="18F97855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生产厂家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（注册人名称）</w:t>
            </w:r>
          </w:p>
        </w:tc>
        <w:tc>
          <w:tcPr>
            <w:tcW w:w="1650" w:type="dxa"/>
            <w:noWrap w:val="0"/>
            <w:vAlign w:val="center"/>
          </w:tcPr>
          <w:p w14:paraId="036E8411">
            <w:pPr>
              <w:jc w:val="center"/>
              <w:rPr>
                <w:rFonts w:hint="default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代理人名称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(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进口产品须填写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)</w:t>
            </w:r>
          </w:p>
        </w:tc>
        <w:tc>
          <w:tcPr>
            <w:tcW w:w="1860" w:type="dxa"/>
            <w:noWrap w:val="0"/>
            <w:vAlign w:val="center"/>
          </w:tcPr>
          <w:p w14:paraId="6A4FD329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规格型号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（与注册证一致）</w:t>
            </w:r>
          </w:p>
        </w:tc>
        <w:tc>
          <w:tcPr>
            <w:tcW w:w="585" w:type="dxa"/>
            <w:noWrap w:val="0"/>
            <w:vAlign w:val="center"/>
          </w:tcPr>
          <w:p w14:paraId="7139D85F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单位</w:t>
            </w:r>
          </w:p>
        </w:tc>
        <w:tc>
          <w:tcPr>
            <w:tcW w:w="1575" w:type="dxa"/>
            <w:noWrap w:val="0"/>
            <w:vAlign w:val="center"/>
          </w:tcPr>
          <w:p w14:paraId="44B102AF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采购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数量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/年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（非定量采购请填写：按计划）</w:t>
            </w:r>
          </w:p>
        </w:tc>
        <w:tc>
          <w:tcPr>
            <w:tcW w:w="1110" w:type="dxa"/>
            <w:noWrap w:val="0"/>
            <w:vAlign w:val="center"/>
          </w:tcPr>
          <w:p w14:paraId="7B6AC2D7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单价（元）</w:t>
            </w:r>
          </w:p>
        </w:tc>
        <w:tc>
          <w:tcPr>
            <w:tcW w:w="1365" w:type="dxa"/>
            <w:noWrap w:val="0"/>
            <w:vAlign w:val="center"/>
          </w:tcPr>
          <w:p w14:paraId="18A14007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总价（元）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/年</w:t>
            </w:r>
            <w:bookmarkStart w:id="0" w:name="_GoBack"/>
            <w:bookmarkEnd w:id="0"/>
          </w:p>
          <w:p w14:paraId="30BC7AF4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（非定量采购请填写：按计划）</w:t>
            </w:r>
          </w:p>
        </w:tc>
      </w:tr>
      <w:tr w14:paraId="3BC7B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609" w:type="dxa"/>
            <w:noWrap w:val="0"/>
            <w:vAlign w:val="center"/>
          </w:tcPr>
          <w:p w14:paraId="01C1FA3E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</w:t>
            </w:r>
          </w:p>
        </w:tc>
        <w:tc>
          <w:tcPr>
            <w:tcW w:w="1125" w:type="dxa"/>
            <w:noWrap w:val="0"/>
            <w:vAlign w:val="center"/>
          </w:tcPr>
          <w:p w14:paraId="281B37D4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20" w:type="dxa"/>
            <w:noWrap w:val="0"/>
            <w:vAlign w:val="center"/>
          </w:tcPr>
          <w:p w14:paraId="132B24ED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70" w:type="dxa"/>
            <w:noWrap w:val="0"/>
            <w:vAlign w:val="center"/>
          </w:tcPr>
          <w:p w14:paraId="75958EED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500" w:type="dxa"/>
            <w:noWrap w:val="0"/>
            <w:vAlign w:val="center"/>
          </w:tcPr>
          <w:p w14:paraId="01902C03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35" w:type="dxa"/>
            <w:noWrap w:val="0"/>
            <w:vAlign w:val="center"/>
          </w:tcPr>
          <w:p w14:paraId="3D242F24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650" w:type="dxa"/>
            <w:noWrap w:val="0"/>
            <w:vAlign w:val="center"/>
          </w:tcPr>
          <w:p w14:paraId="410CADED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540CA6D4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585" w:type="dxa"/>
            <w:noWrap w:val="0"/>
            <w:vAlign w:val="center"/>
          </w:tcPr>
          <w:p w14:paraId="1177FB37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4B4FE908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110" w:type="dxa"/>
            <w:noWrap w:val="0"/>
            <w:vAlign w:val="center"/>
          </w:tcPr>
          <w:p w14:paraId="17B60623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65" w:type="dxa"/>
            <w:noWrap w:val="0"/>
            <w:vAlign w:val="center"/>
          </w:tcPr>
          <w:p w14:paraId="0A6BDDCE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2F5D9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609" w:type="dxa"/>
            <w:noWrap w:val="0"/>
            <w:vAlign w:val="center"/>
          </w:tcPr>
          <w:p w14:paraId="50B3ECBA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</w:p>
        </w:tc>
        <w:tc>
          <w:tcPr>
            <w:tcW w:w="1125" w:type="dxa"/>
            <w:noWrap w:val="0"/>
            <w:vAlign w:val="center"/>
          </w:tcPr>
          <w:p w14:paraId="3B5CFA05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20" w:type="dxa"/>
            <w:noWrap w:val="0"/>
            <w:vAlign w:val="center"/>
          </w:tcPr>
          <w:p w14:paraId="4B1B3195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70" w:type="dxa"/>
            <w:noWrap w:val="0"/>
            <w:vAlign w:val="center"/>
          </w:tcPr>
          <w:p w14:paraId="2B5E0F4A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500" w:type="dxa"/>
            <w:noWrap w:val="0"/>
            <w:vAlign w:val="center"/>
          </w:tcPr>
          <w:p w14:paraId="6BF5673B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35" w:type="dxa"/>
            <w:noWrap w:val="0"/>
            <w:vAlign w:val="center"/>
          </w:tcPr>
          <w:p w14:paraId="7A9FCB16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650" w:type="dxa"/>
            <w:noWrap w:val="0"/>
            <w:vAlign w:val="center"/>
          </w:tcPr>
          <w:p w14:paraId="124D3DE3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3FAE3AB8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585" w:type="dxa"/>
            <w:noWrap w:val="0"/>
            <w:vAlign w:val="center"/>
          </w:tcPr>
          <w:p w14:paraId="10003A60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0FB35E58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110" w:type="dxa"/>
            <w:noWrap w:val="0"/>
            <w:vAlign w:val="center"/>
          </w:tcPr>
          <w:p w14:paraId="34C0EBC5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65" w:type="dxa"/>
            <w:noWrap w:val="0"/>
            <w:vAlign w:val="center"/>
          </w:tcPr>
          <w:p w14:paraId="449CC987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7121C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609" w:type="dxa"/>
            <w:noWrap w:val="0"/>
            <w:vAlign w:val="center"/>
          </w:tcPr>
          <w:p w14:paraId="2FDD31A7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</w:t>
            </w:r>
          </w:p>
        </w:tc>
        <w:tc>
          <w:tcPr>
            <w:tcW w:w="1125" w:type="dxa"/>
            <w:noWrap w:val="0"/>
            <w:vAlign w:val="center"/>
          </w:tcPr>
          <w:p w14:paraId="312719CE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20" w:type="dxa"/>
            <w:noWrap w:val="0"/>
            <w:vAlign w:val="center"/>
          </w:tcPr>
          <w:p w14:paraId="1BF9F6B8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70" w:type="dxa"/>
            <w:noWrap w:val="0"/>
            <w:vAlign w:val="center"/>
          </w:tcPr>
          <w:p w14:paraId="200F5FE1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500" w:type="dxa"/>
            <w:noWrap w:val="0"/>
            <w:vAlign w:val="center"/>
          </w:tcPr>
          <w:p w14:paraId="65B369A8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35" w:type="dxa"/>
            <w:noWrap w:val="0"/>
            <w:vAlign w:val="center"/>
          </w:tcPr>
          <w:p w14:paraId="0D08695B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650" w:type="dxa"/>
            <w:noWrap w:val="0"/>
            <w:vAlign w:val="center"/>
          </w:tcPr>
          <w:p w14:paraId="19FDEDEF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1BBD2997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585" w:type="dxa"/>
            <w:noWrap w:val="0"/>
            <w:vAlign w:val="center"/>
          </w:tcPr>
          <w:p w14:paraId="6BF257FC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1756C9D2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110" w:type="dxa"/>
            <w:noWrap w:val="0"/>
            <w:vAlign w:val="center"/>
          </w:tcPr>
          <w:p w14:paraId="065D0E14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65" w:type="dxa"/>
            <w:noWrap w:val="0"/>
            <w:vAlign w:val="center"/>
          </w:tcPr>
          <w:p w14:paraId="26D862A4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53FCA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359" w:type="dxa"/>
            <w:gridSpan w:val="6"/>
            <w:noWrap w:val="0"/>
            <w:vAlign w:val="center"/>
          </w:tcPr>
          <w:p w14:paraId="2BD5CA1B">
            <w:pPr>
              <w:spacing w:line="560" w:lineRule="exact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合同总价：￥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  <w:t>（非定量采购请填写：按计划）</w:t>
            </w:r>
          </w:p>
        </w:tc>
        <w:tc>
          <w:tcPr>
            <w:tcW w:w="8145" w:type="dxa"/>
            <w:gridSpan w:val="6"/>
            <w:noWrap w:val="0"/>
            <w:vAlign w:val="center"/>
          </w:tcPr>
          <w:p w14:paraId="12B800D3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（大写）：             元整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  <w:t>（非定量采购请填写：按计划）</w:t>
            </w:r>
          </w:p>
        </w:tc>
      </w:tr>
      <w:tr w14:paraId="1B637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5504" w:type="dxa"/>
            <w:gridSpan w:val="12"/>
            <w:noWrap w:val="0"/>
            <w:vAlign w:val="center"/>
          </w:tcPr>
          <w:p w14:paraId="18D0462E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设备配置详见设备配置清单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设备配置清单是本合同不可分割的组成部分，与本合同具有同等法律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效力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。</w:t>
            </w:r>
          </w:p>
        </w:tc>
      </w:tr>
    </w:tbl>
    <w:p w14:paraId="4C411DA3">
      <w:pPr>
        <w:rPr>
          <w:rFonts w:hint="default" w:cs="宋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eastAsia="zh-CN"/>
        </w:rPr>
      </w:pPr>
    </w:p>
    <w:sectPr>
      <w:pgSz w:w="16838" w:h="11906" w:orient="landscape"/>
      <w:pgMar w:top="1800" w:right="1440" w:bottom="1800" w:left="1134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M3MmY2YjA0MDU2YzBlZWViOWJmZGFkYTYwODQ1NzcifQ=="/>
  </w:docVars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2EE21269"/>
    <w:rsid w:val="323B4D81"/>
    <w:rsid w:val="3430709B"/>
    <w:rsid w:val="34B70380"/>
    <w:rsid w:val="3AE174A3"/>
    <w:rsid w:val="43446334"/>
    <w:rsid w:val="4476700E"/>
    <w:rsid w:val="44A84E71"/>
    <w:rsid w:val="477DCE1E"/>
    <w:rsid w:val="4DE53327"/>
    <w:rsid w:val="573E1E21"/>
    <w:rsid w:val="5B24736C"/>
    <w:rsid w:val="5B487E91"/>
    <w:rsid w:val="5CF9550F"/>
    <w:rsid w:val="5EFEBDE8"/>
    <w:rsid w:val="648831F7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12407A9"/>
    <w:rsid w:val="7C5F4108"/>
    <w:rsid w:val="7D0C7F34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样式 首行缩进:  2 字符"/>
    <w:basedOn w:val="1"/>
    <w:qFormat/>
    <w:uiPriority w:val="0"/>
    <w:pPr>
      <w:spacing w:line="400" w:lineRule="exact"/>
      <w:ind w:firstLine="200" w:firstLineChars="200"/>
    </w:pPr>
    <w:rPr>
      <w:rFonts w:cs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302</Words>
  <Characters>305</Characters>
  <Lines>0</Lines>
  <Paragraphs>0</Paragraphs>
  <TotalTime>4</TotalTime>
  <ScaleCrop>false</ScaleCrop>
  <LinksUpToDate>false</LinksUpToDate>
  <CharactersWithSpaces>319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Administrator</dc:creator>
  <cp:lastModifiedBy>Lither</cp:lastModifiedBy>
  <dcterms:modified xsi:type="dcterms:W3CDTF">2024-09-11T07:25:26Z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89888853F6BD466AB9AF944113495160_12</vt:lpwstr>
  </property>
</Properties>
</file>