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6FF0E1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Times New Roman" w:hAnsi="Times New Roman" w:eastAsia="方正小标宋简体" w:cs="Times New Roman"/>
          <w:b w:val="0"/>
          <w:bCs w:val="0"/>
          <w:color w:val="auto"/>
          <w:sz w:val="44"/>
          <w:szCs w:val="44"/>
          <w:highlight w:val="none"/>
          <w:lang w:eastAsia="zh-CN"/>
        </w:rPr>
      </w:pPr>
      <w:bookmarkStart w:id="0" w:name="_GoBack"/>
      <w:bookmarkEnd w:id="0"/>
    </w:p>
    <w:p w14:paraId="592907EE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Times New Roman" w:hAnsi="Times New Roman" w:eastAsia="方正小标宋简体" w:cs="Times New Roman"/>
          <w:b w:val="0"/>
          <w:bCs w:val="0"/>
          <w:color w:val="auto"/>
          <w:sz w:val="44"/>
          <w:szCs w:val="44"/>
          <w:highlight w:val="none"/>
          <w:lang w:eastAsia="zh-CN"/>
        </w:rPr>
      </w:pPr>
      <w:r>
        <w:rPr>
          <w:rFonts w:hint="default" w:ascii="Times New Roman" w:hAnsi="Times New Roman" w:eastAsia="方正小标宋简体" w:cs="Times New Roman"/>
          <w:b w:val="0"/>
          <w:bCs w:val="0"/>
          <w:color w:val="auto"/>
          <w:sz w:val="44"/>
          <w:szCs w:val="44"/>
          <w:highlight w:val="none"/>
          <w:lang w:eastAsia="zh-CN"/>
        </w:rPr>
        <w:t>内江市第一人民医院采购需求表</w:t>
      </w:r>
    </w:p>
    <w:p w14:paraId="4DF4BDA1">
      <w:pPr>
        <w:rPr>
          <w:rFonts w:hint="default"/>
          <w:lang w:eastAsia="zh-CN"/>
        </w:rPr>
      </w:pPr>
    </w:p>
    <w:tbl>
      <w:tblPr>
        <w:tblStyle w:val="3"/>
        <w:tblW w:w="892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07"/>
        <w:gridCol w:w="593"/>
        <w:gridCol w:w="26"/>
        <w:gridCol w:w="612"/>
        <w:gridCol w:w="306"/>
        <w:gridCol w:w="5"/>
        <w:gridCol w:w="302"/>
        <w:gridCol w:w="783"/>
        <w:gridCol w:w="157"/>
        <w:gridCol w:w="455"/>
        <w:gridCol w:w="617"/>
        <w:gridCol w:w="783"/>
        <w:gridCol w:w="612"/>
        <w:gridCol w:w="612"/>
        <w:gridCol w:w="313"/>
        <w:gridCol w:w="299"/>
        <w:gridCol w:w="612"/>
        <w:gridCol w:w="612"/>
        <w:gridCol w:w="614"/>
      </w:tblGrid>
      <w:tr w14:paraId="786CC0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6" w:hRule="atLeas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0BB3489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  <w:t>需求科室</w:t>
            </w:r>
          </w:p>
        </w:tc>
        <w:tc>
          <w:tcPr>
            <w:tcW w:w="2314" w:type="dxa"/>
            <w:gridSpan w:val="5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63EE89E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t>{{ 需求科室 }}</w:t>
            </w:r>
          </w:p>
        </w:tc>
        <w:tc>
          <w:tcPr>
            <w:tcW w:w="2320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40AF0E9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  <w:t>归口管理科室</w:t>
            </w:r>
          </w:p>
        </w:tc>
        <w:tc>
          <w:tcPr>
            <w:tcW w:w="2137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AC66FA7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t>{{ 归口管理科室 }}</w:t>
            </w:r>
          </w:p>
        </w:tc>
      </w:tr>
      <w:tr w14:paraId="4BCC6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1" w:hRule="atLeas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B7F10E6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  <w:t>项目名称</w:t>
            </w:r>
          </w:p>
        </w:tc>
        <w:tc>
          <w:tcPr>
            <w:tcW w:w="6771" w:type="dxa"/>
            <w:gridSpan w:val="1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B389786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t>{{ 项目名称 }}</w:t>
            </w:r>
          </w:p>
        </w:tc>
      </w:tr>
      <w:tr w14:paraId="6B374F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8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3D8CD33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szCs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  <w:t>第一部分：项目基本情况</w:t>
            </w:r>
          </w:p>
        </w:tc>
      </w:tr>
      <w:tr w14:paraId="0C3804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2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33694C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1.1采购单位：{{ 采购单位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</w:rPr>
            </w:r>
          </w:p>
          <w:p w14:paraId="68010DA6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1.2所属年度：{{ 所属年度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224039F1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1.3编制单位：{{ 编制单位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7754451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1.4编制时间：{{ 编制时间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27BC720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1.5项目所属分类：{{ 项目所属分类|选("货物","服务","工程")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72B2F1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1.6预算金额（元）：{{ 预算金额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25BD5F2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1.7项目概况：{{ 项目概况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71299570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1.8本项目是否有为采购项目提供整体设计、规范编制或者项目管理、监理、检测等服务的供应商：{{ 有无关联服务供应商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</w:tc>
      </w:tr>
      <w:tr w14:paraId="6C2BBA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3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CCBCA09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第二部分：采购需求调查情况（如需）</w:t>
            </w:r>
          </w:p>
        </w:tc>
      </w:tr>
      <w:tr w14:paraId="6E9E6D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58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4D6BBE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2.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依据《政府采购需求管理办法》的规定，本项目不需要需求调查，具体情况如下：</w:t>
            </w:r>
          </w:p>
          <w:p w14:paraId="4F060D5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2.1.相关产业发展情况：{{ 相关产业发展情况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525DF96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2.2.市场供给情况：{{ 市场供给情况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2C387F0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2.3.同类采购项目历史成交信息情况：{{ 历史成交情况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E14B8D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2.4.可能涉及的运行维护、升级更新、备品备件、耗材等后续采购情况：{{ 后续采购情况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335154C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2.5.其他相关情况：{{ 其他相关情况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</w:tc>
      </w:tr>
      <w:tr w14:paraId="7F092D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6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94517D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第三部分：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  <w:t>项目采购实施计划</w:t>
            </w:r>
          </w:p>
        </w:tc>
      </w:tr>
      <w:tr w14:paraId="2C143E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72AC048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3.1采购组织形式：{{ 采购组织形式|选("分散采购","政府集中采购","自行采购")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236AF97">
            <w:pPr>
              <w:shd w:val="clear"/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3.2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采购方式：</w:t>
            </w:r>
          </w:p>
          <w:p w14:paraId="1BF78AF0">
            <w:pPr>
              <w:shd w:val="clear"/>
              <w:spacing w:line="400" w:lineRule="exact"/>
              <w:ind w:firstLine="480" w:firstLineChars="20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3.2.1预算采购方式（自行采购无需填写）：{{ 预算采购方式|选("公开招标","非公开招标")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04A5F968">
            <w:pPr>
              <w:shd w:val="clear"/>
              <w:spacing w:line="400" w:lineRule="exact"/>
              <w:ind w:left="3839" w:leftChars="228" w:hanging="3360" w:hangingChars="140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3.2.2采购方式（政府采购）：{{ 采购方式|选("公开招标","竞争性谈判","竞争性磋商","单一来源","询价","邀请招标")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07DF597">
            <w:pPr>
              <w:shd w:val="clear"/>
              <w:spacing w:line="400" w:lineRule="exact"/>
              <w:ind w:firstLine="3840" w:firstLineChars="160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</w:p>
          <w:p w14:paraId="5A3FA93C">
            <w:pPr>
              <w:shd w:val="clear"/>
              <w:spacing w:line="400" w:lineRule="exact"/>
              <w:ind w:left="3839" w:leftChars="228" w:hanging="3360" w:hangingChars="140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3.2.3采购方式（自行采购）：{{ 采购方式2|选("院内竞选","院内单一来源","院内询价","院内议价")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</w:p>
          <w:p w14:paraId="11A144B8">
            <w:pPr>
              <w:shd w:val="clear"/>
              <w:spacing w:line="400" w:lineRule="exact"/>
              <w:ind w:left="3830" w:leftChars="1824" w:firstLine="0" w:firstLineChars="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</w:p>
          <w:p w14:paraId="0F4DED47">
            <w:pPr>
              <w:shd w:val="clear"/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3.3本项目是否单位自行组织采购：{{ 本项目是否单位自行组织采购|是否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5B36233E">
            <w:pPr>
              <w:shd w:val="clear"/>
              <w:tabs>
                <w:tab w:val="left" w:pos="462"/>
              </w:tabs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3.4采购包划分：{{ 采购包划分|选("不分包采购","分包采购")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47E1903E">
            <w:pPr>
              <w:pStyle w:val="2"/>
              <w:shd w:val="clear"/>
              <w:rPr>
                <w:rFonts w:hint="default" w:ascii="Times New Roman" w:hAnsi="Times New Roman" w:eastAsia="仿宋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3.5是否属于一签多年项目：{{ 是否属于一签多年项目|是否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50E65026">
            <w:pPr>
              <w:shd w:val="clear"/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以下内容为政府采购必填项，若为自行采购项目，无需填写。</w:t>
            </w:r>
          </w:p>
          <w:p w14:paraId="67608256">
            <w:pPr>
              <w:shd w:val="clear"/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3.6执行政府采购促进中小企业发展的相关政策：执行情况为{{ 中小企业政策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8BF71E0">
            <w:pPr>
              <w:spacing w:line="400" w:lineRule="exact"/>
              <w:ind w:firstLine="480" w:firstLineChars="20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注：监狱企业和残疾人福利单位视同小微企业。</w:t>
            </w:r>
          </w:p>
          <w:p w14:paraId="56C85E4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3.7是否采购环境标识产品：{{ 是否采购环境标识产品|是否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35A47E7D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3.8是否采购节能产品：{{ 是否采购节能产品|是否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40F49AEF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3.9项目的采购标的是否包含进口产品：{{ 项目的采购标的是否包含进口产品|是否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770F0BF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3.10采购标的是否属于政府购买服务：{{ 采购标的是否属于政府购买服务|是否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7E0DDA36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3.11是否属于政务信息系统项目：{{ 是否属于政务信息系统项目|是否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4E26ED9D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3.12是否省属高校、科研院所科研设备采购：{{ 是否科研设备采购|是否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753A983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3.13是否属于PPP项目：{{ 是否属于PPP项目|是否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</w:tc>
      </w:tr>
      <w:tr w14:paraId="16F8F1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047E46E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第四部分：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  <w:t>分包情况及标的情况（若为自行采购项目，</w:t>
            </w: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  <w:t>无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  <w:t>需填写标绿部分）</w:t>
            </w:r>
          </w:p>
        </w:tc>
      </w:tr>
      <w:tr w14:paraId="79376B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CD5A63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一、标的情况</w:t>
            </w:r>
          </w:p>
        </w:tc>
      </w:tr>
      <w:tr w14:paraId="79BBD2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2" w:hRule="atLeast"/>
          <w:tblHeader/>
        </w:trPr>
        <w:tc>
          <w:tcPr>
            <w:tcW w:w="60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D90A63B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包号</w:t>
            </w:r>
          </w:p>
        </w:tc>
        <w:tc>
          <w:tcPr>
            <w:tcW w:w="619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7CA25F2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编号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92D050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C27ED61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 xml:space="preserve">品目 </w:t>
            </w:r>
          </w:p>
        </w:tc>
        <w:tc>
          <w:tcPr>
            <w:tcW w:w="613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D81D581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标的名称</w:t>
            </w:r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570859B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单价</w:t>
            </w: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（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元</w:t>
            </w: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）</w:t>
            </w:r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070DE4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数量</w:t>
            </w:r>
          </w:p>
        </w:tc>
        <w:tc>
          <w:tcPr>
            <w:tcW w:w="61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0BFE22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计量单位</w:t>
            </w:r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BE6585F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标的金额</w:t>
            </w: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（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元</w:t>
            </w: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）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92D050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2DB12E8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允许进口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92D050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9439EA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节能</w:t>
            </w:r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92D050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E602BBC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环保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92D050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6FB384E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功能和质量要求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92D050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44AFCF3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所属行业</w:t>
            </w:r>
          </w:p>
        </w:tc>
        <w:tc>
          <w:tcPr>
            <w:tcW w:w="614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92D050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E44556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核心产品</w:t>
            </w:r>
          </w:p>
        </w:tc>
      </w:tr>
      <w:tr w14:paraId="7CDDD7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8" w:hRule="atLeast"/>
          <w:tblHeader/>
        </w:trPr>
        <w:tc>
          <w:tcPr>
            <w:tcW w:w="60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F518E9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{%tr for r in 标的 %}</w:t>
            </w:r>
          </w:p>
        </w:tc>
        <w:tc>
          <w:tcPr>
            <w:tcW w:w="619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297F352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573080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3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611B8C6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2370BED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2750DA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3500A2E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04E1FAE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9E1548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D915E11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6870FD0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615A363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E9630DF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4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96F990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</w:tr>
      <w:tr w14:paraId="3AFDF9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8" w:hRule="atLeast"/>
          <w:tblHeader/>
        </w:trPr>
        <w:tc>
          <w:tcPr>
            <w:tcW w:w="60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CCBC54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{{ r.包号 }}</w:t>
            </w:r>
          </w:p>
        </w:tc>
        <w:tc>
          <w:tcPr>
            <w:tcW w:w="619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C1FFDDE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{{ r.编号 }}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DBB5816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r.品目 }}</w:t>
            </w:r>
          </w:p>
        </w:tc>
        <w:tc>
          <w:tcPr>
            <w:tcW w:w="613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6E3629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r.标的名称 }}</w:t>
            </w:r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A39B8D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r.单价 }}</w:t>
            </w:r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209DAC8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r.数量 }}</w:t>
            </w:r>
          </w:p>
        </w:tc>
        <w:tc>
          <w:tcPr>
            <w:tcW w:w="61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3F7D632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r.计量单位 }}</w:t>
            </w:r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51B380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r.标的金额 }}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F2EA04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r.允许进口 }}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7B0E53B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r.节能 }}</w:t>
            </w:r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C02C498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r.环保 }}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C21A1B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r.功能和质量要求 }}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6CEC003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r.所属行业 }}</w:t>
            </w:r>
          </w:p>
        </w:tc>
        <w:tc>
          <w:tcPr>
            <w:tcW w:w="614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FFF17C1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r.核心产品 }}</w:t>
            </w:r>
          </w:p>
        </w:tc>
      </w:tr>
      <w:tr w14:paraId="39AC77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8" w:hRule="atLeast"/>
          <w:tblHeader/>
        </w:trPr>
        <w:tc>
          <w:tcPr>
            <w:tcW w:w="60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C47948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{%tr endfor %}</w:t>
            </w:r>
          </w:p>
        </w:tc>
        <w:tc>
          <w:tcPr>
            <w:tcW w:w="619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7B12021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9DFF2AE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3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412C2FC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A05D18C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B1C6832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7697EE6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701EDCE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CDA956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08542BB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CEE49BF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A4D772F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105DB4F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4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70865DD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</w:tr>
      <w:tr w14:paraId="21FDE3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2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E87A695">
            <w:pPr>
              <w:tabs>
                <w:tab w:val="left" w:pos="1178"/>
              </w:tabs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二、具体分包情况</w:t>
            </w:r>
          </w:p>
        </w:tc>
      </w:tr>
      <w:tr w14:paraId="117943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5C6660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  <w:t>{%tr for 包 in 分包 %}</w:t>
            </w:r>
          </w:p>
        </w:tc>
      </w:tr>
      <w:tr w14:paraId="117943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5C6660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  <w:t>合同包{{ 包.序号中文 }}</w:t>
            </w:r>
          </w:p>
          <w:p w14:paraId="35C6660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  <w:t>4.2.1预算金额（元）：{{ 包.预算金额 }}，最高限价（元）：{{ 包.最高限价 }}</w:t>
            </w:r>
          </w:p>
          <w:p w14:paraId="35C6660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  <w:t>4.2.2评审方法：{{ 包.评审方法|选("最低评标价法","综合评分法") }}</w:t>
            </w:r>
          </w:p>
          <w:p w14:paraId="35C6660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  <w:t>4.2.3定价方式：{{ 包.定价方式|选("固定单价","固定总价") }}</w:t>
            </w:r>
          </w:p>
          <w:p w14:paraId="35C6660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  <w:t>以下内容为政府采购必填项，若为自行采购项目，无需填写。</w:t>
            </w:r>
          </w:p>
          <w:p w14:paraId="35C6660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  <w:t>4.2.4是否支持联合体投标：{{ 包.是否支持联合体投标|是否 }}</w:t>
            </w:r>
          </w:p>
          <w:p w14:paraId="35C6660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  <w:t>4.2.5是否允许合同分包：{{ 包.是否允许合同分包|是否 }}</w:t>
            </w:r>
          </w:p>
          <w:p w14:paraId="35C6660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  <w:t>4.2.6执行政府采购促进中小企业发展的相关政策：{{ 包.中小企业政策 }}</w:t>
            </w:r>
          </w:p>
        </w:tc>
      </w:tr>
      <w:tr w14:paraId="1F081A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B66BFE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第五部分：技术要求</w:t>
            </w:r>
          </w:p>
        </w:tc>
      </w:tr>
      <w:tr w14:paraId="5C0CAB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1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3456FA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  <w:t>须知：标注“★”的为实质性条款，投标人不满足的按无效投标处理；标注“▲”的为重要条款，得分占比高于一般条款；未标注的为一般条款。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63456FA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  <w:t>{{p 包.技术要求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</w:tc>
      </w:tr>
      <w:tr w14:paraId="0171F9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30E7F8F">
            <w:pPr>
              <w:pStyle w:val="2"/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第六部分：商务要求</w:t>
            </w:r>
          </w:p>
        </w:tc>
      </w:tr>
      <w:tr w14:paraId="7B6AF0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FF0CBDF">
            <w:pPr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{{p 包.商务要求 }}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</w:tc>
      </w:tr>
      <w:tr w14:paraId="6F0895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D93DC95">
            <w:pPr>
              <w:pStyle w:val="2"/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第七部分：资格要求</w:t>
            </w:r>
          </w:p>
        </w:tc>
      </w:tr>
      <w:tr w14:paraId="597900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须知：资格要求分为一般资格要求和特殊资格要求，特殊资格要求请结合所采购标的设置。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第一节：供应商一般资格要求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 具有独立承担民事责任的能力。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 xml:space="preserve">   说明：供应商需在项目电子化交易系统中按要求填写《投标（响应）函》完成承诺并进行电子签章。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2. 具有良好的商业信誉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 xml:space="preserve">   说明：供应商需在项目电子化交易系统中按要求填写《投标（响应）函》完成承诺并进行电子签章。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 具有健全的财务会计制度。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 xml:space="preserve">   说明：供应商需在项目电子化交易系统中按要求填写《投标（响应）函》完成承诺并进行电子签章。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4. 具有履行合同所必需的设备和专业技术能力。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 xml:space="preserve">   说明：供应商需在项目电子化交易系统中按要求填写《投标（响应）函》完成承诺并进行电子签章。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5. 有依法缴纳税收和社会保障资金的良好记录。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 xml:space="preserve">   说明：供应商需在项目电子化交易系统中按要求填写《投标（响应）函》完成承诺并进行电子签章。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6. 参加政府采购活动前三年内，在经营活动中没有重大违法记录。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 xml:space="preserve">   说明：供应商需在项目电子化交易系统中按要求填写《投标（响应）函》完成承诺并进行电子签章。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7. 不存在与单位负责人为同一人或者存在直接控股、管理关系的其他供应商参与同一合同项下的政府采购活动的行为。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 xml:space="preserve">   说明：供应商需在项目电子化交易系统中按要求填写《投标（响应）函》完成承诺并进行电子签章。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8. 不属于为本项目提供整体设计、规范编制或者项目管理、监理、检测等服务的供应商。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 xml:space="preserve">   说明：供应商需在项目电子化交易系统中按要求填写《投标（响应）函》完成承诺并进行电子签章。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第二节：供应商特殊资格要求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{{p 包.特殊资格要求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</w:tc>
      </w:tr>
      <w:tr w14:paraId="29CB8A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4CA8656">
            <w:pPr>
              <w:pStyle w:val="2"/>
              <w:numPr>
                <w:ilvl w:val="0"/>
                <w:numId w:val="0"/>
              </w:numP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第八部分：评审因素（若评审办法为综合评分法和性价比法的需填写）</w:t>
            </w:r>
          </w:p>
        </w:tc>
      </w:tr>
      <w:tr w14:paraId="313E1D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0B2EEBA">
            <w:pPr>
              <w:pStyle w:val="2"/>
              <w:numPr>
                <w:ilvl w:val="0"/>
                <w:numId w:val="0"/>
              </w:numP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须知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：若为综合评分法的，按照下表填写，性价比法的自拟格式。</w:t>
            </w:r>
          </w:p>
        </w:tc>
      </w:tr>
      <w:tr w14:paraId="0E2132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" w:hRule="atLeast"/>
          <w:tblHeader/>
        </w:trPr>
        <w:tc>
          <w:tcPr>
            <w:tcW w:w="1200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A1293DC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评审</w:t>
            </w:r>
          </w:p>
          <w:p w14:paraId="1931F322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因素</w:t>
            </w:r>
          </w:p>
        </w:tc>
        <w:tc>
          <w:tcPr>
            <w:tcW w:w="944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75C1703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评审</w:t>
            </w:r>
          </w:p>
          <w:p w14:paraId="460EBE2D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分值</w:t>
            </w:r>
          </w:p>
        </w:tc>
        <w:tc>
          <w:tcPr>
            <w:tcW w:w="1247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9595772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是否</w:t>
            </w:r>
          </w:p>
          <w:p w14:paraId="513C1994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客观项</w:t>
            </w:r>
          </w:p>
        </w:tc>
        <w:tc>
          <w:tcPr>
            <w:tcW w:w="5529" w:type="dxa"/>
            <w:gridSpan w:val="10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5D10160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评审标准</w:t>
            </w:r>
          </w:p>
        </w:tc>
      </w:tr>
      <w:tr w14:paraId="0CF048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" w:hRule="atLeast"/>
          <w:tblHeader/>
        </w:trPr>
        <w:tc>
          <w:tcPr>
            <w:tcW w:w="1200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77715E1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价格</w:t>
            </w:r>
          </w:p>
          <w:p w14:paraId="682B3703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分</w:t>
            </w:r>
          </w:p>
        </w:tc>
        <w:tc>
          <w:tcPr>
            <w:tcW w:w="944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3D5674E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包.评审_价格分_分值 }}</w:t>
            </w:r>
          </w:p>
        </w:tc>
        <w:tc>
          <w:tcPr>
            <w:tcW w:w="1247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A6315DF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包.评审_价格分_客观项 }}</w:t>
            </w:r>
          </w:p>
        </w:tc>
        <w:tc>
          <w:tcPr>
            <w:tcW w:w="5529" w:type="dxa"/>
            <w:gridSpan w:val="10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A050122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包.评审_价格分_标准 }}</w:t>
            </w:r>
          </w:p>
        </w:tc>
      </w:tr>
      <w:tr w14:paraId="2F602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" w:hRule="atLeast"/>
          <w:tblHeader/>
        </w:trPr>
        <w:tc>
          <w:tcPr>
            <w:tcW w:w="1200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F75A5AF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技术</w:t>
            </w:r>
          </w:p>
          <w:p w14:paraId="2E4976DD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要求</w:t>
            </w:r>
          </w:p>
        </w:tc>
        <w:tc>
          <w:tcPr>
            <w:tcW w:w="944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82FFAC7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包.评审_技术要求_分值 }}</w:t>
            </w:r>
          </w:p>
        </w:tc>
        <w:tc>
          <w:tcPr>
            <w:tcW w:w="1247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B9BF27E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包.评审_技术要求_客观项 }}</w:t>
            </w:r>
          </w:p>
        </w:tc>
        <w:tc>
          <w:tcPr>
            <w:tcW w:w="5529" w:type="dxa"/>
            <w:gridSpan w:val="10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B48E4B7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包.评审_技术要求_标准 }}</w:t>
            </w:r>
          </w:p>
        </w:tc>
      </w:tr>
      <w:tr w14:paraId="41E171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" w:hRule="atLeast"/>
          <w:tblHeader/>
        </w:trPr>
        <w:tc>
          <w:tcPr>
            <w:tcW w:w="1200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88307DA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服务</w:t>
            </w:r>
          </w:p>
          <w:p w14:paraId="195BD532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要求</w:t>
            </w:r>
          </w:p>
        </w:tc>
        <w:tc>
          <w:tcPr>
            <w:tcW w:w="944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E5BF99B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包.评审_服务要求_分值 }}</w:t>
            </w:r>
          </w:p>
        </w:tc>
        <w:tc>
          <w:tcPr>
            <w:tcW w:w="1247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BEACF7D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包.评审_服务要求_客观项 }}</w:t>
            </w:r>
          </w:p>
        </w:tc>
        <w:tc>
          <w:tcPr>
            <w:tcW w:w="5529" w:type="dxa"/>
            <w:gridSpan w:val="10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97BFE9F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包.评审_服务要求_标准 }}</w:t>
            </w:r>
          </w:p>
        </w:tc>
      </w:tr>
      <w:tr w14:paraId="2AF91B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" w:hRule="atLeast"/>
          <w:tblHeader/>
        </w:trPr>
        <w:tc>
          <w:tcPr>
            <w:tcW w:w="1200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FFD5A3F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价格扣除（自行采购无需设置）</w:t>
            </w:r>
          </w:p>
        </w:tc>
        <w:tc>
          <w:tcPr>
            <w:tcW w:w="944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C719830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包.评审_价格扣除_分值 }}</w:t>
            </w:r>
          </w:p>
        </w:tc>
        <w:tc>
          <w:tcPr>
            <w:tcW w:w="1247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8E1CDEE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包.评审_价格扣除_客观项 }}</w:t>
            </w:r>
          </w:p>
        </w:tc>
        <w:tc>
          <w:tcPr>
            <w:tcW w:w="5529" w:type="dxa"/>
            <w:gridSpan w:val="10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4905E31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包.评审_价格扣除_标准 }}</w:t>
            </w:r>
          </w:p>
        </w:tc>
      </w:tr>
      <w:tr w14:paraId="54919A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A32E00E">
            <w:pPr>
              <w:pStyle w:val="2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{%tr endfor %}</w:t>
            </w:r>
          </w:p>
        </w:tc>
      </w:tr>
      <w:tr w14:paraId="54919A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A32E00E">
            <w:pPr>
              <w:pStyle w:val="2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第九部分：合同管理安排（自行采购项目可仅填写9.2、9.3、9.5、9.10条款）</w:t>
            </w:r>
          </w:p>
        </w:tc>
      </w:tr>
      <w:tr w14:paraId="4125A9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9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89448D9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9.1合同类型：{{ 合同类型|选("买卖合同","租赁合同","建设工程合同","技术合同","委托合同","物业管理合同","其他合同")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</w:p>
          <w:p w14:paraId="66486349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ind w:firstLine="1680" w:firstLineChars="700"/>
              <w:textAlignment w:val="auto"/>
              <w:rPr>
                <w:rFonts w:hint="default" w:ascii="Times New Roman" w:hAnsi="Times New Roman" w:eastAsia="仿宋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</w:p>
          <w:p w14:paraId="72AF8717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9.2是否为据实结算：{{ 是否为据实结算|是否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729001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9.3合同履行期限：{{ 合同履行期限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08914E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9.4合同履约地点：{{ 合同履约地点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2464C61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9.5合同支付约定：{{ 合同支付约定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465ECE8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9.6验收交付标准和方法：{{ 验收交付标准和方法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2FCC5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9.7质量保修范围和保修期：{{ 质量保修范围和保修期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7B8A7F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9.8知识产权归属和处理方式：{{ 知识产权归属和处理方式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537A1A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9.9成本补偿和风险分担约定：{{ 成本补偿和风险分担约定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00C739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9.10违约责任与解决争议的方法：{{ 违约责任与解决争议的方法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76F6E8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9.11合同其他条款：{{ 合同其他条款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81486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9.12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履约保证金及缴纳形式：</w:t>
            </w:r>
          </w:p>
          <w:p w14:paraId="56DF7E69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中标/成交供应商是否需要缴纳履约保证金：{{ 成交供应商是否需要缴纳履约保证金|是否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4628EBA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ind w:firstLine="480" w:firstLineChars="200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履约保证金缴纳比例：{{ 履约保证金缴纳比例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8C52E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ind w:firstLine="480" w:firstLineChars="200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缴纳方式：{{ 缴纳方式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694CDE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ind w:firstLine="480" w:firstLineChars="200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缴纳说明：{{ 缴纳说明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47B616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9.13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质量保证金及缴纳形式：</w:t>
            </w:r>
          </w:p>
          <w:p w14:paraId="3B27A642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textAlignment w:val="auto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中标/成交供应商是否需要缴纳质量保证金：{{ 成交供应商是否需要缴纳质量保证金|是否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</w:tc>
      </w:tr>
      <w:tr w14:paraId="2083B4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1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4F6BCD3">
            <w:pPr>
              <w:pStyle w:val="2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第十部分：履约验收方案（若为自行采购的，可仅填写10.6-10.11）</w:t>
            </w:r>
          </w:p>
        </w:tc>
      </w:tr>
      <w:tr w14:paraId="56D559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79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F202A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10.1验收组织方式：{{ 验收组织方式|选("自行验收","委托采购代理机构验收")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r>
          </w:p>
          <w:p w14:paraId="7797E0FB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10.2是否邀请本项目的其他供应商：{{ 是否邀请本项目的其他供应商|是否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4744C855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10.3是否邀请专家：{{ 是否邀请专家|是否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7AD6ACA1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10.4是否邀请服务对象：{{ 是否邀请服务对象|是否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1ED5788B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10.5是否邀请第三方检测机构：{{ 是否邀请第三方检测机构|是否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637695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10.6履约验收程序：{{ 履约验收程序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6FF399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10.7履约验收时间：{{ 履约验收时间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752958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10.8验收组织的其他事项：{{ 验收组织的其他事项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4183E79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10.9技术履约验收内容：{{ 技术履约验收内容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2638D7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10.10商务履约验收内容：{{ 商务履约验收内容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27461D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10.11履约收标准：{{ 履约收标准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0679BE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10.12履约验收其他事项：{{ 履约验收其他事项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</w:tc>
      </w:tr>
      <w:tr w14:paraId="004E65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B832944">
            <w:pPr>
              <w:pStyle w:val="2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第十一部分：风险控制措施和替代方案（自行采购项目无需填写）</w:t>
            </w:r>
          </w:p>
        </w:tc>
      </w:tr>
      <w:tr w14:paraId="661409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F3CFFD7">
            <w:pPr>
              <w:spacing w:line="400" w:lineRule="exact"/>
              <w:ind w:firstLine="480" w:firstLineChars="20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该采购项目按照《政府采购需求管理办法》第二十五条规定，本项目是否需要组织风险判断、提出处置措施和替代方案：{{ 本项目是否需要组织风险判断提出处置措施和替代方案|是否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1D8E14A4">
            <w:pPr>
              <w:spacing w:line="400" w:lineRule="exact"/>
              <w:ind w:firstLine="482" w:firstLineChars="200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若是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  <w:t>xxxxxxxxxxxx</w:t>
            </w:r>
          </w:p>
        </w:tc>
      </w:tr>
      <w:tr w14:paraId="23211E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2" w:hRule="exac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5EAB23F">
            <w:pPr>
              <w:spacing w:line="400" w:lineRule="exact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归口管理科室</w:t>
            </w:r>
          </w:p>
          <w:p w14:paraId="2D277045">
            <w:pPr>
              <w:spacing w:line="400" w:lineRule="exact"/>
              <w:ind w:firstLine="562" w:firstLineChars="200"/>
              <w:jc w:val="both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经办人</w:t>
            </w:r>
          </w:p>
        </w:tc>
        <w:tc>
          <w:tcPr>
            <w:tcW w:w="2314" w:type="dxa"/>
            <w:gridSpan w:val="5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5F28889">
            <w:pPr>
              <w:spacing w:line="400" w:lineRule="exact"/>
              <w:ind w:firstLine="562" w:firstLineChars="200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</w:p>
        </w:tc>
        <w:tc>
          <w:tcPr>
            <w:tcW w:w="2320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37F0832">
            <w:pPr>
              <w:spacing w:line="400" w:lineRule="exact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归口管理科室</w:t>
            </w:r>
          </w:p>
          <w:p w14:paraId="03DDC742">
            <w:pPr>
              <w:spacing w:line="400" w:lineRule="exact"/>
              <w:ind w:firstLine="562" w:firstLineChars="200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负责人意见</w:t>
            </w:r>
          </w:p>
        </w:tc>
        <w:tc>
          <w:tcPr>
            <w:tcW w:w="2137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652CF4C">
            <w:pPr>
              <w:spacing w:line="400" w:lineRule="exact"/>
              <w:ind w:firstLine="562" w:firstLineChars="200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</w:p>
        </w:tc>
      </w:tr>
      <w:tr w14:paraId="20C204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0" w:hRule="exac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1C7F3D9">
            <w:pPr>
              <w:spacing w:line="400" w:lineRule="exact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法律顾问意见</w:t>
            </w:r>
          </w:p>
        </w:tc>
        <w:tc>
          <w:tcPr>
            <w:tcW w:w="6771" w:type="dxa"/>
            <w:gridSpan w:val="1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B073A0C">
            <w:pPr>
              <w:spacing w:line="400" w:lineRule="exact"/>
              <w:ind w:firstLine="482" w:firstLineChars="200"/>
              <w:jc w:val="righ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年    月    日</w:t>
            </w:r>
          </w:p>
        </w:tc>
      </w:tr>
      <w:tr w14:paraId="40480D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0" w:hRule="exac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8000CDC">
            <w:pPr>
              <w:spacing w:line="400" w:lineRule="exact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审计科意见</w:t>
            </w:r>
          </w:p>
        </w:tc>
        <w:tc>
          <w:tcPr>
            <w:tcW w:w="6771" w:type="dxa"/>
            <w:gridSpan w:val="1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2064BBD">
            <w:pPr>
              <w:spacing w:line="400" w:lineRule="exact"/>
              <w:ind w:firstLine="482" w:firstLineChars="200"/>
              <w:jc w:val="righ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年    月    日</w:t>
            </w:r>
          </w:p>
        </w:tc>
      </w:tr>
      <w:tr w14:paraId="3BE017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5" w:hRule="exac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DA450C6">
            <w:pPr>
              <w:spacing w:line="400" w:lineRule="exact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归口管理科室</w:t>
            </w:r>
          </w:p>
          <w:p w14:paraId="53C52598">
            <w:pPr>
              <w:pStyle w:val="2"/>
              <w:jc w:val="center"/>
              <w:rPr>
                <w:rFonts w:hint="default" w:ascii="Times New Roman" w:hAnsi="Times New Roman" w:cs="Times New Roman"/>
                <w:color w:val="auto"/>
                <w:sz w:val="21"/>
                <w:szCs w:val="2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分管院领导意见</w:t>
            </w:r>
          </w:p>
        </w:tc>
        <w:tc>
          <w:tcPr>
            <w:tcW w:w="6771" w:type="dxa"/>
            <w:gridSpan w:val="1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6FFFE1A">
            <w:pPr>
              <w:spacing w:line="400" w:lineRule="exact"/>
              <w:ind w:firstLine="482" w:firstLineChars="200"/>
              <w:jc w:val="righ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年    月    日</w:t>
            </w:r>
          </w:p>
        </w:tc>
      </w:tr>
      <w:tr w14:paraId="6FB0C6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0" w:hRule="exac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707CEFB">
            <w:pPr>
              <w:spacing w:line="400" w:lineRule="exact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总会计师意见</w:t>
            </w:r>
          </w:p>
        </w:tc>
        <w:tc>
          <w:tcPr>
            <w:tcW w:w="6771" w:type="dxa"/>
            <w:gridSpan w:val="1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42BA311">
            <w:pPr>
              <w:spacing w:line="400" w:lineRule="exact"/>
              <w:ind w:firstLine="482" w:firstLineChars="200"/>
              <w:jc w:val="righ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年    月    日</w:t>
            </w:r>
          </w:p>
        </w:tc>
      </w:tr>
      <w:tr w14:paraId="05BFA1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0" w:hRule="exac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395B475">
            <w:pPr>
              <w:spacing w:line="400" w:lineRule="exact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院长意见</w:t>
            </w:r>
          </w:p>
        </w:tc>
        <w:tc>
          <w:tcPr>
            <w:tcW w:w="6771" w:type="dxa"/>
            <w:gridSpan w:val="1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5C3ED03">
            <w:pPr>
              <w:spacing w:line="400" w:lineRule="exact"/>
              <w:ind w:firstLine="482" w:firstLineChars="200"/>
              <w:jc w:val="righ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年    月    日</w:t>
            </w:r>
          </w:p>
        </w:tc>
      </w:tr>
    </w:tbl>
    <w:p w14:paraId="4F0F0B15">
      <w:pPr>
        <w:rPr>
          <w:rFonts w:hint="default" w:ascii="Times New Roman" w:hAnsi="Times New Roman" w:eastAsia="仿宋" w:cs="Times New Roman"/>
          <w:color w:val="auto"/>
          <w:sz w:val="24"/>
          <w:highlight w:val="none"/>
          <w:lang w:val="en-US" w:eastAsia="zh-CN"/>
        </w:rPr>
      </w:pPr>
      <w:r>
        <w:rPr>
          <w:rFonts w:hint="default" w:ascii="Times New Roman" w:hAnsi="Times New Roman" w:eastAsia="仿宋" w:cs="Times New Roman"/>
          <w:color w:val="auto"/>
          <w:sz w:val="24"/>
          <w:highlight w:val="none"/>
          <w:lang w:val="en-US" w:eastAsia="zh-CN"/>
        </w:rPr>
        <w:t>注：政府采购项目需填写审查意见书。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Q0ZjM1NTBkYzgwMDdjZDM4ZWQ1OGQyODU4YTVmNzAifQ=="/>
  </w:docVars>
  <w:rsids>
    <w:rsidRoot w:val="00000000"/>
    <w:rsid w:val="67B4657C"/>
    <w:rsid w:val="698E7C97"/>
    <w:rsid w:val="6D0C0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next w:val="1"/>
    <w:qFormat/>
    <w:uiPriority w:val="0"/>
    <w:pPr>
      <w:spacing w:line="240" w:lineRule="auto"/>
      <w:jc w:val="left"/>
    </w:pPr>
    <w:rPr>
      <w:rFonts w:ascii="Calibri" w:hAnsi="Calibri" w:eastAsia="楷体" w:cs="Times New Roman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2540</Words>
  <Characters>3073</Characters>
  <Lines>0</Lines>
  <Paragraphs>0</Paragraphs>
  <TotalTime>2</TotalTime>
  <ScaleCrop>false</ScaleCrop>
  <LinksUpToDate>false</LinksUpToDate>
  <CharactersWithSpaces>3117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2024-09-18T03:38:00Z</dcterms:created>
  <dc:creator>Administrator</dc:creator>
  <cp:lastModifiedBy>耗奇害死猫</cp:lastModifiedBy>
  <dcterms:modified xsi:type="dcterms:W3CDTF">2026-08-18T05:28:32Z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BF29484E86F8461FA507B5A46EE8D1F7_13</vt:lpwstr>
  </property>
</Properties>
</file>