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FF0E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简体" w:cs="Times New Roman"/>
          <w:b w:val="0"/>
          <w:bCs w:val="0"/>
          <w:color w:val="auto"/>
          <w:sz w:val="44"/>
          <w:szCs w:val="44"/>
          <w:highlight w:val="none"/>
          <w:lang w:eastAsia="zh-CN"/>
        </w:rPr>
      </w:pPr>
      <w:bookmarkStart w:id="0" w:name="_GoBack"/>
      <w:bookmarkEnd w:id="0"/>
    </w:p>
    <w:p w14:paraId="592907E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简体" w:cs="Times New Roman"/>
          <w:b w:val="0"/>
          <w:bCs w:val="0"/>
          <w:color w:val="auto"/>
          <w:sz w:val="44"/>
          <w:szCs w:val="44"/>
          <w:highlight w:val="none"/>
          <w:lang w:eastAsia="zh-CN"/>
        </w:rPr>
      </w:pPr>
      <w:r>
        <w:rPr>
          <w:rFonts w:hint="default" w:ascii="Times New Roman" w:hAnsi="Times New Roman" w:eastAsia="方正小标宋简体" w:cs="Times New Roman"/>
          <w:b w:val="0"/>
          <w:bCs w:val="0"/>
          <w:color w:val="auto"/>
          <w:sz w:val="44"/>
          <w:szCs w:val="44"/>
          <w:highlight w:val="none"/>
          <w:lang w:eastAsia="zh-CN"/>
        </w:rPr>
        <w:t>内江市第一人民医院采购需求表</w:t>
      </w:r>
    </w:p>
    <w:p w14:paraId="4DF4BDA1">
      <w:pPr>
        <w:rPr>
          <w:rFonts w:hint="default"/>
          <w:lang w:eastAsia="zh-CN"/>
        </w:rPr>
      </w:pPr>
    </w:p>
    <w:tbl>
      <w:tblPr>
        <w:tblStyle w:val="3"/>
        <w:tblW w:w="89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7"/>
        <w:gridCol w:w="593"/>
        <w:gridCol w:w="26"/>
        <w:gridCol w:w="612"/>
        <w:gridCol w:w="306"/>
        <w:gridCol w:w="5"/>
        <w:gridCol w:w="302"/>
        <w:gridCol w:w="783"/>
        <w:gridCol w:w="157"/>
        <w:gridCol w:w="455"/>
        <w:gridCol w:w="617"/>
        <w:gridCol w:w="783"/>
        <w:gridCol w:w="612"/>
        <w:gridCol w:w="612"/>
        <w:gridCol w:w="313"/>
        <w:gridCol w:w="299"/>
        <w:gridCol w:w="612"/>
        <w:gridCol w:w="612"/>
        <w:gridCol w:w="614"/>
      </w:tblGrid>
      <w:tr w14:paraId="786CC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6" w:hRule="atLeast"/>
          <w:tblHeader/>
        </w:trPr>
        <w:tc>
          <w:tcPr>
            <w:tcW w:w="2149" w:type="dxa"/>
            <w:gridSpan w:val="6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BB348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  <w:t>需求科室</w:t>
            </w:r>
          </w:p>
        </w:tc>
        <w:tc>
          <w:tcPr>
            <w:tcW w:w="2314" w:type="dxa"/>
            <w:gridSpan w:val="5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3EE89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</w:p>
        </w:tc>
        <w:tc>
          <w:tcPr>
            <w:tcW w:w="2320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0AF0E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  <w:t>归口管理科室</w:t>
            </w:r>
          </w:p>
        </w:tc>
        <w:tc>
          <w:tcPr>
            <w:tcW w:w="2137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C66FA7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</w:p>
        </w:tc>
      </w:tr>
      <w:tr w14:paraId="4BCC6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  <w:tblHeader/>
        </w:trPr>
        <w:tc>
          <w:tcPr>
            <w:tcW w:w="2149" w:type="dxa"/>
            <w:gridSpan w:val="6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7F10E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  <w:t>项目名称</w:t>
            </w:r>
          </w:p>
        </w:tc>
        <w:tc>
          <w:tcPr>
            <w:tcW w:w="6771" w:type="dxa"/>
            <w:gridSpan w:val="1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38978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</w:p>
        </w:tc>
      </w:tr>
      <w:tr w14:paraId="6B374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8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D8CD33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szCs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  <w:t>第一部分：项目基本情况</w:t>
            </w:r>
          </w:p>
        </w:tc>
      </w:tr>
      <w:tr w14:paraId="0C380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2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3694C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1.1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采购单位：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</w:rPr>
              <w:t>内江市第一人民医院</w:t>
            </w:r>
          </w:p>
          <w:p w14:paraId="68010DA6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1.2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所属年度：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2024年</w:t>
            </w:r>
          </w:p>
          <w:p w14:paraId="224039F1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1.3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编制单位：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内江市第一人民医院</w:t>
            </w:r>
          </w:p>
          <w:p w14:paraId="7754451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1.4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编制时间：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2024年xx月xx日</w:t>
            </w:r>
          </w:p>
          <w:p w14:paraId="27BC7209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1.5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项目所属分类：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□货物□服务□工程</w:t>
            </w:r>
          </w:p>
          <w:p w14:paraId="172B2F19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1.6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预算金额（元）：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</w:t>
            </w:r>
          </w:p>
          <w:p w14:paraId="25BD5F2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1.7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项目概况：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</w:t>
            </w:r>
          </w:p>
          <w:p w14:paraId="71299570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1.8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本项目是否有为采购项目提供整体设计、规范编制或者项目管理、监理、检测等服务的供应商：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</w:t>
            </w:r>
          </w:p>
        </w:tc>
      </w:tr>
      <w:tr w14:paraId="6C2BB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3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CBCA0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第二部分：采购需求调查情况（如需）</w:t>
            </w:r>
          </w:p>
        </w:tc>
      </w:tr>
      <w:tr w14:paraId="6E9E6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8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D6BBE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依据《政府采购需求管理办法》的规定，本项目不需要需求调查，具体情况如下：</w:t>
            </w:r>
          </w:p>
          <w:p w14:paraId="4F060D59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1.相关产业发展情况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</w:t>
            </w:r>
          </w:p>
          <w:p w14:paraId="525DF96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2.市场供给情况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</w:t>
            </w:r>
          </w:p>
          <w:p w14:paraId="2C387F0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3.同类采购项目历史成交信息情况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</w:t>
            </w:r>
          </w:p>
          <w:p w14:paraId="1E14B8D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4.可能涉及的运行维护、升级更新、备品备件、耗材等后续采购情况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</w:t>
            </w:r>
          </w:p>
          <w:p w14:paraId="335154C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5.其他相关情况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</w:t>
            </w:r>
          </w:p>
        </w:tc>
      </w:tr>
      <w:tr w14:paraId="7F092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4517D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第三部分：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</w:rPr>
              <w:t>项目采购实施计划</w:t>
            </w:r>
          </w:p>
        </w:tc>
      </w:tr>
      <w:tr w14:paraId="2C143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2AC048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3.1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采购组织形式：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□分散采购□政府集中采购□自行采购</w:t>
            </w:r>
          </w:p>
          <w:p w14:paraId="1236AF97">
            <w:pPr>
              <w:shd w:val="clear"/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3.2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采购方式：</w:t>
            </w:r>
          </w:p>
          <w:p w14:paraId="1BF78AF0">
            <w:pPr>
              <w:shd w:val="clear"/>
              <w:spacing w:line="400" w:lineRule="exact"/>
              <w:ind w:firstLine="480" w:firstLineChars="20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3.2.1预算采购方式（自行采购无需填写）：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□公开招标□非公开招标</w:t>
            </w:r>
          </w:p>
          <w:p w14:paraId="04A5F968">
            <w:pPr>
              <w:shd w:val="clear"/>
              <w:spacing w:line="400" w:lineRule="exact"/>
              <w:ind w:left="3839" w:leftChars="228" w:hanging="3360" w:hangingChars="140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3.2.2采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购方式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（政府采购）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□公开招标□竞争性谈判□竞争性磋商</w:t>
            </w:r>
          </w:p>
          <w:p w14:paraId="107DF597">
            <w:pPr>
              <w:shd w:val="clear"/>
              <w:spacing w:line="400" w:lineRule="exact"/>
              <w:ind w:firstLine="3840" w:firstLineChars="160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□单一来源□询价□邀请招标</w:t>
            </w:r>
          </w:p>
          <w:p w14:paraId="5A3FA93C">
            <w:pPr>
              <w:shd w:val="clear"/>
              <w:spacing w:line="400" w:lineRule="exact"/>
              <w:ind w:left="3839" w:leftChars="228" w:hanging="3360" w:hangingChars="140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3.2.3采购方式（自行采购）：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院内竞选□院内单一来源</w:t>
            </w:r>
          </w:p>
          <w:p w14:paraId="11A144B8">
            <w:pPr>
              <w:shd w:val="clear"/>
              <w:spacing w:line="400" w:lineRule="exact"/>
              <w:ind w:left="3830" w:leftChars="1824" w:firstLine="0" w:firstLineChars="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□院内询价□院内议价</w:t>
            </w:r>
          </w:p>
          <w:p w14:paraId="0F4DED47">
            <w:pPr>
              <w:shd w:val="clear"/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3.3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本项目是否单位自行组织采购：□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5B36233E">
            <w:pPr>
              <w:shd w:val="clear"/>
              <w:tabs>
                <w:tab w:val="left" w:pos="462"/>
              </w:tabs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3.4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采购包划分：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不分包采购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分包采购</w:t>
            </w:r>
          </w:p>
          <w:p w14:paraId="47E1903E">
            <w:pPr>
              <w:pStyle w:val="2"/>
              <w:shd w:val="clear"/>
              <w:rPr>
                <w:rFonts w:hint="default" w:ascii="Times New Roman" w:hAnsi="Times New Roman" w:eastAsia="仿宋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3.5是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否属于一签多年项目：□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50E65026">
            <w:pPr>
              <w:shd w:val="clear"/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以下内容为政府采购必填项，若为自行采购项目，无需填写。</w:t>
            </w:r>
          </w:p>
          <w:p w14:paraId="67608256">
            <w:pPr>
              <w:shd w:val="clear"/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3.6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执行政府采购促进中小企业发展的相关政策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：执行情况为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</w:t>
            </w:r>
          </w:p>
          <w:p w14:paraId="18BF71E0">
            <w:pPr>
              <w:spacing w:line="400" w:lineRule="exact"/>
              <w:ind w:firstLine="480" w:firstLineChars="20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注：监狱企业和残疾人福利单位视同小微企业。</w:t>
            </w:r>
          </w:p>
          <w:p w14:paraId="56C85E4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3.7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是否采购环境标识产品：□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35A47E7D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3.8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是否采购节能产品：□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40F49AEF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3.9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项目的采购标的是否包含进口产品：□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770F0BF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3.10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采购标的是否属于政府购买服务：□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7E0DDA36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3.11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是否属于政务信息系统项目：□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4E26ED9D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3.12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是否省属高校、科研院所科研设备采购：□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753A9839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3.13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是否属于PPP项目：□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</w:tc>
      </w:tr>
      <w:tr w14:paraId="16F8F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47E46E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第四部分：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  <w:t>分包情况及标的情况（若为自行采购项目，</w:t>
            </w: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  <w:t>无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  <w:t>需填写标绿部分）</w:t>
            </w:r>
          </w:p>
        </w:tc>
      </w:tr>
      <w:tr w14:paraId="79376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D5A63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一、标的情况</w:t>
            </w:r>
          </w:p>
        </w:tc>
      </w:tr>
      <w:tr w14:paraId="79BBD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2" w:hRule="atLeast"/>
          <w:tblHeader/>
        </w:trPr>
        <w:tc>
          <w:tcPr>
            <w:tcW w:w="60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90A63B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包号</w:t>
            </w:r>
          </w:p>
        </w:tc>
        <w:tc>
          <w:tcPr>
            <w:tcW w:w="619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CA25F2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编号</w:t>
            </w: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92D050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27ED61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 xml:space="preserve">品目 </w:t>
            </w:r>
          </w:p>
        </w:tc>
        <w:tc>
          <w:tcPr>
            <w:tcW w:w="613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81D581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标的名称</w:t>
            </w:r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70859B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单价</w:t>
            </w: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元</w:t>
            </w: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）</w:t>
            </w:r>
          </w:p>
        </w:tc>
        <w:tc>
          <w:tcPr>
            <w:tcW w:w="612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70DE4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数量</w:t>
            </w:r>
          </w:p>
        </w:tc>
        <w:tc>
          <w:tcPr>
            <w:tcW w:w="61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BFE22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计量单位</w:t>
            </w:r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E6585F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标的金额</w:t>
            </w: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元</w:t>
            </w: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）</w:t>
            </w: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92D050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DB12E8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允许进口</w:t>
            </w: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92D050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439EA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节能</w:t>
            </w:r>
          </w:p>
        </w:tc>
        <w:tc>
          <w:tcPr>
            <w:tcW w:w="612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92D050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602BBC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环保</w:t>
            </w: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92D050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FB384E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功能和质量要求</w:t>
            </w: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92D050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4AFCF3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所属行业</w:t>
            </w:r>
          </w:p>
        </w:tc>
        <w:tc>
          <w:tcPr>
            <w:tcW w:w="614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92D050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44556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核心产品</w:t>
            </w:r>
          </w:p>
        </w:tc>
      </w:tr>
      <w:tr w14:paraId="7CDDD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  <w:tblHeader/>
        </w:trPr>
        <w:tc>
          <w:tcPr>
            <w:tcW w:w="60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518E9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619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97F352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1-1</w:t>
            </w: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730809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3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11B8C6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370BED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2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750DA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500A2E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4E1FAE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E1548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915E11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2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870FD0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15A363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9630DF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4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6F990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</w:tr>
      <w:tr w14:paraId="3AFDF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  <w:tblHeader/>
        </w:trPr>
        <w:tc>
          <w:tcPr>
            <w:tcW w:w="60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CBC54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2</w:t>
            </w:r>
          </w:p>
        </w:tc>
        <w:tc>
          <w:tcPr>
            <w:tcW w:w="619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1FFDDE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..</w:t>
            </w: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BB5816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3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E3629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39B8D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2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09DAC8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F7D632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1B380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2EA04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B0E53B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2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02C498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21A1B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CEC003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4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FF17C1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</w:tr>
      <w:tr w14:paraId="39AC7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  <w:tblHeader/>
        </w:trPr>
        <w:tc>
          <w:tcPr>
            <w:tcW w:w="60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47948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</w:t>
            </w:r>
          </w:p>
        </w:tc>
        <w:tc>
          <w:tcPr>
            <w:tcW w:w="619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B12021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.</w:t>
            </w: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DFF2AE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3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12C2FC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05D18C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2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1C6832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697EE6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01EDCE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DA956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8542BB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2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EE49BF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4D772F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05DB4F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14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0865DD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</w:tr>
      <w:tr w14:paraId="21FDE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87A695">
            <w:pPr>
              <w:tabs>
                <w:tab w:val="left" w:pos="1178"/>
              </w:tabs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二、具体分包情况</w:t>
            </w:r>
          </w:p>
        </w:tc>
      </w:tr>
      <w:tr w14:paraId="11794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C6660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</w:rPr>
              <w:t>合同包一</w:t>
            </w:r>
          </w:p>
          <w:p w14:paraId="27ED182B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4.2.1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预算金额（元）：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，最高限价（元）：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</w:t>
            </w:r>
          </w:p>
          <w:p w14:paraId="2B82DB6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4.2.2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评审方法：□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综合评分法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最低评标价法□性价比法</w:t>
            </w:r>
          </w:p>
          <w:p w14:paraId="624D03A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4.2.3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定价方式：□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固定单价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固定总价</w:t>
            </w:r>
          </w:p>
          <w:p w14:paraId="78D6EB6A">
            <w:pPr>
              <w:spacing w:line="400" w:lineRule="exact"/>
              <w:jc w:val="left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以下内容为政府采购必填项，若为自行采购项目，无需填写。</w:t>
            </w:r>
          </w:p>
          <w:p w14:paraId="174A256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4.2.4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是否支持联合体投标：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</w:t>
            </w:r>
          </w:p>
          <w:p w14:paraId="08B3D276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4.2.5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是否允许合同分包选项：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</w:t>
            </w:r>
          </w:p>
          <w:p w14:paraId="5A599356">
            <w:pPr>
              <w:spacing w:line="400" w:lineRule="exact"/>
              <w:jc w:val="left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4.2.6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执行政府采购促进中小企业发展的相关政策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</w:t>
            </w:r>
          </w:p>
        </w:tc>
      </w:tr>
      <w:tr w14:paraId="1F081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66BFE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第五部分：技术要求</w:t>
            </w:r>
          </w:p>
        </w:tc>
      </w:tr>
      <w:tr w14:paraId="5C0CA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1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456FA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须知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本部分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标注“★”的条款为本项目的实质性条款，投标人不满足的，将按照无效投标处理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；标注“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▲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”的为重要条款，得分占比相较一般条款更高；未标注条款为一般条款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。</w:t>
            </w:r>
          </w:p>
          <w:p w14:paraId="0B3B5A98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2.技术要求条款均为条目式，参数设置请客观明确，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参与评分的指标应当是采购需求中的量化指标，评分项应当按照量化指标的等次，设置对应的不同分值。不能完全确定客观指标，需由供应商提供设计方案、解决方案或者组织方案的采购项目，</w:t>
            </w:r>
          </w:p>
          <w:p w14:paraId="502CCBC7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一、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包一：</w:t>
            </w:r>
          </w:p>
          <w:p w14:paraId="7B8ABE91">
            <w:pPr>
              <w:pStyle w:val="2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  <w:p w14:paraId="62DE0239">
            <w:pPr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</w:p>
          <w:p w14:paraId="67001176">
            <w:pPr>
              <w:pStyle w:val="2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</w:p>
          <w:p w14:paraId="2FD3A15F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二、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包二：</w:t>
            </w:r>
          </w:p>
          <w:p w14:paraId="53543B54">
            <w:pPr>
              <w:pStyle w:val="2"/>
              <w:widowControl w:val="0"/>
              <w:numPr>
                <w:ilvl w:val="0"/>
                <w:numId w:val="0"/>
              </w:numPr>
              <w:snapToGrid w:val="0"/>
              <w:spacing w:line="440" w:lineRule="exact"/>
              <w:jc w:val="both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</w:p>
          <w:p w14:paraId="0D4C98A9">
            <w:pPr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</w:p>
          <w:p w14:paraId="1DAF971A">
            <w:pPr>
              <w:pStyle w:val="2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</w:p>
        </w:tc>
      </w:tr>
      <w:tr w14:paraId="0171F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0E7F8F">
            <w:pPr>
              <w:pStyle w:val="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第六部分：商务要求</w:t>
            </w:r>
          </w:p>
        </w:tc>
      </w:tr>
      <w:tr w14:paraId="7B6AF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F0CBDF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一、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包一：</w:t>
            </w:r>
          </w:p>
          <w:p w14:paraId="7E71502D">
            <w:pPr>
              <w:pStyle w:val="2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  <w:p w14:paraId="620A2593">
            <w:pPr>
              <w:pStyle w:val="2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</w:p>
          <w:p w14:paraId="4C97958B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二、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包二：</w:t>
            </w:r>
          </w:p>
          <w:p w14:paraId="4467B821">
            <w:pPr>
              <w:pStyle w:val="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</w:p>
          <w:p w14:paraId="301D41A7">
            <w:pPr>
              <w:rPr>
                <w:rFonts w:hint="default" w:ascii="Times New Roman" w:hAnsi="Times New Roman" w:cs="Times New Roman"/>
                <w:highlight w:val="none"/>
                <w:lang w:val="en-US" w:eastAsia="zh-CN"/>
              </w:rPr>
            </w:pPr>
          </w:p>
        </w:tc>
      </w:tr>
      <w:tr w14:paraId="6F089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93DC95">
            <w:pPr>
              <w:pStyle w:val="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第七部分：资格要求</w:t>
            </w:r>
          </w:p>
        </w:tc>
      </w:tr>
      <w:tr w14:paraId="59790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701699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须知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：资格要求分为一般要求和特殊资格要求，特殊资格要求请结合所采购标的设置。</w:t>
            </w:r>
          </w:p>
          <w:p w14:paraId="1B45F662">
            <w:pPr>
              <w:numPr>
                <w:ilvl w:val="0"/>
                <w:numId w:val="0"/>
              </w:numP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第一节：一般资格要求：（下列条款为政府采购相关要求，可进行参考设置）</w:t>
            </w:r>
          </w:p>
          <w:p w14:paraId="4DB62448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1.1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 xml:space="preserve">具有独立承担民事责任的能力。 </w:t>
            </w:r>
          </w:p>
          <w:p w14:paraId="52ABA53F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1.2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1CC7FBD7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2.1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具有良好的商业信誉</w:t>
            </w:r>
          </w:p>
          <w:p w14:paraId="7A4B26F8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2.2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368741AB">
            <w:pPr>
              <w:numPr>
                <w:ilvl w:val="0"/>
                <w:numId w:val="0"/>
              </w:numPr>
              <w:spacing w:line="400" w:lineRule="exact"/>
              <w:ind w:left="0" w:leftChars="0" w:firstLine="0" w:firstLineChars="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3.1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具有健全的财务会计制度。</w:t>
            </w:r>
          </w:p>
          <w:p w14:paraId="291B0DFE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3.2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2535C43F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4.1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具有履行合同所必需的设备和专业技术能力。</w:t>
            </w:r>
          </w:p>
          <w:p w14:paraId="64748BDB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4.2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3A716770">
            <w:pPr>
              <w:numPr>
                <w:ilvl w:val="0"/>
                <w:numId w:val="0"/>
              </w:numPr>
              <w:spacing w:line="400" w:lineRule="exact"/>
              <w:ind w:left="0" w:leftChars="0" w:firstLine="0" w:firstLineChars="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5.1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有依法缴纳税收和社会保障资金的良好记录。</w:t>
            </w:r>
          </w:p>
          <w:p w14:paraId="5C7996F7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5.2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5D98308C">
            <w:pPr>
              <w:numPr>
                <w:ilvl w:val="0"/>
                <w:numId w:val="0"/>
              </w:numPr>
              <w:spacing w:line="400" w:lineRule="exact"/>
              <w:ind w:left="0" w:leftChars="0" w:firstLine="0" w:firstLineChars="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6.1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参加政府采购活动前三年内，在经营活动中没有重大违法记录。</w:t>
            </w:r>
          </w:p>
          <w:p w14:paraId="5D48C556">
            <w:pPr>
              <w:numPr>
                <w:ilvl w:val="0"/>
                <w:numId w:val="0"/>
              </w:numPr>
              <w:spacing w:line="400" w:lineRule="exact"/>
              <w:ind w:left="0" w:leftChars="0" w:firstLine="0" w:firstLineChars="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6.2具体说明：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04EB01FD">
            <w:pPr>
              <w:numPr>
                <w:ilvl w:val="0"/>
                <w:numId w:val="0"/>
              </w:numPr>
              <w:spacing w:line="400" w:lineRule="exact"/>
              <w:ind w:left="0" w:leftChars="0" w:firstLine="0" w:firstLineChars="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7.1要求名称：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不存在与单位负责人为同一人或者存在直接控股、管理关系的其他供应商参与同一合同项下的政府采购活动的行为。</w:t>
            </w:r>
          </w:p>
          <w:p w14:paraId="4673139A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7.2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1A52CF3D">
            <w:pPr>
              <w:numPr>
                <w:ilvl w:val="0"/>
                <w:numId w:val="0"/>
              </w:numPr>
              <w:spacing w:line="400" w:lineRule="exact"/>
              <w:ind w:left="0" w:leftChars="0" w:firstLine="0" w:firstLineChars="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8.1要求名称：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不属于为本项目提供整体设计、规范编制或者项目管理、监理、检测等服务的供应商。</w:t>
            </w:r>
          </w:p>
          <w:p w14:paraId="2630D9B6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8.2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5DAAD338">
            <w:pPr>
              <w:pStyle w:val="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第二节：特殊资格要求：</w:t>
            </w:r>
          </w:p>
        </w:tc>
      </w:tr>
      <w:tr w14:paraId="29CB8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CA8656">
            <w:pPr>
              <w:pStyle w:val="2"/>
              <w:numPr>
                <w:ilvl w:val="0"/>
                <w:numId w:val="0"/>
              </w:numP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第八部分：评审因素（若评审办法为综合评分法和性价比法的需填写）</w:t>
            </w:r>
          </w:p>
        </w:tc>
      </w:tr>
      <w:tr w14:paraId="313E1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B2EEBA">
            <w:pPr>
              <w:pStyle w:val="2"/>
              <w:numPr>
                <w:ilvl w:val="0"/>
                <w:numId w:val="0"/>
              </w:numP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须知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：若为综合评分法的，按照下表填写，性价比法的自拟格式。</w:t>
            </w:r>
          </w:p>
        </w:tc>
      </w:tr>
      <w:tr w14:paraId="0E213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  <w:tblHeader/>
        </w:trPr>
        <w:tc>
          <w:tcPr>
            <w:tcW w:w="1200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1293DC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评审</w:t>
            </w:r>
          </w:p>
          <w:p w14:paraId="1931F322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因素</w:t>
            </w:r>
          </w:p>
        </w:tc>
        <w:tc>
          <w:tcPr>
            <w:tcW w:w="944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5C1703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评审</w:t>
            </w:r>
          </w:p>
          <w:p w14:paraId="460EBE2D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分值</w:t>
            </w:r>
          </w:p>
        </w:tc>
        <w:tc>
          <w:tcPr>
            <w:tcW w:w="1247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595772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是否</w:t>
            </w:r>
          </w:p>
          <w:p w14:paraId="513C1994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客观项</w:t>
            </w:r>
          </w:p>
        </w:tc>
        <w:tc>
          <w:tcPr>
            <w:tcW w:w="5529" w:type="dxa"/>
            <w:gridSpan w:val="10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D10160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评审标准</w:t>
            </w:r>
          </w:p>
        </w:tc>
      </w:tr>
      <w:tr w14:paraId="0CF04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  <w:tblHeader/>
        </w:trPr>
        <w:tc>
          <w:tcPr>
            <w:tcW w:w="1200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7715E1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价格</w:t>
            </w:r>
          </w:p>
          <w:p w14:paraId="682B3703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分</w:t>
            </w:r>
          </w:p>
        </w:tc>
        <w:tc>
          <w:tcPr>
            <w:tcW w:w="944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D5674E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1247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6315DF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5529" w:type="dxa"/>
            <w:gridSpan w:val="10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050122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</w:tr>
      <w:tr w14:paraId="2F602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  <w:tblHeader/>
        </w:trPr>
        <w:tc>
          <w:tcPr>
            <w:tcW w:w="1200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75A5AF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技术</w:t>
            </w:r>
          </w:p>
          <w:p w14:paraId="2E4976DD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要求</w:t>
            </w:r>
          </w:p>
        </w:tc>
        <w:tc>
          <w:tcPr>
            <w:tcW w:w="944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2FFAC7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1247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9BF27E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5529" w:type="dxa"/>
            <w:gridSpan w:val="10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48E4B7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</w:tr>
      <w:tr w14:paraId="41E17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  <w:tblHeader/>
        </w:trPr>
        <w:tc>
          <w:tcPr>
            <w:tcW w:w="1200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8307DA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服务</w:t>
            </w:r>
          </w:p>
          <w:p w14:paraId="195BD532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要求</w:t>
            </w:r>
          </w:p>
        </w:tc>
        <w:tc>
          <w:tcPr>
            <w:tcW w:w="944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5BF99B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1247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EACF7D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5529" w:type="dxa"/>
            <w:gridSpan w:val="10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7BFE9F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</w:tr>
      <w:tr w14:paraId="2AF91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  <w:tblHeader/>
        </w:trPr>
        <w:tc>
          <w:tcPr>
            <w:tcW w:w="1200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FD5A3F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价格扣除（自行采购无需设置）</w:t>
            </w:r>
          </w:p>
        </w:tc>
        <w:tc>
          <w:tcPr>
            <w:tcW w:w="944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719830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1247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E1CDEE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5529" w:type="dxa"/>
            <w:gridSpan w:val="10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905E31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</w:tr>
      <w:tr w14:paraId="54919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32E00E">
            <w:pPr>
              <w:pStyle w:val="2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第九部分：合同管理安排（自行采购项目可仅填写9.2、9.3、9.5、9.10条款）</w:t>
            </w:r>
          </w:p>
        </w:tc>
      </w:tr>
      <w:tr w14:paraId="4125A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9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9448D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9.1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合同类型：□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买卖合同□租赁合同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建设工程合同□技术合同</w:t>
            </w:r>
          </w:p>
          <w:p w14:paraId="6648634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1680" w:firstLineChars="700"/>
              <w:textAlignment w:val="auto"/>
              <w:rPr>
                <w:rFonts w:hint="default" w:ascii="Times New Roman" w:hAnsi="Times New Roman" w:eastAsia="仿宋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委托合同□物业管理合同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其他合同</w:t>
            </w:r>
          </w:p>
          <w:p w14:paraId="72AF871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9.2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是否为据实结算：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729001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9.3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合同履行期限：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xx起；xx止</w:t>
            </w:r>
          </w:p>
          <w:p w14:paraId="08914E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9.4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合同履约地点：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2464C6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9.5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合同支付约定：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465ECE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9.6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验收交付标准和方法：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12FCC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9.7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质量保修范围和保修期：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7B8A7F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9.8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知识产权归属和处理方式：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537A1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9.9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成本补偿和风险分担约定：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00C739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9.10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违约责任与解决争议的方法：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76F6E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9.11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合同其他条款：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181486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9.12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履约保证金及缴纳形式：</w:t>
            </w:r>
          </w:p>
          <w:p w14:paraId="56DF7E6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中标/成交供应商是否需要缴纳履约保证金：□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4628EB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480" w:firstLineChars="200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履约保证金缴纳比例：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18C52E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480" w:firstLineChars="200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缴纳方式：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694CDE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480" w:firstLineChars="200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缴纳说明：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47B616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9.13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质量保证金及缴纳形式：</w:t>
            </w:r>
          </w:p>
          <w:p w14:paraId="3B27A64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中标/成交供应商是否需要缴纳质量保证金：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☑是□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</w:tc>
      </w:tr>
      <w:tr w14:paraId="2083B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F6BCD3">
            <w:pPr>
              <w:pStyle w:val="2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第十部分：履约验收方案（若为自行采购的，可仅填写10.6-10.11）</w:t>
            </w:r>
          </w:p>
        </w:tc>
      </w:tr>
      <w:tr w14:paraId="56D55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9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202A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10.1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验收组织方式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：</w:t>
            </w: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□自行验收□委托采购代理机构验收</w:t>
            </w:r>
          </w:p>
          <w:p w14:paraId="7797E0F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10.2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是否邀请本项目的其他供应商：□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4744C85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3是否邀请专家：□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7AD6ACA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4是否邀请服务对象：□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1ED5788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5是否邀请第三方检测机构：□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637695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6履约验收程序：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6FF399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7履约验收时间：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752958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8验收组织的其他事项：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4183E7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9技术履约验收内容：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2638D7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10商务履约验收内容：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27461D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11履约收标准：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0679BE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12履约验收其他事项：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</w:tc>
      </w:tr>
      <w:tr w14:paraId="004E6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832944">
            <w:pPr>
              <w:pStyle w:val="2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第十一部分：风险控制措施和替代方案（自行采购项目无需填写）</w:t>
            </w:r>
          </w:p>
        </w:tc>
      </w:tr>
      <w:tr w14:paraId="66140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3CFFD7">
            <w:pPr>
              <w:spacing w:line="400" w:lineRule="exact"/>
              <w:ind w:firstLine="480" w:firstLineChars="20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该采购项目按照《政府采购需求管理办法》第二十五条规定，本项目是否需要组织风险判断、提出处置措施和替代方案：□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1D8E14A4">
            <w:pPr>
              <w:spacing w:line="400" w:lineRule="exact"/>
              <w:ind w:firstLine="482" w:firstLineChars="200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若是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</w:tc>
      </w:tr>
      <w:tr w14:paraId="23211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2" w:hRule="exact"/>
          <w:tblHeader/>
        </w:trPr>
        <w:tc>
          <w:tcPr>
            <w:tcW w:w="2149" w:type="dxa"/>
            <w:gridSpan w:val="6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EAB23F">
            <w:pPr>
              <w:spacing w:line="400" w:lineRule="exact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  <w:t>归口管理科室</w:t>
            </w:r>
          </w:p>
          <w:p w14:paraId="2D277045">
            <w:pPr>
              <w:spacing w:line="400" w:lineRule="exact"/>
              <w:ind w:firstLine="562" w:firstLineChars="200"/>
              <w:jc w:val="both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  <w:t>经办人</w:t>
            </w:r>
          </w:p>
        </w:tc>
        <w:tc>
          <w:tcPr>
            <w:tcW w:w="2314" w:type="dxa"/>
            <w:gridSpan w:val="5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F28889">
            <w:pPr>
              <w:spacing w:line="400" w:lineRule="exact"/>
              <w:ind w:firstLine="562" w:firstLineChars="200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2320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7F0832">
            <w:pPr>
              <w:spacing w:line="400" w:lineRule="exact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  <w:t>归口管理科室</w:t>
            </w:r>
          </w:p>
          <w:p w14:paraId="03DDC742">
            <w:pPr>
              <w:spacing w:line="400" w:lineRule="exact"/>
              <w:ind w:firstLine="562" w:firstLineChars="200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  <w:t>负责人意见</w:t>
            </w:r>
          </w:p>
        </w:tc>
        <w:tc>
          <w:tcPr>
            <w:tcW w:w="2137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52CF4C">
            <w:pPr>
              <w:spacing w:line="400" w:lineRule="exact"/>
              <w:ind w:firstLine="562" w:firstLineChars="200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</w:p>
        </w:tc>
      </w:tr>
      <w:tr w14:paraId="20C20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exact"/>
          <w:tblHeader/>
        </w:trPr>
        <w:tc>
          <w:tcPr>
            <w:tcW w:w="2149" w:type="dxa"/>
            <w:gridSpan w:val="6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C7F3D9">
            <w:pPr>
              <w:spacing w:line="400" w:lineRule="exact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  <w:t>法律顾问意见</w:t>
            </w:r>
          </w:p>
        </w:tc>
        <w:tc>
          <w:tcPr>
            <w:tcW w:w="6771" w:type="dxa"/>
            <w:gridSpan w:val="1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073A0C">
            <w:pPr>
              <w:spacing w:line="400" w:lineRule="exact"/>
              <w:ind w:firstLine="482" w:firstLineChars="200"/>
              <w:jc w:val="right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年    月    日</w:t>
            </w:r>
          </w:p>
        </w:tc>
      </w:tr>
      <w:tr w14:paraId="40480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exact"/>
          <w:tblHeader/>
        </w:trPr>
        <w:tc>
          <w:tcPr>
            <w:tcW w:w="2149" w:type="dxa"/>
            <w:gridSpan w:val="6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000CDC">
            <w:pPr>
              <w:spacing w:line="400" w:lineRule="exact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  <w:t>审计科意见</w:t>
            </w:r>
          </w:p>
        </w:tc>
        <w:tc>
          <w:tcPr>
            <w:tcW w:w="6771" w:type="dxa"/>
            <w:gridSpan w:val="1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064BBD">
            <w:pPr>
              <w:spacing w:line="400" w:lineRule="exact"/>
              <w:ind w:firstLine="482" w:firstLineChars="200"/>
              <w:jc w:val="right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年    月    日</w:t>
            </w:r>
          </w:p>
        </w:tc>
      </w:tr>
      <w:tr w14:paraId="3BE01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exact"/>
          <w:tblHeader/>
        </w:trPr>
        <w:tc>
          <w:tcPr>
            <w:tcW w:w="2149" w:type="dxa"/>
            <w:gridSpan w:val="6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A450C6">
            <w:pPr>
              <w:spacing w:line="400" w:lineRule="exact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  <w:t>归口管理科室</w:t>
            </w:r>
          </w:p>
          <w:p w14:paraId="53C52598">
            <w:pPr>
              <w:pStyle w:val="2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  <w:t>分管院领导意见</w:t>
            </w:r>
          </w:p>
        </w:tc>
        <w:tc>
          <w:tcPr>
            <w:tcW w:w="6771" w:type="dxa"/>
            <w:gridSpan w:val="1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FFFE1A">
            <w:pPr>
              <w:spacing w:line="400" w:lineRule="exact"/>
              <w:ind w:firstLine="482" w:firstLineChars="200"/>
              <w:jc w:val="right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年    月    日</w:t>
            </w:r>
          </w:p>
        </w:tc>
      </w:tr>
      <w:tr w14:paraId="6FB0C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exact"/>
          <w:tblHeader/>
        </w:trPr>
        <w:tc>
          <w:tcPr>
            <w:tcW w:w="2149" w:type="dxa"/>
            <w:gridSpan w:val="6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07CEFB">
            <w:pPr>
              <w:spacing w:line="400" w:lineRule="exact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  <w:t>总会计师意见</w:t>
            </w:r>
          </w:p>
        </w:tc>
        <w:tc>
          <w:tcPr>
            <w:tcW w:w="6771" w:type="dxa"/>
            <w:gridSpan w:val="1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2BA311">
            <w:pPr>
              <w:spacing w:line="400" w:lineRule="exact"/>
              <w:ind w:firstLine="482" w:firstLineChars="200"/>
              <w:jc w:val="right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年    月    日</w:t>
            </w:r>
          </w:p>
        </w:tc>
      </w:tr>
      <w:tr w14:paraId="05BFA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exact"/>
          <w:tblHeader/>
        </w:trPr>
        <w:tc>
          <w:tcPr>
            <w:tcW w:w="2149" w:type="dxa"/>
            <w:gridSpan w:val="6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95B475">
            <w:pPr>
              <w:spacing w:line="400" w:lineRule="exact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  <w:t>院长意见</w:t>
            </w:r>
          </w:p>
        </w:tc>
        <w:tc>
          <w:tcPr>
            <w:tcW w:w="6771" w:type="dxa"/>
            <w:gridSpan w:val="1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C3ED03">
            <w:pPr>
              <w:spacing w:line="400" w:lineRule="exact"/>
              <w:ind w:firstLine="482" w:firstLineChars="200"/>
              <w:jc w:val="right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年    月    日</w:t>
            </w:r>
          </w:p>
        </w:tc>
      </w:tr>
    </w:tbl>
    <w:p w14:paraId="4F0F0B15">
      <w:pPr>
        <w:rPr>
          <w:rFonts w:hint="default" w:ascii="Times New Roman" w:hAnsi="Times New Roman" w:eastAsia="仿宋" w:cs="Times New Roman"/>
          <w:color w:val="auto"/>
          <w:sz w:val="24"/>
          <w:highlight w:val="none"/>
          <w:lang w:val="en-US" w:eastAsia="zh-CN"/>
        </w:rPr>
      </w:pPr>
      <w:r>
        <w:rPr>
          <w:rFonts w:hint="default" w:ascii="Times New Roman" w:hAnsi="Times New Roman" w:eastAsia="仿宋" w:cs="Times New Roman"/>
          <w:color w:val="auto"/>
          <w:sz w:val="24"/>
          <w:highlight w:val="none"/>
          <w:lang w:val="en-US" w:eastAsia="zh-CN"/>
        </w:rPr>
        <w:t>注：政府采购项目需填写审查意见书。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0ZjM1NTBkYzgwMDdjZDM4ZWQ1OGQyODU4YTVmNzAifQ=="/>
  </w:docVars>
  <w:rsids>
    <w:rsidRoot w:val="00000000"/>
    <w:rsid w:val="4D434F1C"/>
    <w:rsid w:val="67B4657C"/>
    <w:rsid w:val="6D0C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line="240" w:lineRule="auto"/>
      <w:jc w:val="left"/>
    </w:pPr>
    <w:rPr>
      <w:rFonts w:ascii="Calibri" w:hAnsi="Calibri" w:eastAsia="楷体" w:cs="Times New Roman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2540</Words>
  <Characters>3073</Characters>
  <Lines>0</Lines>
  <Paragraphs>0</Paragraphs>
  <TotalTime>2</TotalTime>
  <ScaleCrop>false</ScaleCrop>
  <LinksUpToDate>false</LinksUpToDate>
  <CharactersWithSpaces>3117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2024-09-18T03:38:00Z</dcterms:created>
  <dc:creator>Administrator</dc:creator>
  <cp:lastModifiedBy>耗奇害死猫</cp:lastModifiedBy>
  <dcterms:modified xsi:type="dcterms:W3CDTF">2026-05-27T14:28:45Z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97D3F6241A7C4D759090F88AF51C8FFF_13</vt:lpwstr>
  </property>
</Properties>
</file>