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tl w:val="0"/>
        </w:rPr>
        <w:t>Contact Us</w:t>
      </w:r>
    </w:p>
    <w:p>
      <w:pPr>
        <w:pStyle w:val="Body"/>
      </w:pPr>
    </w:p>
    <w:p>
      <w:pPr>
        <w:pStyle w:val="Body"/>
      </w:pPr>
      <w:r>
        <w:rPr>
          <w:rtl w:val="0"/>
        </w:rPr>
        <w:t>Julie Gray</w:t>
      </w:r>
    </w:p>
    <w:p>
      <w:pPr>
        <w:pStyle w:val="Body"/>
      </w:pPr>
      <w:r>
        <w:rPr>
          <w:rtl w:val="0"/>
        </w:rPr>
        <w:t xml:space="preserve">Founding Partner </w:t>
      </w:r>
    </w:p>
    <w:p>
      <w:pPr>
        <w:pStyle w:val="Body"/>
      </w:pPr>
      <w:r>
        <w:rPr>
          <w:rtl w:val="0"/>
        </w:rPr>
        <w:t>jgray@acuitypartners.ca</w:t>
      </w:r>
    </w:p>
    <w:p>
      <w:pPr>
        <w:pStyle w:val="Body"/>
      </w:pPr>
      <w:r>
        <w:rPr>
          <w:rtl w:val="0"/>
        </w:rPr>
        <w:t>+1(416)-710-6857</w:t>
      </w:r>
    </w:p>
    <w:p>
      <w:pPr>
        <w:pStyle w:val="Body"/>
      </w:pPr>
    </w:p>
    <w:p>
      <w:pPr>
        <w:pStyle w:val="Body"/>
      </w:pPr>
      <w:r>
        <w:rPr>
          <w:rtl w:val="0"/>
        </w:rPr>
        <w:t>Jennifer Morais</w:t>
      </w:r>
    </w:p>
    <w:p>
      <w:pPr>
        <w:pStyle w:val="Body"/>
      </w:pPr>
      <w:r>
        <w:rPr>
          <w:rtl w:val="0"/>
        </w:rPr>
        <w:t>Founding Partner</w:t>
      </w:r>
    </w:p>
    <w:p>
      <w:pPr>
        <w:pStyle w:val="Body"/>
      </w:pPr>
      <w:r>
        <w:rPr>
          <w:rtl w:val="0"/>
          <w:lang w:val="pt-PT"/>
        </w:rPr>
        <w:t>jmorais@acuitypartners.ca</w:t>
      </w:r>
    </w:p>
    <w:p>
      <w:pPr>
        <w:pStyle w:val="Body"/>
      </w:pPr>
      <w:r>
        <w:rPr>
          <w:rtl w:val="0"/>
        </w:rPr>
        <w:t>+1(416)-996-8737</w:t>
      </w: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