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2D" w:rsidRDefault="00CD612D" w:rsidP="00CD612D">
      <w:pPr>
        <w:pStyle w:val="Heading2"/>
      </w:pPr>
      <w:r>
        <w:t>Initial Parsing to AST</w:t>
      </w:r>
    </w:p>
    <w:p w:rsidR="00FC2AB2" w:rsidRPr="00FC2AB2" w:rsidRDefault="00FC2AB2" w:rsidP="00FC2AB2">
      <w:pPr>
        <w:pStyle w:val="Heading3"/>
      </w:pPr>
      <w:r>
        <w:t>File -&gt; AST</w:t>
      </w:r>
    </w:p>
    <w:p w:rsidR="00FC2AB2" w:rsidRPr="00CD612D" w:rsidRDefault="00CD612D" w:rsidP="00CD612D">
      <w:r>
        <w:t xml:space="preserve">Different sections </w:t>
      </w:r>
      <w:r w:rsidR="001E05B1">
        <w:t>represent multiple paths</w:t>
      </w:r>
      <w:r w:rsidR="002C2FD8">
        <w:t xml:space="preserve">. Each path converts </w:t>
      </w:r>
      <w:r w:rsidR="00847EB5">
        <w:t>some sort of</w:t>
      </w:r>
      <w:r w:rsidR="00FC2AB2">
        <w:t xml:space="preserve"> raw file to an 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60F8D" w:rsidTr="00460F8D">
        <w:tc>
          <w:tcPr>
            <w:tcW w:w="1696" w:type="dxa"/>
          </w:tcPr>
          <w:p w:rsidR="00460F8D" w:rsidRDefault="00460F8D">
            <w:r>
              <w:t>Text Reader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 w:rsidP="00460F8D">
            <w:r>
              <w:t>Tokenizer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>
            <w:r>
              <w:t>AST Creator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>
            <w:r>
              <w:t>ID Checker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>
            <w:r>
              <w:t>Type Checker</w:t>
            </w:r>
          </w:p>
        </w:tc>
        <w:tc>
          <w:tcPr>
            <w:tcW w:w="7654" w:type="dxa"/>
          </w:tcPr>
          <w:p w:rsidR="00460F8D" w:rsidRDefault="00460F8D"/>
        </w:tc>
      </w:tr>
    </w:tbl>
    <w:p w:rsidR="00A24B49" w:rsidRDefault="00C34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60F8D" w:rsidTr="004555D3">
        <w:tc>
          <w:tcPr>
            <w:tcW w:w="1696" w:type="dxa"/>
          </w:tcPr>
          <w:p w:rsidR="00460F8D" w:rsidRDefault="00460F8D" w:rsidP="004555D3">
            <w:r>
              <w:t>CIL Parser</w:t>
            </w:r>
          </w:p>
        </w:tc>
        <w:tc>
          <w:tcPr>
            <w:tcW w:w="7654" w:type="dxa"/>
          </w:tcPr>
          <w:p w:rsidR="00460F8D" w:rsidRDefault="00CD612D" w:rsidP="004555D3">
            <w:r>
              <w:t>Converting stack based CIL to an AST. Assume no need to check types, etc. at this stage. Also resolves dependencies (i.e. mscorlib)</w:t>
            </w:r>
          </w:p>
        </w:tc>
      </w:tr>
    </w:tbl>
    <w:p w:rsidR="00460F8D" w:rsidRDefault="00460F8D"/>
    <w:p w:rsidR="00CD612D" w:rsidRDefault="001E05B1" w:rsidP="00CD612D">
      <w:pPr>
        <w:pStyle w:val="Heading2"/>
      </w:pPr>
      <w:r>
        <w:t>AST transformations</w:t>
      </w:r>
    </w:p>
    <w:p w:rsidR="00FC2AB2" w:rsidRPr="00FC2AB2" w:rsidRDefault="00FC2AB2" w:rsidP="00FC2AB2">
      <w:pPr>
        <w:pStyle w:val="Heading3"/>
      </w:pPr>
      <w:r>
        <w:t>AST -&gt; AST</w:t>
      </w:r>
    </w:p>
    <w:p w:rsidR="001E05B1" w:rsidRPr="001E05B1" w:rsidRDefault="001E05B1" w:rsidP="001E05B1">
      <w:r>
        <w:t>All of the stages below are visitor based transformations; AST -&gt; 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E05B1" w:rsidTr="004555D3">
        <w:tc>
          <w:tcPr>
            <w:tcW w:w="1696" w:type="dxa"/>
          </w:tcPr>
          <w:p w:rsidR="001E05B1" w:rsidRDefault="00B666AD" w:rsidP="004555D3">
            <w:r>
              <w:t>Desugarer</w:t>
            </w:r>
          </w:p>
        </w:tc>
        <w:tc>
          <w:tcPr>
            <w:tcW w:w="7654" w:type="dxa"/>
          </w:tcPr>
          <w:p w:rsidR="001E05B1" w:rsidRDefault="001E05B1" w:rsidP="004555D3"/>
        </w:tc>
      </w:tr>
      <w:tr w:rsidR="00B666AD" w:rsidTr="004555D3">
        <w:tc>
          <w:tcPr>
            <w:tcW w:w="1696" w:type="dxa"/>
          </w:tcPr>
          <w:p w:rsidR="00B666AD" w:rsidRDefault="00AD78A7" w:rsidP="004555D3">
            <w:r>
              <w:t>Common Expression Grouper</w:t>
            </w:r>
          </w:p>
        </w:tc>
        <w:tc>
          <w:tcPr>
            <w:tcW w:w="7654" w:type="dxa"/>
          </w:tcPr>
          <w:p w:rsidR="00B666AD" w:rsidRDefault="00F6471F" w:rsidP="004555D3">
            <w:r>
              <w:t>Analyzes expression trees used in statements and finds common paths that can be shared between calls, then moves them to some other area.</w:t>
            </w:r>
          </w:p>
        </w:tc>
      </w:tr>
      <w:tr w:rsidR="00841C63" w:rsidTr="004555D3">
        <w:tc>
          <w:tcPr>
            <w:tcW w:w="1696" w:type="dxa"/>
          </w:tcPr>
          <w:p w:rsidR="00841C63" w:rsidRDefault="00841C63" w:rsidP="004555D3">
            <w:r>
              <w:t>Funroller</w:t>
            </w:r>
          </w:p>
        </w:tc>
        <w:tc>
          <w:tcPr>
            <w:tcW w:w="7654" w:type="dxa"/>
          </w:tcPr>
          <w:p w:rsidR="00841C63" w:rsidRDefault="00841C63" w:rsidP="004555D3">
            <w:r>
              <w:t>Does what one would expect</w:t>
            </w:r>
          </w:p>
        </w:tc>
      </w:tr>
    </w:tbl>
    <w:p w:rsidR="002114E8" w:rsidRDefault="002114E8" w:rsidP="002114E8">
      <w:pPr>
        <w:pStyle w:val="Heading2"/>
      </w:pPr>
      <w:r>
        <w:t>General ISA translation</w:t>
      </w:r>
    </w:p>
    <w:p w:rsidR="002114E8" w:rsidRDefault="002114E8" w:rsidP="002114E8">
      <w:pPr>
        <w:pStyle w:val="Heading3"/>
      </w:pPr>
      <w:r>
        <w:t>AST -&gt; ISA</w:t>
      </w:r>
      <w:r w:rsidR="00A541C3">
        <w:t xml:space="preserve"> Representation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300823" w:rsidTr="004555D3">
        <w:tc>
          <w:tcPr>
            <w:tcW w:w="1696" w:type="dxa"/>
          </w:tcPr>
          <w:p w:rsidR="00300823" w:rsidRDefault="00300823" w:rsidP="004555D3">
            <w:r>
              <w:t>Order instructions</w:t>
            </w:r>
          </w:p>
        </w:tc>
        <w:tc>
          <w:tcPr>
            <w:tcW w:w="7654" w:type="dxa"/>
          </w:tcPr>
          <w:p w:rsidR="00300823" w:rsidRDefault="00300823" w:rsidP="00300823">
            <w:r>
              <w:t>Expand expressions to be calculated step by step</w:t>
            </w:r>
          </w:p>
        </w:tc>
      </w:tr>
      <w:tr w:rsidR="00BE465A" w:rsidTr="004555D3">
        <w:tc>
          <w:tcPr>
            <w:tcW w:w="1696" w:type="dxa"/>
          </w:tcPr>
          <w:p w:rsidR="00BE465A" w:rsidRDefault="00186C38" w:rsidP="004555D3">
            <w:r>
              <w:t>Labeller</w:t>
            </w:r>
          </w:p>
        </w:tc>
        <w:tc>
          <w:tcPr>
            <w:tcW w:w="7654" w:type="dxa"/>
          </w:tcPr>
          <w:p w:rsidR="00BE465A" w:rsidRDefault="00186C38" w:rsidP="00300823">
            <w:r>
              <w:t>Converts structure to linear labels</w:t>
            </w:r>
          </w:p>
          <w:p w:rsidR="00186C38" w:rsidRDefault="00186C38" w:rsidP="00300823">
            <w:r>
              <w:t>Constructors allocate memory and zero fields</w:t>
            </w:r>
          </w:p>
          <w:p w:rsidR="00C34C42" w:rsidRDefault="00C34C42" w:rsidP="00300823">
            <w:r>
              <w:t>Generates generic instantiations</w:t>
            </w:r>
            <w:bookmarkStart w:id="0" w:name="_GoBack"/>
            <w:bookmarkEnd w:id="0"/>
          </w:p>
        </w:tc>
      </w:tr>
      <w:tr w:rsidR="00855E2C" w:rsidTr="004555D3">
        <w:tc>
          <w:tcPr>
            <w:tcW w:w="1696" w:type="dxa"/>
          </w:tcPr>
          <w:p w:rsidR="00855E2C" w:rsidRDefault="000D63D8" w:rsidP="004555D3">
            <w:r>
              <w:t>ISA Converter</w:t>
            </w:r>
          </w:p>
        </w:tc>
        <w:tc>
          <w:tcPr>
            <w:tcW w:w="7654" w:type="dxa"/>
          </w:tcPr>
          <w:p w:rsidR="00855E2C" w:rsidRDefault="00BB6747" w:rsidP="000D63D8">
            <w:r>
              <w:t xml:space="preserve">Generates </w:t>
            </w:r>
            <w:r w:rsidR="000D63D8">
              <w:t>representational instructions</w:t>
            </w:r>
            <w:r>
              <w:t xml:space="preserve"> and extracts data</w:t>
            </w:r>
          </w:p>
        </w:tc>
      </w:tr>
      <w:tr w:rsidR="00710D3D" w:rsidTr="004555D3">
        <w:tc>
          <w:tcPr>
            <w:tcW w:w="1696" w:type="dxa"/>
          </w:tcPr>
          <w:p w:rsidR="00710D3D" w:rsidRDefault="00710D3D" w:rsidP="004555D3">
            <w:r>
              <w:t>Internal Implementation resolver</w:t>
            </w:r>
          </w:p>
        </w:tc>
        <w:tc>
          <w:tcPr>
            <w:tcW w:w="7654" w:type="dxa"/>
          </w:tcPr>
          <w:p w:rsidR="00710D3D" w:rsidRDefault="00710D3D" w:rsidP="00300823">
            <w:r>
              <w:t>Resolves internal implementation to proper calls, whether they be external calls (syscalls or dll calls) or just inserting a function to be called</w:t>
            </w:r>
          </w:p>
        </w:tc>
      </w:tr>
      <w:tr w:rsidR="00855E2C" w:rsidTr="004555D3">
        <w:tc>
          <w:tcPr>
            <w:tcW w:w="1696" w:type="dxa"/>
          </w:tcPr>
          <w:p w:rsidR="00855E2C" w:rsidRDefault="00855E2C" w:rsidP="004555D3">
            <w:r>
              <w:t>Register Allocator</w:t>
            </w:r>
          </w:p>
        </w:tc>
        <w:tc>
          <w:tcPr>
            <w:tcW w:w="7654" w:type="dxa"/>
          </w:tcPr>
          <w:p w:rsidR="00855E2C" w:rsidRDefault="005F3E1A" w:rsidP="00300823">
            <w:r>
              <w:t>duh</w:t>
            </w:r>
          </w:p>
        </w:tc>
      </w:tr>
    </w:tbl>
    <w:p w:rsidR="002114E8" w:rsidRDefault="00B84043" w:rsidP="00B84043">
      <w:pPr>
        <w:pStyle w:val="Heading2"/>
      </w:pPr>
      <w:r>
        <w:t>Instruction Emitter</w:t>
      </w:r>
    </w:p>
    <w:p w:rsidR="00B84043" w:rsidRDefault="00B84043" w:rsidP="00B84043">
      <w:pPr>
        <w:pStyle w:val="Heading3"/>
      </w:pPr>
      <w:r>
        <w:t xml:space="preserve">ISA </w:t>
      </w:r>
      <w:r w:rsidR="00F654C1">
        <w:t xml:space="preserve">Representation </w:t>
      </w:r>
      <w:r>
        <w:t>-&gt; Address Independent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CE299F" w:rsidTr="009E3A0F">
        <w:tc>
          <w:tcPr>
            <w:tcW w:w="1696" w:type="dxa"/>
          </w:tcPr>
          <w:p w:rsidR="00CE299F" w:rsidRDefault="00CE299F" w:rsidP="009E3A0F">
            <w:r>
              <w:t>ISA Optimizer</w:t>
            </w:r>
          </w:p>
        </w:tc>
        <w:tc>
          <w:tcPr>
            <w:tcW w:w="7654" w:type="dxa"/>
          </w:tcPr>
          <w:p w:rsidR="00CE299F" w:rsidRDefault="00EA0F77" w:rsidP="009E3A0F">
            <w:r>
              <w:t>This is possibly optional?</w:t>
            </w:r>
          </w:p>
        </w:tc>
      </w:tr>
      <w:tr w:rsidR="00CE299F" w:rsidTr="009E3A0F">
        <w:tc>
          <w:tcPr>
            <w:tcW w:w="1696" w:type="dxa"/>
          </w:tcPr>
          <w:p w:rsidR="00CE299F" w:rsidRDefault="00CE299F" w:rsidP="009E3A0F">
            <w:r>
              <w:t>ISA Emitter</w:t>
            </w:r>
          </w:p>
        </w:tc>
        <w:tc>
          <w:tcPr>
            <w:tcW w:w="7654" w:type="dxa"/>
          </w:tcPr>
          <w:p w:rsidR="00CE299F" w:rsidRDefault="00EA0F77" w:rsidP="009E3A0F">
            <w:r>
              <w:t>Emit the actual opcodes</w:t>
            </w:r>
          </w:p>
        </w:tc>
      </w:tr>
      <w:tr w:rsidR="00CE299F" w:rsidTr="009E3A0F">
        <w:tc>
          <w:tcPr>
            <w:tcW w:w="1696" w:type="dxa"/>
          </w:tcPr>
          <w:p w:rsidR="00CE299F" w:rsidRDefault="00CE299F" w:rsidP="009E3A0F">
            <w:r>
              <w:t>External Call Resolver</w:t>
            </w:r>
          </w:p>
        </w:tc>
        <w:tc>
          <w:tcPr>
            <w:tcW w:w="7654" w:type="dxa"/>
          </w:tcPr>
          <w:p w:rsidR="00CE299F" w:rsidRDefault="00CE299F" w:rsidP="009E3A0F"/>
        </w:tc>
      </w:tr>
    </w:tbl>
    <w:p w:rsidR="00B84043" w:rsidRDefault="007C0C2C" w:rsidP="009E668D">
      <w:pPr>
        <w:pStyle w:val="Heading2"/>
      </w:pPr>
      <w:r>
        <w:lastRenderedPageBreak/>
        <w:t>Executable Stage</w:t>
      </w:r>
    </w:p>
    <w:p w:rsidR="007C0C2C" w:rsidRDefault="007C0C2C" w:rsidP="007C0C2C">
      <w:pPr>
        <w:pStyle w:val="Heading3"/>
      </w:pPr>
      <w:r>
        <w:t>Address Independent Instructions -&gt;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F7550" w:rsidTr="009E3A0F">
        <w:tc>
          <w:tcPr>
            <w:tcW w:w="1696" w:type="dxa"/>
          </w:tcPr>
          <w:p w:rsidR="002F7550" w:rsidRDefault="005B0A67" w:rsidP="005B0A67">
            <w:r>
              <w:t>Addresser</w:t>
            </w:r>
          </w:p>
        </w:tc>
        <w:tc>
          <w:tcPr>
            <w:tcW w:w="7654" w:type="dxa"/>
          </w:tcPr>
          <w:p w:rsidR="002F7550" w:rsidRDefault="005B0A67" w:rsidP="009E3A0F">
            <w:r>
              <w:t>Handles virtual addressing and pdata</w:t>
            </w:r>
          </w:p>
        </w:tc>
      </w:tr>
      <w:tr w:rsidR="0082043A" w:rsidTr="009E3A0F">
        <w:tc>
          <w:tcPr>
            <w:tcW w:w="1696" w:type="dxa"/>
          </w:tcPr>
          <w:p w:rsidR="0082043A" w:rsidRDefault="0082043A" w:rsidP="005B0A67">
            <w:r>
              <w:t>Physical addresser</w:t>
            </w:r>
          </w:p>
        </w:tc>
        <w:tc>
          <w:tcPr>
            <w:tcW w:w="7654" w:type="dxa"/>
          </w:tcPr>
          <w:p w:rsidR="0082043A" w:rsidRDefault="0082043A" w:rsidP="009E3A0F"/>
        </w:tc>
      </w:tr>
      <w:tr w:rsidR="00DB2108" w:rsidTr="009E3A0F">
        <w:tc>
          <w:tcPr>
            <w:tcW w:w="1696" w:type="dxa"/>
          </w:tcPr>
          <w:p w:rsidR="00DB2108" w:rsidRDefault="002B0D41" w:rsidP="005B0A67">
            <w:r>
              <w:t>Execut</w:t>
            </w:r>
            <w:r w:rsidR="00DB2108">
              <w:t>able writer</w:t>
            </w:r>
          </w:p>
        </w:tc>
        <w:tc>
          <w:tcPr>
            <w:tcW w:w="7654" w:type="dxa"/>
          </w:tcPr>
          <w:p w:rsidR="00DB2108" w:rsidRDefault="00DB2108" w:rsidP="009E3A0F"/>
        </w:tc>
      </w:tr>
    </w:tbl>
    <w:p w:rsidR="007C0C2C" w:rsidRPr="007C0C2C" w:rsidRDefault="007C0C2C" w:rsidP="007C0C2C"/>
    <w:sectPr w:rsidR="007C0C2C" w:rsidRPr="007C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95"/>
    <w:rsid w:val="000D63D8"/>
    <w:rsid w:val="00112942"/>
    <w:rsid w:val="00153B73"/>
    <w:rsid w:val="00186C38"/>
    <w:rsid w:val="001E05B1"/>
    <w:rsid w:val="002114E8"/>
    <w:rsid w:val="002B0D41"/>
    <w:rsid w:val="002C2FD8"/>
    <w:rsid w:val="002F7550"/>
    <w:rsid w:val="00300823"/>
    <w:rsid w:val="00326B63"/>
    <w:rsid w:val="00365D91"/>
    <w:rsid w:val="00460F8D"/>
    <w:rsid w:val="005B0A67"/>
    <w:rsid w:val="005F3E1A"/>
    <w:rsid w:val="00710D3D"/>
    <w:rsid w:val="007C0C2C"/>
    <w:rsid w:val="0082043A"/>
    <w:rsid w:val="00841C63"/>
    <w:rsid w:val="00847EB5"/>
    <w:rsid w:val="00855E2C"/>
    <w:rsid w:val="008A6595"/>
    <w:rsid w:val="009E668D"/>
    <w:rsid w:val="00A541C3"/>
    <w:rsid w:val="00AD78A7"/>
    <w:rsid w:val="00B666AD"/>
    <w:rsid w:val="00B84043"/>
    <w:rsid w:val="00BB6747"/>
    <w:rsid w:val="00BE465A"/>
    <w:rsid w:val="00C34C42"/>
    <w:rsid w:val="00CD612D"/>
    <w:rsid w:val="00CE299F"/>
    <w:rsid w:val="00D9478D"/>
    <w:rsid w:val="00DB2108"/>
    <w:rsid w:val="00EA0F77"/>
    <w:rsid w:val="00F6471F"/>
    <w:rsid w:val="00F654C1"/>
    <w:rsid w:val="00F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47598-3076-4E1B-9104-998C3A73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6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Squires</dc:creator>
  <cp:keywords/>
  <dc:description/>
  <cp:lastModifiedBy>Anthony Squires</cp:lastModifiedBy>
  <cp:revision>33</cp:revision>
  <dcterms:created xsi:type="dcterms:W3CDTF">2016-01-20T01:03:00Z</dcterms:created>
  <dcterms:modified xsi:type="dcterms:W3CDTF">2016-01-20T22:19:00Z</dcterms:modified>
</cp:coreProperties>
</file>