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3BB2" w14:textId="77777777" w:rsidR="006C4738" w:rsidRPr="00FF7BBD" w:rsidRDefault="00000000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FF7BBD">
        <w:rPr>
          <w:rFonts w:ascii="Times New Roman" w:hAnsi="Times New Roman" w:cs="Times New Roman"/>
          <w:color w:val="auto"/>
          <w:sz w:val="32"/>
          <w:szCs w:val="32"/>
        </w:rPr>
        <w:t>DrinkMate++ (Extended)</w:t>
      </w:r>
      <w:r w:rsidRPr="00FF7BBD">
        <w:rPr>
          <w:rFonts w:ascii="Times New Roman" w:hAnsi="Times New Roman" w:cs="Times New Roman"/>
          <w:color w:val="auto"/>
          <w:sz w:val="32"/>
          <w:szCs w:val="32"/>
        </w:rPr>
        <w:br/>
        <w:t>Enterprise Concept, Outcomes (Advanced), and Plan</w:t>
      </w:r>
    </w:p>
    <w:p w14:paraId="0FD8FC8D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Executive Summary (What Changed &amp; Why)</w:t>
      </w:r>
    </w:p>
    <w:p w14:paraId="125D5B62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DrinkMate++ extends the original 'find a drinking buddy' idea into an enterprise-level platform. Beyond simple matchmaking and chat, the extended concept introduces continuous presence signals, venue heatmaps, ML-powered recommendations, a trust &amp; safety stack, and live analytics. This makes the app data-heavy, scalable, and future-proof while keeping the original social focus.</w:t>
      </w:r>
    </w:p>
    <w:p w14:paraId="22876DE2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Extended Concept: DrinkMate++</w:t>
      </w:r>
    </w:p>
    <w:p w14:paraId="408F422E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Core extensions:</w:t>
      </w:r>
    </w:p>
    <w:p w14:paraId="52EAB8B3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Continuous presence signals (beacons every 15s) to show who is active nearby.</w:t>
      </w:r>
    </w:p>
    <w:p w14:paraId="11BC8AA4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Venue heatmaps (based on check-ins) and crowd predictions to enrich the user experience.</w:t>
      </w:r>
    </w:p>
    <w:p w14:paraId="091F605E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Advanced matchmaking: geo distance + time availability + preferences + reputation graph.</w:t>
      </w:r>
    </w:p>
    <w:p w14:paraId="13C09EC3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ML recommender for buddy/venue suggestions using embeddings (offline trained, online served).</w:t>
      </w:r>
    </w:p>
    <w:p w14:paraId="5F97638C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Trust &amp; safety stack: report/block, keyword filters, device fingerprinting, anomaly detection.</w:t>
      </w:r>
    </w:p>
    <w:p w14:paraId="4DD2E15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GDPR compliance: export/delete, retention enforcement, consent flow.</w:t>
      </w:r>
    </w:p>
    <w:p w14:paraId="2E1C1E53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Post-event analytics: dashboards for admins and venues (participation, safety signals).</w:t>
      </w:r>
    </w:p>
    <w:p w14:paraId="07C42DD2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Data Volume &amp; Workload Model</w:t>
      </w:r>
    </w:p>
    <w:p w14:paraId="0C1E98B3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To move beyond a client-server app, DrinkMate++ produces continuous telemetry. Each active user sends periodic presence signals, check-ins at venues, chat messages, and receives recommendations. This creates a sustained write rate and large-scale analytics needs.</w:t>
      </w:r>
    </w:p>
    <w:p w14:paraId="0CD4C27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Event classes &amp; targets:</w:t>
      </w:r>
    </w:p>
    <w:p w14:paraId="593585AE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Presence/heartbeat: 1 per 15s per active user → ~3k eps at 50k concurrent.</w:t>
      </w:r>
    </w:p>
    <w:p w14:paraId="7556495C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Venue check-ins: bursts during evening hours; anti-cheat enforced.</w:t>
      </w:r>
    </w:p>
    <w:p w14:paraId="0A4956DF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Chat messages: steady WebSocket throughput, fan-in/fan-out.</w:t>
      </w:r>
    </w:p>
    <w:p w14:paraId="3A9653A6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Recommendations: online feature store (Redis) + offline ML training pipeline.</w:t>
      </w:r>
    </w:p>
    <w:p w14:paraId="3413C858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Functional Requirements (FRs)</w:t>
      </w:r>
    </w:p>
    <w:p w14:paraId="75F9A4EB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Account &amp; age gate (18+), OTP authentication, profile creation.</w:t>
      </w:r>
    </w:p>
    <w:p w14:paraId="0538BA1E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lastRenderedPageBreak/>
        <w:t>• Nearby discovery: users within radius + availability filters.</w:t>
      </w:r>
    </w:p>
    <w:p w14:paraId="6C48D65B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Real-time chat (WebSockets) with push notifications.</w:t>
      </w:r>
    </w:p>
    <w:p w14:paraId="41544982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Presence signals and live status of friends/buddies.</w:t>
      </w:r>
    </w:p>
    <w:p w14:paraId="5994E228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Venue heatmaps &amp; trending venues (derived from check-ins).</w:t>
      </w:r>
    </w:p>
    <w:p w14:paraId="3FB501E1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Recommendations for buddies/venues (ML-based).</w:t>
      </w:r>
    </w:p>
    <w:p w14:paraId="1E15FD6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Trust &amp; safety: report/block, moderation queue, keyword filters.</w:t>
      </w:r>
    </w:p>
    <w:p w14:paraId="4CA79BD5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GDPR: export/delete requests, consent management.</w:t>
      </w:r>
    </w:p>
    <w:p w14:paraId="5512096D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Non-Functional Requirements (NFRs)</w:t>
      </w:r>
    </w:p>
    <w:p w14:paraId="30008CA4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Latency: p95 ≤ 200 ms for geo-search; chat RTT ≤ 150 ms.</w:t>
      </w:r>
    </w:p>
    <w:p w14:paraId="20203497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Throughput: ≥ 5k RPS API; ≥ 10k eps presence/check-in telemetry.</w:t>
      </w:r>
    </w:p>
    <w:p w14:paraId="0E8E4380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Availability: 99.5% pilot, 99.9% production target.</w:t>
      </w:r>
    </w:p>
    <w:p w14:paraId="02C03349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Recovery: RTO ≤ 15 min, RPO ≤ 5 min.</w:t>
      </w:r>
    </w:p>
    <w:p w14:paraId="227C2A53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Security: OWASP ASVS baseline; TLS everywhere; presigned URLs; no PII in logs.</w:t>
      </w:r>
    </w:p>
    <w:p w14:paraId="10706B7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Privacy: GDPR export/delete in ≤ 24h; retention policies enforced.</w:t>
      </w:r>
    </w:p>
    <w:p w14:paraId="43D7F013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Testability: ≥ 70% backend coverage; critical flows E2E tested.</w:t>
      </w:r>
    </w:p>
    <w:p w14:paraId="4E21F10D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Observability: RED metrics, distributed tracing, Grafana dashboards.</w:t>
      </w:r>
    </w:p>
    <w:p w14:paraId="07296BFF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Accessibility: WCAG AA, mobile cold start ≤ 2s mid-range devices.</w:t>
      </w:r>
    </w:p>
    <w:p w14:paraId="5B20DB2B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Cost efficiency: pilot infra ≤ €80/month; scaling plan documented.</w:t>
      </w:r>
    </w:p>
    <w:p w14:paraId="1684F00B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Technology Choices &amp; Justification</w:t>
      </w:r>
    </w:p>
    <w:p w14:paraId="04F98D4C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Frontend: React Native (Expo, TS, Hermes) – single codebase, OTA updates, good ecosystem.</w:t>
      </w:r>
    </w:p>
    <w:p w14:paraId="74AE5208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Backend: FastAPI (Python, async) – type-safe, OpenAPI docs, async WebSockets, quick dev.</w:t>
      </w:r>
    </w:p>
    <w:p w14:paraId="5E8DEA4D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Database: PostgreSQL + PostGIS – relational consistency + geospatial queries.</w:t>
      </w:r>
    </w:p>
    <w:p w14:paraId="05626D4F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Cache/Queue: Redis – rate limiting, presence store, caching, pub/sub.</w:t>
      </w:r>
    </w:p>
    <w:p w14:paraId="2C08214E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ML/Recommendations: Scikit-learn or PyTorch offline; embeddings stored in Redis feature store.</w:t>
      </w:r>
    </w:p>
    <w:p w14:paraId="4EF26A41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Storage: S3-compatible object storage – scalable, secure, cheap.</w:t>
      </w:r>
    </w:p>
    <w:p w14:paraId="44E30CF0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Analytics: ClickHouse (managed) – fast event analytics, sub-second aggregations.</w:t>
      </w:r>
    </w:p>
    <w:p w14:paraId="55743E69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lastRenderedPageBreak/>
        <w:t>• CI/CD: GitHub Actions + Docker – reproducible builds, auto tests, deploys.</w:t>
      </w:r>
    </w:p>
    <w:p w14:paraId="678B1936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Infra: Fly.io/Railway for pilot; AWS ECS/RDS for enterprise scale.</w:t>
      </w:r>
    </w:p>
    <w:p w14:paraId="5E530901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Observability: Prometheus/Grafana + Sentry – metrics, tracing, crash monitoring.</w:t>
      </w:r>
    </w:p>
    <w:p w14:paraId="328D43C8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Security: WAF/CDN (Cloudflare), ZAP scans, Trivy scans, JWT auth, presigned uploads.</w:t>
      </w:r>
    </w:p>
    <w:p w14:paraId="706E1004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Learning Outcomes Mapped to Bloom’s Taxonomy (Advanced Target)</w:t>
      </w:r>
    </w:p>
    <w:p w14:paraId="49696AC7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LO1 – Professional Standard</w:t>
      </w:r>
    </w:p>
    <w:p w14:paraId="6C3241E9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Identify GDPR and ethical issues (alcohol, privacy).</w:t>
      </w:r>
    </w:p>
    <w:p w14:paraId="5F177DE1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Apply/Analyze: Use DOT framework to align user/stakeholder needs (venues, buddies).</w:t>
      </w:r>
    </w:p>
    <w:p w14:paraId="234512DB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Balance safety vs. privacy; validate usability with small experiments.</w:t>
      </w:r>
    </w:p>
    <w:p w14:paraId="2BF1278A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Deliver transferable design + ethics playbook, stakeholder advisory report.</w:t>
      </w:r>
    </w:p>
    <w:p w14:paraId="5D8693A6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LO2 – Personal Leadership</w:t>
      </w:r>
    </w:p>
    <w:p w14:paraId="0EDB4231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Set learning goals: PostGIS, Redis, ClickHouse, CI/CD.</w:t>
      </w:r>
    </w:p>
    <w:p w14:paraId="0C870116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Apply/Analyze: Reflect weekly; seek feedback; adjust scope/time.</w:t>
      </w:r>
    </w:p>
    <w:p w14:paraId="32414DB5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Align with career ambitions (backend/ML/DevOps).</w:t>
      </w:r>
    </w:p>
    <w:p w14:paraId="0E4EF2BF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Plan, risk-manage, and ship working skeleton early.</w:t>
      </w:r>
    </w:p>
    <w:p w14:paraId="05C342A3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LO3 – Scalable Architectures</w:t>
      </w:r>
    </w:p>
    <w:p w14:paraId="2EE01200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Explain OLTP vs. OLAP, CAP, PostGIS queries.</w:t>
      </w:r>
    </w:p>
    <w:p w14:paraId="651F58F9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Apply/Analyze: Design modular monolith with clear boundaries; analyze perf.</w:t>
      </w:r>
    </w:p>
    <w:p w14:paraId="7EA53387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Compare analytics DBs; document ADRs.</w:t>
      </w:r>
    </w:p>
    <w:p w14:paraId="22B6B18A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Meet latency SLOs (geo-search, chat) with evidence.</w:t>
      </w:r>
    </w:p>
    <w:p w14:paraId="55C5B966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LO4 – DevOps</w:t>
      </w:r>
    </w:p>
    <w:p w14:paraId="1D6655B9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Define CI/CD, blue-green, RTO/RPO.</w:t>
      </w:r>
    </w:p>
    <w:p w14:paraId="79F3619C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Apply/Analyze: Implement GH Actions, IaC; collect RED metrics.</w:t>
      </w:r>
    </w:p>
    <w:p w14:paraId="08F4A1D9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Run chaos drills; validate SLO adherence.</w:t>
      </w:r>
    </w:p>
    <w:p w14:paraId="2BF1C532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Automate zero-downtime deploys; prove scale in load tests.</w:t>
      </w:r>
    </w:p>
    <w:p w14:paraId="7526CDF3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LO5 – Cloud Native</w:t>
      </w:r>
    </w:p>
    <w:p w14:paraId="6CB7EBB8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Explain cloud-native benefits, managed DB, object storage.</w:t>
      </w:r>
    </w:p>
    <w:p w14:paraId="66DAE934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Apply/Analyze: Integrate S3, FCM, Mapbox; estimate costs.</w:t>
      </w:r>
    </w:p>
    <w:p w14:paraId="7731575D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Compare Fly.io vs. AWS scaling tradeoffs.</w:t>
      </w:r>
    </w:p>
    <w:p w14:paraId="3AF18512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Build cloud-native pipeline with managed services.</w:t>
      </w:r>
    </w:p>
    <w:p w14:paraId="5E8AC7CC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LO6 – Security by Design</w:t>
      </w:r>
    </w:p>
    <w:p w14:paraId="0D1FC929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Identify OWASP Top 10; misuse cases.</w:t>
      </w:r>
    </w:p>
    <w:p w14:paraId="1774DA87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lastRenderedPageBreak/>
        <w:t>• Apply/Analyze: Add auth, rate limits, presigned URLs; run ZAP scans.</w:t>
      </w:r>
    </w:p>
    <w:p w14:paraId="78F01C18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Perform threat modeling, DPIA; assess mitigation coverage.</w:t>
      </w:r>
    </w:p>
    <w:p w14:paraId="2E72C79F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Deliver tested breach runbooks and DDoS posture.</w:t>
      </w:r>
    </w:p>
    <w:p w14:paraId="0460DED4" w14:textId="77777777" w:rsidR="006C4738" w:rsidRPr="00FF7BBD" w:rsidRDefault="00000000">
      <w:pPr>
        <w:pStyle w:val="ListNumber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LO7 – Distributed Data</w:t>
      </w:r>
    </w:p>
    <w:p w14:paraId="13512A1C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Remember/Understand: Differentiate OLTP (Postgres) vs OLAP (ClickHouse).</w:t>
      </w:r>
    </w:p>
    <w:p w14:paraId="2BC92567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Apply/Analyze: Model event data; implement retention policies.</w:t>
      </w:r>
    </w:p>
    <w:p w14:paraId="5EACA0DB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Evaluate: Benchmark Redis vs. ClickHouse; analyze scaling.</w:t>
      </w:r>
    </w:p>
    <w:p w14:paraId="1FA3D37E" w14:textId="77777777" w:rsidR="006C4738" w:rsidRPr="00FF7BBD" w:rsidRDefault="00000000">
      <w:pPr>
        <w:pStyle w:val="ListBullet"/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Create (Advanced): Deliver analytics dashboards + GDPR compliance at scale.</w:t>
      </w:r>
    </w:p>
    <w:p w14:paraId="6AF54BC2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15-Week Solo Plan (Extended DrinkMate)</w:t>
      </w:r>
    </w:p>
    <w:p w14:paraId="5F683A26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W1: Vision, risks, DPIA draft, repo setup.</w:t>
      </w:r>
    </w:p>
    <w:p w14:paraId="3C8BBA91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W2: UX wireframes; RN skeleton app; FastAPI scaffold.</w:t>
      </w:r>
    </w:p>
    <w:p w14:paraId="578122B1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W3: Postgres+PostGIS setup; candidate geo queries; k6 baseline.</w:t>
      </w:r>
    </w:p>
    <w:p w14:paraId="101CCE39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W4: Auth (OTP/JWT), profiles, S3 uploads; Prometheus/Sentry setup.</w:t>
      </w:r>
    </w:p>
    <w:p w14:paraId="3C202617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W5: Matching &amp; chat (WS) skeleton; Redis rate limits.</w:t>
      </w:r>
    </w:p>
    <w:p w14:paraId="386221D7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W6: Presence signals &amp; venue check-ins; heatmap prototype.</w:t>
      </w:r>
    </w:p>
    <w:p w14:paraId="27B8F4A5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W7: Recommendations (offline ML pipeline) + Redis feature store.</w:t>
      </w:r>
    </w:p>
    <w:p w14:paraId="7D8E38F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W8: ClickHouse integration for telemetry/analytics.</w:t>
      </w:r>
    </w:p>
    <w:p w14:paraId="542CC342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W9: Trust &amp; safety features (report/block, moderation queue).</w:t>
      </w:r>
    </w:p>
    <w:p w14:paraId="544B9F4E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W10: Observability dashboards; alerts; chaos drill.</w:t>
      </w:r>
    </w:p>
    <w:p w14:paraId="742B557D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W11: Cloud deploy (Fly.io/Railway); backups &amp; restore rehearsals.</w:t>
      </w:r>
    </w:p>
    <w:p w14:paraId="3D7B9AA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W12: Security scans (ZAP/Trivy), DPIA finalization.</w:t>
      </w:r>
    </w:p>
    <w:p w14:paraId="49E94825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W13: Beta with ~20 users; collect metrics; improve UX.</w:t>
      </w:r>
    </w:p>
    <w:p w14:paraId="15818BDC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W14: Scalability testing; ADR documentation.</w:t>
      </w:r>
    </w:p>
    <w:p w14:paraId="25DF374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W15: Final demo; KPI vs NFRs; reflection + handover docs.</w:t>
      </w:r>
    </w:p>
    <w:p w14:paraId="7F58C67B" w14:textId="77777777" w:rsidR="006C4738" w:rsidRPr="00FF7BB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F7BBD">
        <w:rPr>
          <w:rFonts w:ascii="Times New Roman" w:hAnsi="Times New Roman" w:cs="Times New Roman"/>
          <w:color w:val="auto"/>
        </w:rPr>
        <w:t>Assurance: How We Prove It’s Enterprise-Level</w:t>
      </w:r>
    </w:p>
    <w:p w14:paraId="0BC34A28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Latency benchmarks with k6, hitting p95 targets.</w:t>
      </w:r>
    </w:p>
    <w:p w14:paraId="5E00A28B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Load tests for presence+check-ins at 10k eps.</w:t>
      </w:r>
    </w:p>
    <w:p w14:paraId="5968894F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Chaos drill logs proving RTO ≤ 15 min.</w:t>
      </w:r>
    </w:p>
    <w:p w14:paraId="1A687B3C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Security scan results (no high-risk open).</w:t>
      </w:r>
    </w:p>
    <w:p w14:paraId="354C76F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lastRenderedPageBreak/>
        <w:t>• GDPR export/delete demo recorded.</w:t>
      </w:r>
    </w:p>
    <w:p w14:paraId="517D27EA" w14:textId="77777777" w:rsidR="006C4738" w:rsidRPr="00FF7BBD" w:rsidRDefault="00000000">
      <w:pPr>
        <w:rPr>
          <w:rFonts w:ascii="Times New Roman" w:hAnsi="Times New Roman" w:cs="Times New Roman"/>
        </w:rPr>
      </w:pPr>
      <w:r w:rsidRPr="00FF7BBD">
        <w:rPr>
          <w:rFonts w:ascii="Times New Roman" w:hAnsi="Times New Roman" w:cs="Times New Roman"/>
        </w:rPr>
        <w:t>• Dashboards showing RED metrics, scaling results.</w:t>
      </w:r>
    </w:p>
    <w:sectPr w:rsidR="006C4738" w:rsidRPr="00FF7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093743">
    <w:abstractNumId w:val="8"/>
  </w:num>
  <w:num w:numId="2" w16cid:durableId="760178773">
    <w:abstractNumId w:val="6"/>
  </w:num>
  <w:num w:numId="3" w16cid:durableId="1374034358">
    <w:abstractNumId w:val="5"/>
  </w:num>
  <w:num w:numId="4" w16cid:durableId="1309633085">
    <w:abstractNumId w:val="4"/>
  </w:num>
  <w:num w:numId="5" w16cid:durableId="1114712070">
    <w:abstractNumId w:val="7"/>
  </w:num>
  <w:num w:numId="6" w16cid:durableId="1908876781">
    <w:abstractNumId w:val="3"/>
  </w:num>
  <w:num w:numId="7" w16cid:durableId="929578897">
    <w:abstractNumId w:val="2"/>
  </w:num>
  <w:num w:numId="8" w16cid:durableId="503975330">
    <w:abstractNumId w:val="1"/>
  </w:num>
  <w:num w:numId="9" w16cid:durableId="211559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FB6"/>
    <w:rsid w:val="0029639D"/>
    <w:rsid w:val="00326F90"/>
    <w:rsid w:val="006C4738"/>
    <w:rsid w:val="00AA1D8D"/>
    <w:rsid w:val="00B47730"/>
    <w:rsid w:val="00CB0664"/>
    <w:rsid w:val="00FC693F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61AE76"/>
  <w14:defaultImageDpi w14:val="300"/>
  <w15:docId w15:val="{155B3B10-C1A2-42A1-832B-0E9DCF22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Sokyrko,Serhii S.</cp:lastModifiedBy>
  <cp:revision>2</cp:revision>
  <dcterms:created xsi:type="dcterms:W3CDTF">2013-12-23T23:15:00Z</dcterms:created>
  <dcterms:modified xsi:type="dcterms:W3CDTF">2025-09-14T18:19:00Z</dcterms:modified>
  <cp:category/>
</cp:coreProperties>
</file>