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technology-justification-document-v3"/>
    <w:p>
      <w:pPr>
        <w:pStyle w:val="Heading1"/>
      </w:pPr>
      <w:r>
        <w:t xml:space="preserve">Technology Justification Document V3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Serhii Sokyrko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3.0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December 2024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 Deployed</w:t>
      </w:r>
    </w:p>
    <w:p>
      <w:r>
        <w:pict>
          <v:rect style="width:0;height:1.5pt" o:hralign="center" o:hrstd="t" o:hr="t"/>
        </w:pict>
      </w:r>
    </w:p>
    <w:bookmarkStart w:id="20" w:name="change-log"/>
    <w:p>
      <w:pPr>
        <w:pStyle w:val="Heading2"/>
      </w:pPr>
      <w:r>
        <w:t xml:space="preserve">Change Log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technology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SurrealDB, Ory stack, mobile frameworks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Simplified to production-deployed stack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justifies the technology choices for the WCD Platform as</w:t>
      </w:r>
      <w:r>
        <w:t xml:space="preserve"> </w:t>
      </w:r>
      <w:r>
        <w:rPr>
          <w:b/>
          <w:bCs/>
        </w:rPr>
        <w:t xml:space="preserve">actually implemented and deployed</w:t>
      </w:r>
      <w:r>
        <w:t xml:space="preserve"> </w:t>
      </w:r>
      <w:r>
        <w:t xml:space="preserve">in Sprint 3. The focus shifted from ambitious technology exploration to production-ready deployment.</w:t>
      </w:r>
    </w:p>
    <w:p>
      <w:r>
        <w:pict>
          <v:rect style="width:0;height:1.5pt" o:hralign="center" o:hrstd="t" o:hr="t"/>
        </w:pict>
      </w:r>
    </w:p>
    <w:bookmarkEnd w:id="21"/>
    <w:bookmarkStart w:id="25" w:name="backend-java-21-spring-boot-3.2"/>
    <w:p>
      <w:pPr>
        <w:pStyle w:val="Heading2"/>
      </w:pPr>
      <w:r>
        <w:t xml:space="preserve">Backend: Java 21 + Spring Boot 3.2</w:t>
      </w:r>
    </w:p>
    <w:bookmarkStart w:id="22" w:name="decision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Use Java 21 LTS with Spring Boot 3.2.x for all backend microservices.</w:t>
      </w:r>
    </w:p>
    <w:bookmarkEnd w:id="22"/>
    <w:bookmarkStart w:id="23" w:name="justification"/>
    <w:p>
      <w:pPr>
        <w:pStyle w:val="Heading3"/>
      </w:pPr>
      <w:r>
        <w:t xml:space="preserve">Justification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threads (Project Loom) for high concurrency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Extensive libraries, excellent Kafka/Redis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IntelliJ IDEA, Gradle, mature debugging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Industry Adoption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 enterprise language, strong job 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Long-term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LTS until 2031</w:t>
            </w:r>
          </w:p>
        </w:tc>
      </w:tr>
    </w:tbl>
    <w:bookmarkEnd w:id="23"/>
    <w:bookmarkStart w:id="24" w:name="alternatives-considered"/>
    <w:p>
      <w:pPr>
        <w:pStyle w:val="Heading3"/>
      </w:pPr>
      <w:r>
        <w:t xml:space="preserve">Alternatives Considered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Kotlin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familiarity with Java stronger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mature ecosystem for enterprise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safety concerns at scale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frontend-react-18-typescript-vite"/>
    <w:p>
      <w:pPr>
        <w:pStyle w:val="Heading2"/>
      </w:pPr>
      <w:r>
        <w:t xml:space="preserve">Frontend: React 18 + TypeScript + Vite</w:t>
      </w:r>
    </w:p>
    <w:bookmarkStart w:id="26" w:name="decision-1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Single-page application with React, TypeScript, and Vite build tool.</w:t>
      </w:r>
    </w:p>
    <w:bookmarkEnd w:id="26"/>
    <w:bookmarkStart w:id="27" w:name="justification-1"/>
    <w:p>
      <w:pPr>
        <w:pStyle w:val="Heading3"/>
      </w:pPr>
      <w:r>
        <w:t xml:space="preserve">Justification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Developer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 HMR with Vite, strong typing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Hooks-based, functional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NPM ecosystem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 DOM, efficient updates</w:t>
            </w:r>
          </w:p>
        </w:tc>
      </w:tr>
    </w:tbl>
    <w:bookmarkEnd w:id="27"/>
    <w:bookmarkStart w:id="28" w:name="production-consideration"/>
    <w:p>
      <w:pPr>
        <w:pStyle w:val="Heading3"/>
      </w:pPr>
      <w:r>
        <w:t xml:space="preserve">Production Consideration</w:t>
      </w:r>
    </w:p>
    <w:p>
      <w:pPr>
        <w:pStyle w:val="FirstParagraph"/>
      </w:pPr>
      <w:r>
        <w:t xml:space="preserve">Frontend deployed with</w:t>
      </w:r>
      <w:r>
        <w:t xml:space="preserve"> </w:t>
      </w:r>
      <w:r>
        <w:rPr>
          <w:b/>
          <w:bCs/>
        </w:rPr>
        <w:t xml:space="preserve">nginx</w:t>
      </w:r>
      <w:r>
        <w:t xml:space="preserve"> </w:t>
      </w:r>
      <w:r>
        <w:t xml:space="preserve">for:</w:t>
      </w:r>
      <w:r>
        <w:t xml:space="preserve"> </w:t>
      </w:r>
      <w:r>
        <w:t xml:space="preserve">- Static file serving</w:t>
      </w:r>
      <w:r>
        <w:t xml:space="preserve"> </w:t>
      </w:r>
      <w:r>
        <w:t xml:space="preserve">- Reverse proxy to backend services</w:t>
      </w:r>
      <w:r>
        <w:t xml:space="preserve"> </w:t>
      </w:r>
      <w:r>
        <w:t xml:space="preserve">- Single entry point for all API calls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message-broker-redpanda-kafka-compatible"/>
    <w:p>
      <w:pPr>
        <w:pStyle w:val="Heading2"/>
      </w:pPr>
      <w:r>
        <w:t xml:space="preserve">Message Broker: Redpanda (Kafka-compatible)</w:t>
      </w:r>
    </w:p>
    <w:bookmarkStart w:id="30" w:name="decision-2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Use Redpanda as the event streaming platform.</w:t>
      </w:r>
    </w:p>
    <w:bookmarkEnd w:id="30"/>
    <w:bookmarkStart w:id="31" w:name="justification-2"/>
    <w:p>
      <w:pPr>
        <w:pStyle w:val="Heading3"/>
      </w:pPr>
      <w:r>
        <w:t xml:space="preserve">Justification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10x lower latency than Kafka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ZooKeeper dependency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Kafka API compatible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Resource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 memory footprint</w:t>
            </w:r>
          </w:p>
        </w:tc>
      </w:tr>
    </w:tbl>
    <w:bookmarkEnd w:id="31"/>
    <w:bookmarkStart w:id="32" w:name="use-cases"/>
    <w:p>
      <w:pPr>
        <w:pStyle w:val="Heading3"/>
      </w:pPr>
      <w:r>
        <w:t xml:space="preserve">Use Cases</w:t>
      </w:r>
    </w:p>
    <w:p>
      <w:pPr>
        <w:pStyle w:val="Compact"/>
        <w:numPr>
          <w:ilvl w:val="0"/>
          <w:numId w:val="1001"/>
        </w:numPr>
      </w:pPr>
      <w:r>
        <w:t xml:space="preserve">Event sourcing (drink events, heartbeats)</w:t>
      </w:r>
    </w:p>
    <w:p>
      <w:pPr>
        <w:pStyle w:val="Compact"/>
        <w:numPr>
          <w:ilvl w:val="0"/>
          <w:numId w:val="1001"/>
        </w:numPr>
      </w:pPr>
      <w:r>
        <w:t xml:space="preserve">Service decoupling (ingest → projector)</w:t>
      </w:r>
    </w:p>
    <w:p>
      <w:pPr>
        <w:pStyle w:val="Compact"/>
        <w:numPr>
          <w:ilvl w:val="0"/>
          <w:numId w:val="1001"/>
        </w:numPr>
      </w:pPr>
      <w:r>
        <w:t xml:space="preserve">Replay capability for rebuilding projections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database-redis"/>
    <w:p>
      <w:pPr>
        <w:pStyle w:val="Heading2"/>
      </w:pPr>
      <w:r>
        <w:t xml:space="preserve">Database: Redis</w:t>
      </w:r>
    </w:p>
    <w:bookmarkStart w:id="34" w:name="decision-3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Use Redis as the</w:t>
      </w:r>
      <w:r>
        <w:t xml:space="preserve"> </w:t>
      </w:r>
      <w:r>
        <w:rPr>
          <w:b/>
          <w:bCs/>
        </w:rPr>
        <w:t xml:space="preserve">sole database</w:t>
      </w:r>
      <w:r>
        <w:t xml:space="preserve"> </w:t>
      </w:r>
      <w:r>
        <w:t xml:space="preserve">for read projections and caching.</w:t>
      </w:r>
    </w:p>
    <w:bookmarkEnd w:id="34"/>
    <w:bookmarkStart w:id="35" w:name="justification-3"/>
    <w:p>
      <w:pPr>
        <w:pStyle w:val="Heading3"/>
      </w:pPr>
      <w:r>
        <w:t xml:space="preserve">Justification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Sub-millisecond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Structures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Sorted sets perfect for leaderboards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Simplicity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data store to manage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Cluster for horizontal scaling</w:t>
            </w:r>
          </w:p>
        </w:tc>
      </w:tr>
    </w:tbl>
    <w:bookmarkEnd w:id="35"/>
    <w:bookmarkStart w:id="36" w:name="why-not-surrealdb-v2-plan"/>
    <w:p>
      <w:pPr>
        <w:pStyle w:val="Heading3"/>
      </w:pPr>
      <w:r>
        <w:t xml:space="preserve">Why Not SurrealDB (V2 Plan)?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Multi-model DB adds operational overhead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SurrealDB still evolving rapidly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Necessity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sufficient for current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on deployment over database exploration</w:t>
            </w:r>
          </w:p>
        </w:tc>
      </w:tr>
    </w:tbl>
    <w:bookmarkEnd w:id="36"/>
    <w:bookmarkStart w:id="37" w:name="redis-data-structures-used"/>
    <w:p>
      <w:pPr>
        <w:pStyle w:val="Heading3"/>
      </w:pPr>
      <w:r>
        <w:t xml:space="preserve">Redis Data Structures Used</w:t>
      </w:r>
    </w:p>
    <w:p>
      <w:pPr>
        <w:pStyle w:val="SourceCode"/>
      </w:pPr>
      <w:r>
        <w:rPr>
          <w:rStyle w:val="VerbatimChar"/>
        </w:rPr>
        <w:t xml:space="preserve"># Leaderboards (Sorted Sets)</w:t>
      </w:r>
      <w:r>
        <w:br/>
      </w:r>
      <w:r>
        <w:rPr>
          <w:rStyle w:val="VerbatimChar"/>
        </w:rPr>
        <w:t xml:space="preserve">ZADD leaderboard:match-1 {score} {userId}</w:t>
      </w:r>
      <w:r>
        <w:br/>
      </w:r>
      <w:r>
        <w:rPr>
          <w:rStyle w:val="VerbatimChar"/>
        </w:rPr>
        <w:t xml:space="preserve">ZREVRANGE leaderboard:match-1 0 9 WITHSCORES</w:t>
      </w:r>
      <w:r>
        <w:br/>
      </w:r>
      <w:r>
        <w:br/>
      </w:r>
      <w:r>
        <w:rPr>
          <w:rStyle w:val="VerbatimChar"/>
        </w:rPr>
        <w:t xml:space="preserve"># Presence (Strings with TTL)</w:t>
      </w:r>
      <w:r>
        <w:br/>
      </w:r>
      <w:r>
        <w:rPr>
          <w:rStyle w:val="VerbatimChar"/>
        </w:rPr>
        <w:t xml:space="preserve">SETEX presence:{userId} 30 {timestamp}</w:t>
      </w:r>
      <w:r>
        <w:br/>
      </w:r>
      <w:r>
        <w:rPr>
          <w:rStyle w:val="VerbatimChar"/>
        </w:rPr>
        <w:t xml:space="preserve">KEYS presence:*</w:t>
      </w:r>
      <w:r>
        <w:br/>
      </w:r>
      <w:r>
        <w:br/>
      </w:r>
      <w:r>
        <w:rPr>
          <w:rStyle w:val="VerbatimChar"/>
        </w:rPr>
        <w:t xml:space="preserve"># Online Count (Derived)</w:t>
      </w:r>
      <w:r>
        <w:br/>
      </w:r>
      <w:r>
        <w:rPr>
          <w:rStyle w:val="VerbatimChar"/>
        </w:rPr>
        <w:t xml:space="preserve">COUNT(KEYS presence:*)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container-orchestration-kubernetes-gke"/>
    <w:p>
      <w:pPr>
        <w:pStyle w:val="Heading2"/>
      </w:pPr>
      <w:r>
        <w:t xml:space="preserve">Container Orchestration: Kubernetes (GKE)</w:t>
      </w:r>
    </w:p>
    <w:bookmarkStart w:id="39" w:name="decision-4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Deploy to Google Kubernetes Engine for production.</w:t>
      </w:r>
    </w:p>
    <w:bookmarkEnd w:id="39"/>
    <w:bookmarkStart w:id="40" w:name="justification-4"/>
    <w:p>
      <w:pPr>
        <w:pStyle w:val="Heading3"/>
      </w:pPr>
      <w:r>
        <w:t xml:space="preserve">Justification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Pod Autoscaler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Self-healing, rolling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Industry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adopted orchestration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Cloud Agnostic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Portable to AWS EKS, Azure AKS</w:t>
            </w:r>
          </w:p>
        </w:tc>
      </w:tr>
    </w:tbl>
    <w:bookmarkEnd w:id="40"/>
    <w:bookmarkStart w:id="41" w:name="why-gke-over-alternatives"/>
    <w:p>
      <w:pPr>
        <w:pStyle w:val="Heading3"/>
      </w:pPr>
      <w:r>
        <w:t xml:space="preserve">Why GKE over Alternatives?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 Not Chosen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complexity,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familiarity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Fly.io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Kubernetes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Self-hosted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overhead</w:t>
            </w:r>
          </w:p>
        </w:tc>
      </w:tr>
    </w:tbl>
    <w:bookmarkEnd w:id="41"/>
    <w:bookmarkStart w:id="42" w:name="gke-configuration"/>
    <w:p>
      <w:pPr>
        <w:pStyle w:val="Heading3"/>
      </w:pPr>
      <w:r>
        <w:t xml:space="preserve">GKE Configuration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Machine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e2-small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Cost-effective for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(autoscale 1-3)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cost/availability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us-central1-a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latency, good pricing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7" w:name="cicd-github-actions"/>
    <w:p>
      <w:pPr>
        <w:pStyle w:val="Heading2"/>
      </w:pPr>
      <w:r>
        <w:t xml:space="preserve">CI/CD: GitHub Actions</w:t>
      </w:r>
    </w:p>
    <w:bookmarkStart w:id="44" w:name="decision-5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Use GitHub Actions for continuous integration and deployment.</w:t>
      </w:r>
    </w:p>
    <w:bookmarkEnd w:id="44"/>
    <w:bookmarkStart w:id="45" w:name="justification-5"/>
    <w:p>
      <w:pPr>
        <w:pStyle w:val="Heading3"/>
      </w:pPr>
      <w:r>
        <w:t xml:space="preserve">Justification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to GitHub 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for public repos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Ecosystem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 marketplace of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secrets management</w:t>
            </w:r>
          </w:p>
        </w:tc>
      </w:tr>
    </w:tbl>
    <w:bookmarkEnd w:id="45"/>
    <w:bookmarkStart w:id="46" w:name="pipeline-stages"/>
    <w:p>
      <w:pPr>
        <w:pStyle w:val="Heading3"/>
      </w:pPr>
      <w:r>
        <w:t xml:space="preserve">Pipeline Stages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</w:t>
      </w:r>
      <w:r>
        <w:t xml:space="preserve"> </w:t>
      </w:r>
      <w:r>
        <w:t xml:space="preserve">- Gradle tests, frontend build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</w:t>
      </w:r>
      <w:r>
        <w:t xml:space="preserve"> </w:t>
      </w:r>
      <w:r>
        <w:t xml:space="preserve">- Docker multi-platform builds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Push</w:t>
      </w:r>
      <w:r>
        <w:t xml:space="preserve"> </w:t>
      </w:r>
      <w:r>
        <w:t xml:space="preserve">- Images to GitHub Container Registry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Scan</w:t>
      </w:r>
      <w:r>
        <w:t xml:space="preserve"> </w:t>
      </w:r>
      <w:r>
        <w:t xml:space="preserve">- Security analysis (separate workflow)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Deploy</w:t>
      </w:r>
      <w:r>
        <w:t xml:space="preserve"> </w:t>
      </w:r>
      <w:r>
        <w:t xml:space="preserve">- Kubernetes apply to GKE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Xbcaa8b28f20b0d8ec8645a0b38cd8a02a12c893"/>
    <w:p>
      <w:pPr>
        <w:pStyle w:val="Heading2"/>
      </w:pPr>
      <w:r>
        <w:t xml:space="preserve">Security Scanning: 6-Tool Defense in Depth</w:t>
      </w:r>
    </w:p>
    <w:bookmarkStart w:id="48" w:name="decision-6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Implement comprehensive security scanning with multiple tools.</w:t>
      </w:r>
    </w:p>
    <w:bookmarkEnd w:id="48"/>
    <w:bookmarkStart w:id="49" w:name="tool-selection"/>
    <w:p>
      <w:pPr>
        <w:pStyle w:val="Heading3"/>
      </w:pPr>
      <w:r>
        <w:t xml:space="preserve">Tool Selection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SonarCloud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quality, bugs, smells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vulnerabilities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OWASP Dependency-Check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CVEs in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vulnerabilities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Checkov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manifest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GitLeaks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Hardcoded credentials</w:t>
            </w:r>
          </w:p>
        </w:tc>
      </w:tr>
    </w:tbl>
    <w:bookmarkEnd w:id="49"/>
    <w:bookmarkStart w:id="50" w:name="why-6-tools"/>
    <w:p>
      <w:pPr>
        <w:pStyle w:val="Heading3"/>
      </w:pPr>
      <w:r>
        <w:t xml:space="preserve">Why 6 Tools?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Defense in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layers catch different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Shift 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issues before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Demonstrates security maturity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SARIF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reporting in GitHub Security tab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5" w:name="observability-prometheus-grafana"/>
    <w:p>
      <w:pPr>
        <w:pStyle w:val="Heading2"/>
      </w:pPr>
      <w:r>
        <w:t xml:space="preserve">Observability: Prometheus + Grafana</w:t>
      </w:r>
    </w:p>
    <w:bookmarkStart w:id="52" w:name="decision-7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Use Prometheus for metrics collection and Grafana for visualization.</w:t>
      </w:r>
    </w:p>
    <w:bookmarkEnd w:id="52"/>
    <w:bookmarkStart w:id="53" w:name="justification-6"/>
    <w:p>
      <w:pPr>
        <w:pStyle w:val="Heading3"/>
      </w:pPr>
      <w:r>
        <w:t xml:space="preserve">Justification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Industry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CNCF graduated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Pull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scrapes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Grafana dashboards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Alerting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Built-in alert manager</w:t>
            </w:r>
          </w:p>
        </w:tc>
      </w:tr>
    </w:tbl>
    <w:bookmarkEnd w:id="53"/>
    <w:bookmarkStart w:id="54" w:name="metrics-collected"/>
    <w:p>
      <w:pPr>
        <w:pStyle w:val="Heading3"/>
      </w:pPr>
      <w:r>
        <w:t xml:space="preserve">Metrics Collected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wcd_events_heartbeat_total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wcd_events_drink_total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wcd_events_rejected_total</w:t>
      </w:r>
    </w:p>
    <w:p>
      <w:pPr>
        <w:pStyle w:val="Compact"/>
        <w:numPr>
          <w:ilvl w:val="0"/>
          <w:numId w:val="1003"/>
        </w:numPr>
      </w:pPr>
      <w:r>
        <w:t xml:space="preserve">JVM metrics (memory, GC, threads)</w:t>
      </w:r>
    </w:p>
    <w:p>
      <w:pPr>
        <w:pStyle w:val="Compact"/>
        <w:numPr>
          <w:ilvl w:val="0"/>
          <w:numId w:val="1003"/>
        </w:numPr>
      </w:pPr>
      <w:r>
        <w:t xml:space="preserve">HTTP request latency (p50, p95, p99)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technology-decisions-not-made-deferred"/>
    <w:p>
      <w:pPr>
        <w:pStyle w:val="Heading2"/>
      </w:pPr>
      <w:r>
        <w:t xml:space="preserve">Technology Decisions NOT Made (Deferred)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 Reality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SurrealDB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sufficient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Ory Kratos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 auth sufficient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Ory Hydra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needed for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metrics sufficient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Web-first approach</w:t>
            </w:r>
          </w:p>
        </w:tc>
      </w:tr>
    </w:tbl>
    <w:bookmarkStart w:id="56" w:name="lessons-learned"/>
    <w:p>
      <w:pPr>
        <w:pStyle w:val="Heading3"/>
      </w:pPr>
      <w:r>
        <w:t xml:space="preserve">Lessons Learned</w:t>
      </w:r>
    </w:p>
    <w:p>
      <w:pPr>
        <w:pStyle w:val="BlockText"/>
      </w:pPr>
      <w:r>
        <w:t xml:space="preserve">“</w:t>
      </w:r>
      <w:r>
        <w:t xml:space="preserve">Simplicity is the ultimate sophistication.</w:t>
      </w:r>
      <w:r>
        <w:t xml:space="preserve">”</w:t>
      </w:r>
      <w:r>
        <w:t xml:space="preserve"> </w:t>
      </w:r>
      <w:r>
        <w:t xml:space="preserve">- Leonardo da Vinci</w:t>
      </w:r>
    </w:p>
    <w:p>
      <w:pPr>
        <w:pStyle w:val="FirstParagraph"/>
      </w:pPr>
      <w:r>
        <w:t xml:space="preserve">The pivot from V2 to V3 demonstrates engineering maturity: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YAGNI</w:t>
      </w:r>
      <w:r>
        <w:t xml:space="preserve"> </w:t>
      </w:r>
      <w:r>
        <w:t xml:space="preserve">- We didn’t need SurrealDB’s complexity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KISS</w:t>
      </w:r>
      <w:r>
        <w:t xml:space="preserve"> </w:t>
      </w:r>
      <w:r>
        <w:t xml:space="preserve">- Redis + Kafka + Java is battle-tested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Ship It</w:t>
      </w:r>
      <w:r>
        <w:t xml:space="preserve"> </w:t>
      </w:r>
      <w:r>
        <w:t xml:space="preserve">- A deployed simple system beats an undeployed complex one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V3 technology stack prioritizes</w:t>
      </w:r>
      <w:r>
        <w:t xml:space="preserve"> </w:t>
      </w:r>
      <w:r>
        <w:rPr>
          <w:b/>
          <w:bCs/>
        </w:rPr>
        <w:t xml:space="preserve">production deployment</w:t>
      </w:r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technology exploration</w:t>
      </w:r>
      <w:r>
        <w:t xml:space="preserve">. Every technology choice serves a clear purpose and has been validated in a production GKE environment.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Services 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(3 backend + 1 frontend)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 RPS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GKE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~$35-45</w:t>
            </w:r>
          </w:p>
        </w:tc>
      </w:tr>
    </w:tbl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2025-12-07T18:03:15Z</dcterms:created>
  <dcterms:modified xsi:type="dcterms:W3CDTF">2025-12-07T18:03:15Z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