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English Translation — Heck (2024), TUM Doctoral Dissertation</w:t>
      </w:r>
    </w:p>
    <w:p>
      <w:pPr>
        <w:ind w:left="360"/>
      </w:pPr>
      <w:r>
        <w:rPr>
          <w:b/>
          <w:i/>
          <w:color w:val="404040"/>
        </w:rPr>
        <w:t>About this translation.</w:t>
      </w:r>
      <w:r>
        <w:rPr>
          <w:i/>
          <w:color w:val="404040"/>
        </w:rPr>
        <w:t xml:space="preserve"> This is a complete English translation of the German</w:t>
      </w:r>
      <w:r>
        <w:rPr>
          <w:i/>
          <w:color w:val="404040"/>
        </w:rPr>
        <w:br/>
      </w:r>
      <w:r>
        <w:rPr>
          <w:i/>
          <w:color w:val="404040"/>
        </w:rPr>
        <w:t>doctoral dissertation *"Retrospektive Analyse zur Erfassung der Inzidenz,</w:t>
      </w:r>
      <w:r>
        <w:rPr>
          <w:i/>
          <w:color w:val="404040"/>
        </w:rPr>
        <w:br/>
      </w:r>
      <w:r>
        <w:rPr>
          <w:i/>
          <w:color w:val="404040"/>
        </w:rPr>
        <w:t>Epidemiologie und Outcome von 'Boulder-Verletzungen' in einer chirurgischen</w:t>
      </w:r>
      <w:r>
        <w:rPr>
          <w:i/>
          <w:color w:val="404040"/>
        </w:rPr>
        <w:br/>
      </w:r>
      <w:r>
        <w:rPr>
          <w:i/>
          <w:color w:val="404040"/>
        </w:rPr>
        <w:t>Notaufnahme"* (Heck, Johanna Marie; TUM School of Medicine and Health, 2024;</w:t>
      </w:r>
      <w:r>
        <w:rPr>
          <w:i/>
          <w:color w:val="404040"/>
        </w:rPr>
        <w:br/>
      </w:r>
      <w:r>
        <w:rPr>
          <w:i/>
          <w:color w:val="404040"/>
        </w:rPr>
        <w:t>65 pp.). The doctoral study underlies the journal article **Müller M, Heck J,</w:t>
      </w:r>
      <w:r>
        <w:rPr>
          <w:i/>
          <w:color w:val="404040"/>
        </w:rPr>
        <w:br/>
      </w:r>
      <w:r>
        <w:rPr>
          <w:i/>
          <w:color w:val="404040"/>
        </w:rPr>
        <w:t>Pflüger P, Greve F, Biberthaler P, Crönlein M. *Characteristics of bouldering</w:t>
      </w:r>
      <w:r>
        <w:rPr>
          <w:i/>
          <w:color w:val="404040"/>
        </w:rPr>
        <w:br/>
      </w:r>
      <w:r>
        <w:rPr>
          <w:i/>
          <w:color w:val="404040"/>
        </w:rPr>
        <w:t>injuries based on 430 patients presented to an urban emergency department.*</w:t>
      </w:r>
      <w:r>
        <w:rPr>
          <w:i/>
          <w:color w:val="404040"/>
        </w:rPr>
        <w:br/>
      </w:r>
      <w:r>
        <w:rPr>
          <w:i/>
          <w:color w:val="404040"/>
        </w:rPr>
        <w:t>Injury 2022;53(4):1394–1400. DOI 10.1016/j.injury.2022.02.003.**</w:t>
      </w:r>
      <w:r>
        <w:rPr>
          <w:i/>
          <w:color w:val="404040"/>
        </w:rPr>
        <w:br/>
      </w:r>
      <w:r>
        <w:rPr>
          <w:i/>
          <w:color w:val="404040"/>
        </w:rPr>
        <w:t xml:space="preserve">- Chapter 7 (References) entries are kept </w:t>
      </w:r>
      <w:r>
        <w:rPr>
          <w:b/>
          <w:i/>
          <w:color w:val="404040"/>
        </w:rPr>
        <w:t>verbatim</w:t>
      </w:r>
      <w:r>
        <w:rPr>
          <w:i/>
          <w:color w:val="404040"/>
        </w:rPr>
        <w:t xml:space="preserve"> in their original language.</w:t>
      </w:r>
      <w:r>
        <w:rPr>
          <w:i/>
          <w:color w:val="404040"/>
        </w:rPr>
        <w:br/>
      </w:r>
      <w:r>
        <w:rPr>
          <w:i/>
          <w:color w:val="404040"/>
        </w:rPr>
        <w:t>- Appendix 10.1 (Online Questionnaire) and 10.2 (Statement of the Data Protection</w:t>
      </w:r>
      <w:r>
        <w:rPr>
          <w:i/>
          <w:color w:val="404040"/>
        </w:rPr>
        <w:br/>
      </w:r>
      <w:r>
        <w:rPr>
          <w:i/>
          <w:color w:val="404040"/>
        </w:rPr>
        <w:t xml:space="preserve">Officer) are </w:t>
      </w:r>
      <w:r>
        <w:rPr>
          <w:b/>
          <w:i/>
          <w:color w:val="404040"/>
        </w:rPr>
        <w:t>image-based scans</w:t>
      </w:r>
      <w:r>
        <w:rPr>
          <w:i/>
          <w:color w:val="404040"/>
        </w:rPr>
        <w:t xml:space="preserve"> in the original PDF and therefore cannot be</w:t>
      </w:r>
      <w:r>
        <w:rPr>
          <w:i/>
          <w:color w:val="404040"/>
        </w:rPr>
        <w:br/>
      </w:r>
      <w:r>
        <w:rPr>
          <w:i/>
          <w:color w:val="404040"/>
        </w:rPr>
        <w:t>translated as text (OCR would be required).</w:t>
      </w:r>
      <w:r>
        <w:rPr>
          <w:i/>
          <w:color w:val="404040"/>
        </w:rPr>
        <w:br/>
      </w:r>
      <w:r>
        <w:rPr>
          <w:i/>
          <w:color w:val="404040"/>
        </w:rPr>
        <w:t>- This translation is not authoritative. For citation, cite the original German</w:t>
      </w:r>
      <w:r>
        <w:rPr>
          <w:i/>
          <w:color w:val="404040"/>
        </w:rPr>
        <w:br/>
      </w:r>
      <w:r>
        <w:rPr>
          <w:i/>
          <w:color w:val="404040"/>
        </w:rPr>
        <w:t>dissertation and/or the published article above.</w:t>
      </w:r>
      <w:r>
        <w:rPr>
          <w:i/>
          <w:color w:val="404040"/>
        </w:rPr>
        <w:br/>
      </w:r>
    </w:p>
    <w:p>
      <w:pPr>
        <w:pStyle w:val="Heading1"/>
      </w:pPr>
      <w:r>
        <w:t>Technical University of Munich</w:t>
      </w:r>
    </w:p>
    <w:p>
      <w:pPr>
        <w:pStyle w:val="Heading1"/>
      </w:pPr>
      <w:r>
        <w:t>TUM School of Medicine and Health</w:t>
      </w:r>
    </w:p>
    <w:p>
      <w:r>
        <w:rPr>
          <w:b/>
        </w:rPr>
        <w:t>Retrospective analysis to assess the incidence, epidemiology and outcome of "bouldering injuries" in a surgical emergency department</w:t>
      </w:r>
    </w:p>
    <w:p>
      <w:r>
        <w:rPr>
          <w:b/>
        </w:rPr>
        <w:t>Johanna Marie Heck</w:t>
      </w:r>
    </w:p>
    <w:p>
      <w:r>
        <w:t>Full reprint of the dissertation approved by the TUM School of Medicine and Health of the Technical University of Munich for the award of a</w:t>
      </w:r>
    </w:p>
    <w:p>
      <w:r>
        <w:t>Doctor of Dental Medicine (Dr. med. dent.)</w:t>
      </w:r>
    </w:p>
    <w:p>
      <w:r>
        <w:rPr>
          <w:b/>
        </w:rPr>
        <w:t>Chair:</w:t>
      </w:r>
      <w:r>
        <w:t xml:space="preserve"> Prof. Dr. Herbert Deppe</w:t>
      </w:r>
    </w:p>
    <w:p>
      <w:r>
        <w:rPr>
          <w:b/>
        </w:rPr>
        <w:t>Examiners of the dissertation:</w:t>
      </w:r>
    </w:p>
    <w:p>
      <w:pPr>
        <w:pStyle w:val="ListNumber"/>
      </w:pPr>
      <w:r>
        <w:t>Priv.-Doz. Dr. Moritz Crönlein</w:t>
      </w:r>
    </w:p>
    <w:p>
      <w:pPr>
        <w:pStyle w:val="ListNumber"/>
      </w:pPr>
      <w:r>
        <w:t>Priv.-Doz. Dr. Andrea E. Achtnich</w:t>
      </w:r>
    </w:p>
    <w:p>
      <w:r>
        <w:t>The dissertation was submitted to the Technical University of Munich on 19.07.2023 and accepted by the TUM School of Medicine and Health on 13.03.2024.</w:t>
      </w:r>
    </w:p>
    <w:p>
      <w:pPr>
        <w:pStyle w:val="Heading2"/>
      </w:pPr>
      <w:r>
        <w:t>Table of Contents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Page</w:t>
            </w:r>
          </w:p>
        </w:tc>
      </w:tr>
      <w:tr>
        <w:tc>
          <w:tcPr>
            <w:tcW w:type="dxa" w:w="4320"/>
          </w:tcPr>
          <w:p>
            <w:r/>
            <w:r>
              <w:t>LIST OF ABBREVIATIONS</w:t>
            </w:r>
          </w:p>
        </w:tc>
        <w:tc>
          <w:tcPr>
            <w:tcW w:type="dxa" w:w="4320"/>
          </w:tcPr>
          <w:p>
            <w:r/>
            <w:r>
              <w:t>5</w:t>
            </w:r>
          </w:p>
        </w:tc>
      </w:tr>
      <w:tr>
        <w:tc>
          <w:tcPr>
            <w:tcW w:type="dxa" w:w="4320"/>
          </w:tcPr>
          <w:p>
            <w:r/>
            <w:r>
              <w:t>1 INTRODUCTION</w:t>
            </w:r>
          </w:p>
        </w:tc>
        <w:tc>
          <w:tcPr>
            <w:tcW w:type="dxa" w:w="4320"/>
          </w:tcPr>
          <w:p>
            <w:r/>
            <w:r>
              <w:t>6</w:t>
            </w:r>
          </w:p>
        </w:tc>
      </w:tr>
      <w:tr>
        <w:tc>
          <w:tcPr>
            <w:tcW w:type="dxa" w:w="4320"/>
          </w:tcPr>
          <w:p>
            <w:r/>
            <w:r>
              <w:t>1.1 Introduction</w:t>
            </w:r>
          </w:p>
        </w:tc>
        <w:tc>
          <w:tcPr>
            <w:tcW w:type="dxa" w:w="4320"/>
          </w:tcPr>
          <w:p>
            <w:r/>
            <w:r>
              <w:t>6</w:t>
            </w:r>
          </w:p>
        </w:tc>
      </w:tr>
      <w:tr>
        <w:tc>
          <w:tcPr>
            <w:tcW w:type="dxa" w:w="4320"/>
          </w:tcPr>
          <w:p>
            <w:r/>
            <w:r>
              <w:t>1.2 Bouldering</w:t>
            </w:r>
          </w:p>
        </w:tc>
        <w:tc>
          <w:tcPr>
            <w:tcW w:type="dxa" w:w="4320"/>
          </w:tcPr>
          <w:p>
            <w:r/>
            <w:r>
              <w:t>7</w:t>
            </w:r>
          </w:p>
        </w:tc>
      </w:tr>
      <w:tr>
        <w:tc>
          <w:tcPr>
            <w:tcW w:type="dxa" w:w="4320"/>
          </w:tcPr>
          <w:p>
            <w:r/>
            <w:r>
              <w:t>1.3 Injuries in Climbing Sport</w:t>
            </w:r>
          </w:p>
        </w:tc>
        <w:tc>
          <w:tcPr>
            <w:tcW w:type="dxa" w:w="4320"/>
          </w:tcPr>
          <w:p>
            <w:r/>
            <w:r>
              <w:t>9</w:t>
            </w:r>
          </w:p>
        </w:tc>
      </w:tr>
      <w:tr>
        <w:tc>
          <w:tcPr>
            <w:tcW w:type="dxa" w:w="4320"/>
          </w:tcPr>
          <w:p>
            <w:r/>
            <w:r>
              <w:t>1.3.1 Epidemiology</w:t>
            </w:r>
          </w:p>
        </w:tc>
        <w:tc>
          <w:tcPr>
            <w:tcW w:type="dxa" w:w="4320"/>
          </w:tcPr>
          <w:p>
            <w:r/>
            <w:r>
              <w:t>9</w:t>
            </w:r>
          </w:p>
        </w:tc>
      </w:tr>
      <w:tr>
        <w:tc>
          <w:tcPr>
            <w:tcW w:type="dxa" w:w="4320"/>
          </w:tcPr>
          <w:p>
            <w:r/>
            <w:r>
              <w:t>1.3.2 Injuries in Climbing</w:t>
            </w:r>
          </w:p>
        </w:tc>
        <w:tc>
          <w:tcPr>
            <w:tcW w:type="dxa" w:w="4320"/>
          </w:tcPr>
          <w:p>
            <w:r/>
            <w:r>
              <w:t>10</w:t>
            </w:r>
          </w:p>
        </w:tc>
      </w:tr>
      <w:tr>
        <w:tc>
          <w:tcPr>
            <w:tcW w:type="dxa" w:w="4320"/>
          </w:tcPr>
          <w:p>
            <w:r/>
            <w:r>
              <w:t>1.3.3 Injuries in Bouldering</w:t>
            </w:r>
          </w:p>
        </w:tc>
        <w:tc>
          <w:tcPr>
            <w:tcW w:type="dxa" w:w="4320"/>
          </w:tcPr>
          <w:p>
            <w:r/>
            <w:r>
              <w:t>11</w:t>
            </w:r>
          </w:p>
        </w:tc>
      </w:tr>
      <w:tr>
        <w:tc>
          <w:tcPr>
            <w:tcW w:type="dxa" w:w="4320"/>
          </w:tcPr>
          <w:p>
            <w:r/>
            <w:r>
              <w:t>1.3.4 Injury Mechanisms</w:t>
            </w:r>
          </w:p>
        </w:tc>
        <w:tc>
          <w:tcPr>
            <w:tcW w:type="dxa" w:w="4320"/>
          </w:tcPr>
          <w:p>
            <w:r/>
            <w:r>
              <w:t>12</w:t>
            </w:r>
          </w:p>
        </w:tc>
      </w:tr>
      <w:tr>
        <w:tc>
          <w:tcPr>
            <w:tcW w:type="dxa" w:w="4320"/>
          </w:tcPr>
          <w:p>
            <w:r/>
            <w:r>
              <w:t>2 OBJECTIVE</w:t>
            </w:r>
          </w:p>
        </w:tc>
        <w:tc>
          <w:tcPr>
            <w:tcW w:type="dxa" w:w="4320"/>
          </w:tcPr>
          <w:p>
            <w:r/>
            <w:r>
              <w:t>14</w:t>
            </w:r>
          </w:p>
        </w:tc>
      </w:tr>
      <w:tr>
        <w:tc>
          <w:tcPr>
            <w:tcW w:type="dxa" w:w="4320"/>
          </w:tcPr>
          <w:p>
            <w:r/>
            <w:r>
              <w:t>3 MATERIAL AND METHODS</w:t>
            </w:r>
          </w:p>
        </w:tc>
        <w:tc>
          <w:tcPr>
            <w:tcW w:type="dxa" w:w="4320"/>
          </w:tcPr>
          <w:p>
            <w:r/>
            <w:r>
              <w:t>15</w:t>
            </w:r>
          </w:p>
        </w:tc>
      </w:tr>
      <w:tr>
        <w:tc>
          <w:tcPr>
            <w:tcW w:type="dxa" w:w="4320"/>
          </w:tcPr>
          <w:p>
            <w:r/>
            <w:r>
              <w:t>3.1 Study design and study procedure</w:t>
            </w:r>
          </w:p>
        </w:tc>
        <w:tc>
          <w:tcPr>
            <w:tcW w:type="dxa" w:w="4320"/>
          </w:tcPr>
          <w:p>
            <w:r/>
            <w:r>
              <w:t>15</w:t>
            </w:r>
          </w:p>
        </w:tc>
      </w:tr>
      <w:tr>
        <w:tc>
          <w:tcPr>
            <w:tcW w:type="dxa" w:w="4320"/>
          </w:tcPr>
          <w:p>
            <w:r/>
            <w:r>
              <w:t>3.2 Patient identification</w:t>
            </w:r>
          </w:p>
        </w:tc>
        <w:tc>
          <w:tcPr>
            <w:tcW w:type="dxa" w:w="4320"/>
          </w:tcPr>
          <w:p>
            <w:r/>
            <w:r>
              <w:t>15</w:t>
            </w:r>
          </w:p>
        </w:tc>
      </w:tr>
      <w:tr>
        <w:tc>
          <w:tcPr>
            <w:tcW w:type="dxa" w:w="4320"/>
          </w:tcPr>
          <w:p>
            <w:r/>
            <w:r>
              <w:t>3.2.1 Inclusion and exclusion criteria</w:t>
            </w:r>
          </w:p>
        </w:tc>
        <w:tc>
          <w:tcPr>
            <w:tcW w:type="dxa" w:w="4320"/>
          </w:tcPr>
          <w:p>
            <w:r/>
            <w:r>
              <w:t>16</w:t>
            </w:r>
          </w:p>
        </w:tc>
      </w:tr>
      <w:tr>
        <w:tc>
          <w:tcPr>
            <w:tcW w:type="dxa" w:w="4320"/>
          </w:tcPr>
          <w:p>
            <w:r/>
            <w:r>
              <w:t>3.3 Data collection</w:t>
            </w:r>
          </w:p>
        </w:tc>
        <w:tc>
          <w:tcPr>
            <w:tcW w:type="dxa" w:w="4320"/>
          </w:tcPr>
          <w:p>
            <w:r/>
            <w:r>
              <w:t>16</w:t>
            </w:r>
          </w:p>
        </w:tc>
      </w:tr>
      <w:tr>
        <w:tc>
          <w:tcPr>
            <w:tcW w:type="dxa" w:w="4320"/>
          </w:tcPr>
          <w:p>
            <w:r/>
            <w:r>
              <w:t>3.3.1 Parameters determined from the medical records</w:t>
            </w:r>
          </w:p>
        </w:tc>
        <w:tc>
          <w:tcPr>
            <w:tcW w:type="dxa" w:w="4320"/>
          </w:tcPr>
          <w:p>
            <w:r/>
            <w:r>
              <w:t>16</w:t>
            </w:r>
          </w:p>
        </w:tc>
      </w:tr>
      <w:tr>
        <w:tc>
          <w:tcPr>
            <w:tcW w:type="dxa" w:w="4320"/>
          </w:tcPr>
          <w:p>
            <w:r/>
            <w:r>
              <w:t>3.3.2 Online-based questionnaire</w:t>
            </w:r>
          </w:p>
        </w:tc>
        <w:tc>
          <w:tcPr>
            <w:tcW w:type="dxa" w:w="4320"/>
          </w:tcPr>
          <w:p>
            <w:r/>
            <w:r>
              <w:t>21</w:t>
            </w:r>
          </w:p>
        </w:tc>
      </w:tr>
      <w:tr>
        <w:tc>
          <w:tcPr>
            <w:tcW w:type="dxa" w:w="4320"/>
          </w:tcPr>
          <w:p>
            <w:r/>
            <w:r>
              <w:t>3.4 Statistics</w:t>
            </w:r>
          </w:p>
        </w:tc>
        <w:tc>
          <w:tcPr>
            <w:tcW w:type="dxa" w:w="4320"/>
          </w:tcPr>
          <w:p>
            <w:r/>
            <w:r>
              <w:t>22</w:t>
            </w:r>
          </w:p>
        </w:tc>
      </w:tr>
      <w:tr>
        <w:tc>
          <w:tcPr>
            <w:tcW w:type="dxa" w:w="4320"/>
          </w:tcPr>
          <w:p>
            <w:r/>
            <w:r>
              <w:t>3.4.1 Methods and programs used</w:t>
            </w:r>
          </w:p>
        </w:tc>
        <w:tc>
          <w:tcPr>
            <w:tcW w:type="dxa" w:w="4320"/>
          </w:tcPr>
          <w:p>
            <w:r/>
            <w:r>
              <w:t>22</w:t>
            </w:r>
          </w:p>
        </w:tc>
      </w:tr>
      <w:tr>
        <w:tc>
          <w:tcPr>
            <w:tcW w:type="dxa" w:w="4320"/>
          </w:tcPr>
          <w:p>
            <w:r/>
            <w:r>
              <w:t>3.5 Data protection</w:t>
            </w:r>
          </w:p>
        </w:tc>
        <w:tc>
          <w:tcPr>
            <w:tcW w:type="dxa" w:w="4320"/>
          </w:tcPr>
          <w:p>
            <w:r/>
            <w:r>
              <w:t>23</w:t>
            </w:r>
          </w:p>
        </w:tc>
      </w:tr>
      <w:tr>
        <w:tc>
          <w:tcPr>
            <w:tcW w:type="dxa" w:w="4320"/>
          </w:tcPr>
          <w:p>
            <w:r/>
            <w:r>
              <w:t>4 RESULTS</w:t>
            </w:r>
          </w:p>
        </w:tc>
        <w:tc>
          <w:tcPr>
            <w:tcW w:type="dxa" w:w="4320"/>
          </w:tcPr>
          <w:p>
            <w:r/>
            <w:r>
              <w:t>24</w:t>
            </w:r>
          </w:p>
        </w:tc>
      </w:tr>
      <w:tr>
        <w:tc>
          <w:tcPr>
            <w:tcW w:type="dxa" w:w="4320"/>
          </w:tcPr>
          <w:p>
            <w:r/>
            <w:r>
              <w:t>4.1 Patient collective</w:t>
            </w:r>
          </w:p>
        </w:tc>
        <w:tc>
          <w:tcPr>
            <w:tcW w:type="dxa" w:w="4320"/>
          </w:tcPr>
          <w:p>
            <w:r/>
            <w:r>
              <w:t>24</w:t>
            </w:r>
          </w:p>
        </w:tc>
      </w:tr>
      <w:tr>
        <w:tc>
          <w:tcPr>
            <w:tcW w:type="dxa" w:w="4320"/>
          </w:tcPr>
          <w:p>
            <w:r/>
            <w:r>
              <w:t>4.2 Evaluation of the medical records</w:t>
            </w:r>
          </w:p>
        </w:tc>
        <w:tc>
          <w:tcPr>
            <w:tcW w:type="dxa" w:w="4320"/>
          </w:tcPr>
          <w:p>
            <w:r/>
            <w:r>
              <w:t>25</w:t>
            </w:r>
          </w:p>
        </w:tc>
      </w:tr>
      <w:tr>
        <w:tc>
          <w:tcPr>
            <w:tcW w:type="dxa" w:w="4320"/>
          </w:tcPr>
          <w:p>
            <w:r/>
            <w:r>
              <w:t>4.2.1 Incidence</w:t>
            </w:r>
          </w:p>
        </w:tc>
        <w:tc>
          <w:tcPr>
            <w:tcW w:type="dxa" w:w="4320"/>
          </w:tcPr>
          <w:p>
            <w:r/>
            <w:r>
              <w:t>25</w:t>
            </w:r>
          </w:p>
        </w:tc>
      </w:tr>
      <w:tr>
        <w:tc>
          <w:tcPr>
            <w:tcW w:type="dxa" w:w="4320"/>
          </w:tcPr>
          <w:p>
            <w:r/>
            <w:r>
              <w:t>4.2.2 Sex distribution</w:t>
            </w:r>
          </w:p>
        </w:tc>
        <w:tc>
          <w:tcPr>
            <w:tcW w:type="dxa" w:w="4320"/>
          </w:tcPr>
          <w:p>
            <w:r/>
            <w:r>
              <w:t>26</w:t>
            </w:r>
          </w:p>
        </w:tc>
      </w:tr>
      <w:tr>
        <w:tc>
          <w:tcPr>
            <w:tcW w:type="dxa" w:w="4320"/>
          </w:tcPr>
          <w:p>
            <w:r/>
            <w:r>
              <w:t>4.2.3 Mean age</w:t>
            </w:r>
          </w:p>
        </w:tc>
        <w:tc>
          <w:tcPr>
            <w:tcW w:type="dxa" w:w="4320"/>
          </w:tcPr>
          <w:p>
            <w:r/>
            <w:r>
              <w:t>26</w:t>
            </w:r>
          </w:p>
        </w:tc>
      </w:tr>
      <w:tr>
        <w:tc>
          <w:tcPr>
            <w:tcW w:type="dxa" w:w="4320"/>
          </w:tcPr>
          <w:p>
            <w:r/>
            <w:r>
              <w:t>4.2.4 Aetiology</w:t>
            </w:r>
          </w:p>
        </w:tc>
        <w:tc>
          <w:tcPr>
            <w:tcW w:type="dxa" w:w="4320"/>
          </w:tcPr>
          <w:p>
            <w:r/>
            <w:r>
              <w:t>27</w:t>
            </w:r>
          </w:p>
        </w:tc>
      </w:tr>
      <w:tr>
        <w:tc>
          <w:tcPr>
            <w:tcW w:type="dxa" w:w="4320"/>
          </w:tcPr>
          <w:p>
            <w:r/>
            <w:r>
              <w:t>4.2.5 Injury mechanism</w:t>
            </w:r>
          </w:p>
        </w:tc>
        <w:tc>
          <w:tcPr>
            <w:tcW w:type="dxa" w:w="4320"/>
          </w:tcPr>
          <w:p>
            <w:r/>
            <w:r>
              <w:t>27</w:t>
            </w:r>
          </w:p>
        </w:tc>
      </w:tr>
      <w:tr>
        <w:tc>
          <w:tcPr>
            <w:tcW w:type="dxa" w:w="4320"/>
          </w:tcPr>
          <w:p>
            <w:r/>
            <w:r>
              <w:t>4.2.6 Injury types</w:t>
            </w:r>
          </w:p>
        </w:tc>
        <w:tc>
          <w:tcPr>
            <w:tcW w:type="dxa" w:w="4320"/>
          </w:tcPr>
          <w:p>
            <w:r/>
            <w:r>
              <w:t>28</w:t>
            </w:r>
          </w:p>
        </w:tc>
      </w:tr>
      <w:tr>
        <w:tc>
          <w:tcPr>
            <w:tcW w:type="dxa" w:w="4320"/>
          </w:tcPr>
          <w:p>
            <w:r/>
            <w:r>
              <w:t>4.2.7 Injury sites</w:t>
            </w:r>
          </w:p>
        </w:tc>
        <w:tc>
          <w:tcPr>
            <w:tcW w:type="dxa" w:w="4320"/>
          </w:tcPr>
          <w:p>
            <w:r/>
            <w:r>
              <w:t>30</w:t>
            </w:r>
          </w:p>
        </w:tc>
      </w:tr>
      <w:tr>
        <w:tc>
          <w:tcPr>
            <w:tcW w:type="dxa" w:w="4320"/>
          </w:tcPr>
          <w:p>
            <w:r/>
            <w:r>
              <w:t>4.2.8 Injury severity</w:t>
            </w:r>
          </w:p>
        </w:tc>
        <w:tc>
          <w:tcPr>
            <w:tcW w:type="dxa" w:w="4320"/>
          </w:tcPr>
          <w:p>
            <w:r/>
            <w:r>
              <w:t>33</w:t>
            </w:r>
          </w:p>
        </w:tc>
      </w:tr>
      <w:tr>
        <w:tc>
          <w:tcPr>
            <w:tcW w:type="dxa" w:w="4320"/>
          </w:tcPr>
          <w:p>
            <w:r/>
            <w:r>
              <w:t>4.2.9 Initial treatment</w:t>
            </w:r>
          </w:p>
        </w:tc>
        <w:tc>
          <w:tcPr>
            <w:tcW w:type="dxa" w:w="4320"/>
          </w:tcPr>
          <w:p>
            <w:r/>
            <w:r>
              <w:t>33</w:t>
            </w:r>
          </w:p>
        </w:tc>
      </w:tr>
      <w:tr>
        <w:tc>
          <w:tcPr>
            <w:tcW w:type="dxa" w:w="4320"/>
          </w:tcPr>
          <w:p>
            <w:r/>
            <w:r>
              <w:t>4.2.10 Type of surgery</w:t>
            </w:r>
          </w:p>
        </w:tc>
        <w:tc>
          <w:tcPr>
            <w:tcW w:type="dxa" w:w="4320"/>
          </w:tcPr>
          <w:p>
            <w:r/>
            <w:r>
              <w:t>33</w:t>
            </w:r>
          </w:p>
        </w:tc>
      </w:tr>
      <w:tr>
        <w:tc>
          <w:tcPr>
            <w:tcW w:type="dxa" w:w="4320"/>
          </w:tcPr>
          <w:p>
            <w:r/>
            <w:r>
              <w:t>4.2.11 Association with sex</w:t>
            </w:r>
          </w:p>
        </w:tc>
        <w:tc>
          <w:tcPr>
            <w:tcW w:type="dxa" w:w="4320"/>
          </w:tcPr>
          <w:p>
            <w:r/>
            <w:r>
              <w:t>34</w:t>
            </w:r>
          </w:p>
        </w:tc>
      </w:tr>
      <w:tr>
        <w:tc>
          <w:tcPr>
            <w:tcW w:type="dxa" w:w="4320"/>
          </w:tcPr>
          <w:p>
            <w:r/>
            <w:r>
              <w:t>4.3 Results of the online questionnaire</w:t>
            </w:r>
          </w:p>
        </w:tc>
        <w:tc>
          <w:tcPr>
            <w:tcW w:type="dxa" w:w="4320"/>
          </w:tcPr>
          <w:p>
            <w:r/>
            <w:r>
              <w:t>35</w:t>
            </w:r>
          </w:p>
        </w:tc>
      </w:tr>
      <w:tr>
        <w:tc>
          <w:tcPr>
            <w:tcW w:type="dxa" w:w="4320"/>
          </w:tcPr>
          <w:p>
            <w:r/>
            <w:r>
              <w:t>4.3.1 Descriptive evaluation</w:t>
            </w:r>
          </w:p>
        </w:tc>
        <w:tc>
          <w:tcPr>
            <w:tcW w:type="dxa" w:w="4320"/>
          </w:tcPr>
          <w:p>
            <w:r/>
            <w:r>
              <w:t>35</w:t>
            </w:r>
          </w:p>
        </w:tc>
      </w:tr>
      <w:tr>
        <w:tc>
          <w:tcPr>
            <w:tcW w:type="dxa" w:w="4320"/>
          </w:tcPr>
          <w:p>
            <w:r/>
            <w:r>
              <w:t>4.3.2 Association with the athlete's level of experience</w:t>
            </w:r>
          </w:p>
        </w:tc>
        <w:tc>
          <w:tcPr>
            <w:tcW w:type="dxa" w:w="4320"/>
          </w:tcPr>
          <w:p>
            <w:r/>
            <w:r>
              <w:t>36</w:t>
            </w:r>
          </w:p>
        </w:tc>
      </w:tr>
      <w:tr>
        <w:tc>
          <w:tcPr>
            <w:tcW w:type="dxa" w:w="4320"/>
          </w:tcPr>
          <w:p>
            <w:r/>
            <w:r>
              <w:t>4.3.3 Association with the height of the fall</w:t>
            </w:r>
          </w:p>
        </w:tc>
        <w:tc>
          <w:tcPr>
            <w:tcW w:type="dxa" w:w="4320"/>
          </w:tcPr>
          <w:p>
            <w:r/>
            <w:r>
              <w:t>37</w:t>
            </w:r>
          </w:p>
        </w:tc>
      </w:tr>
      <w:tr>
        <w:tc>
          <w:tcPr>
            <w:tcW w:type="dxa" w:w="4320"/>
          </w:tcPr>
          <w:p>
            <w:r/>
            <w:r>
              <w:t>4.3.4 Return to sport</w:t>
            </w:r>
          </w:p>
        </w:tc>
        <w:tc>
          <w:tcPr>
            <w:tcW w:type="dxa" w:w="4320"/>
          </w:tcPr>
          <w:p>
            <w:r/>
            <w:r>
              <w:t>38</w:t>
            </w:r>
          </w:p>
        </w:tc>
      </w:tr>
      <w:tr>
        <w:tc>
          <w:tcPr>
            <w:tcW w:type="dxa" w:w="4320"/>
          </w:tcPr>
          <w:p>
            <w:r/>
            <w:r>
              <w:t>5 DISCUSSION</w:t>
            </w:r>
          </w:p>
        </w:tc>
        <w:tc>
          <w:tcPr>
            <w:tcW w:type="dxa" w:w="4320"/>
          </w:tcPr>
          <w:p>
            <w:r/>
            <w:r>
              <w:t>39</w:t>
            </w:r>
          </w:p>
        </w:tc>
      </w:tr>
      <w:tr>
        <w:tc>
          <w:tcPr>
            <w:tcW w:type="dxa" w:w="4320"/>
          </w:tcPr>
          <w:p>
            <w:r/>
            <w:r>
              <w:t>5.1 Summary of the results</w:t>
            </w:r>
          </w:p>
        </w:tc>
        <w:tc>
          <w:tcPr>
            <w:tcW w:type="dxa" w:w="4320"/>
          </w:tcPr>
          <w:p>
            <w:r/>
            <w:r>
              <w:t>39</w:t>
            </w:r>
          </w:p>
        </w:tc>
      </w:tr>
      <w:tr>
        <w:tc>
          <w:tcPr>
            <w:tcW w:type="dxa" w:w="4320"/>
          </w:tcPr>
          <w:p>
            <w:r/>
            <w:r>
              <w:t>5.2 Interpretation and critical appraisal of the results</w:t>
            </w:r>
          </w:p>
        </w:tc>
        <w:tc>
          <w:tcPr>
            <w:tcW w:type="dxa" w:w="4320"/>
          </w:tcPr>
          <w:p>
            <w:r/>
            <w:r>
              <w:t>40</w:t>
            </w:r>
          </w:p>
        </w:tc>
      </w:tr>
      <w:tr>
        <w:tc>
          <w:tcPr>
            <w:tcW w:type="dxa" w:w="4320"/>
          </w:tcPr>
          <w:p>
            <w:r/>
            <w:r>
              <w:t>5.2.1 Incidence</w:t>
            </w:r>
          </w:p>
        </w:tc>
        <w:tc>
          <w:tcPr>
            <w:tcW w:type="dxa" w:w="4320"/>
          </w:tcPr>
          <w:p>
            <w:r/>
            <w:r>
              <w:t>40</w:t>
            </w:r>
          </w:p>
        </w:tc>
      </w:tr>
      <w:tr>
        <w:tc>
          <w:tcPr>
            <w:tcW w:type="dxa" w:w="4320"/>
          </w:tcPr>
          <w:p>
            <w:r/>
            <w:r>
              <w:t>5.2.2 Epidemiology</w:t>
            </w:r>
          </w:p>
        </w:tc>
        <w:tc>
          <w:tcPr>
            <w:tcW w:type="dxa" w:w="4320"/>
          </w:tcPr>
          <w:p>
            <w:r/>
            <w:r>
              <w:t>40</w:t>
            </w:r>
          </w:p>
        </w:tc>
      </w:tr>
      <w:tr>
        <w:tc>
          <w:tcPr>
            <w:tcW w:type="dxa" w:w="4320"/>
          </w:tcPr>
          <w:p>
            <w:r/>
            <w:r>
              <w:t>5.2.3 Distribution of injury patterns</w:t>
            </w:r>
          </w:p>
        </w:tc>
        <w:tc>
          <w:tcPr>
            <w:tcW w:type="dxa" w:w="4320"/>
          </w:tcPr>
          <w:p>
            <w:r/>
            <w:r>
              <w:t>41</w:t>
            </w:r>
          </w:p>
        </w:tc>
      </w:tr>
      <w:tr>
        <w:tc>
          <w:tcPr>
            <w:tcW w:type="dxa" w:w="4320"/>
          </w:tcPr>
          <w:p>
            <w:r/>
            <w:r>
              <w:t>5.3 Limitations</w:t>
            </w:r>
          </w:p>
        </w:tc>
        <w:tc>
          <w:tcPr>
            <w:tcW w:type="dxa" w:w="4320"/>
          </w:tcPr>
          <w:p>
            <w:r/>
            <w:r>
              <w:t>46</w:t>
            </w:r>
          </w:p>
        </w:tc>
      </w:tr>
      <w:tr>
        <w:tc>
          <w:tcPr>
            <w:tcW w:type="dxa" w:w="4320"/>
          </w:tcPr>
          <w:p>
            <w:r/>
            <w:r>
              <w:t>5.4 Conclusion</w:t>
            </w:r>
          </w:p>
        </w:tc>
        <w:tc>
          <w:tcPr>
            <w:tcW w:type="dxa" w:w="4320"/>
          </w:tcPr>
          <w:p>
            <w:r/>
            <w:r>
              <w:t>47</w:t>
            </w:r>
          </w:p>
        </w:tc>
      </w:tr>
      <w:tr>
        <w:tc>
          <w:tcPr>
            <w:tcW w:type="dxa" w:w="4320"/>
          </w:tcPr>
          <w:p>
            <w:r/>
            <w:r>
              <w:t>6 SUMMARY</w:t>
            </w:r>
          </w:p>
        </w:tc>
        <w:tc>
          <w:tcPr>
            <w:tcW w:type="dxa" w:w="4320"/>
          </w:tcPr>
          <w:p>
            <w:r/>
            <w:r>
              <w:t>48</w:t>
            </w:r>
          </w:p>
        </w:tc>
      </w:tr>
      <w:tr>
        <w:tc>
          <w:tcPr>
            <w:tcW w:type="dxa" w:w="4320"/>
          </w:tcPr>
          <w:p>
            <w:r/>
            <w:r>
              <w:t>7 REFERENCES</w:t>
            </w:r>
          </w:p>
        </w:tc>
        <w:tc>
          <w:tcPr>
            <w:tcW w:type="dxa" w:w="4320"/>
          </w:tcPr>
          <w:p>
            <w:r/>
            <w:r>
              <w:t>49</w:t>
            </w:r>
          </w:p>
        </w:tc>
      </w:tr>
      <w:tr>
        <w:tc>
          <w:tcPr>
            <w:tcW w:type="dxa" w:w="4320"/>
          </w:tcPr>
          <w:p>
            <w:r/>
            <w:r>
              <w:t>8 LIST OF FIGURES</w:t>
            </w:r>
          </w:p>
        </w:tc>
        <w:tc>
          <w:tcPr>
            <w:tcW w:type="dxa" w:w="4320"/>
          </w:tcPr>
          <w:p>
            <w:r/>
            <w:r>
              <w:t>55</w:t>
            </w:r>
          </w:p>
        </w:tc>
      </w:tr>
      <w:tr>
        <w:tc>
          <w:tcPr>
            <w:tcW w:type="dxa" w:w="4320"/>
          </w:tcPr>
          <w:p>
            <w:r/>
            <w:r>
              <w:t>9 LIST OF TABLES</w:t>
            </w:r>
          </w:p>
        </w:tc>
        <w:tc>
          <w:tcPr>
            <w:tcW w:type="dxa" w:w="4320"/>
          </w:tcPr>
          <w:p>
            <w:r/>
            <w:r>
              <w:t>56</w:t>
            </w:r>
          </w:p>
        </w:tc>
      </w:tr>
      <w:tr>
        <w:tc>
          <w:tcPr>
            <w:tcW w:type="dxa" w:w="4320"/>
          </w:tcPr>
          <w:p>
            <w:r/>
            <w:r>
              <w:t>10 APPENDIX</w:t>
            </w:r>
          </w:p>
        </w:tc>
        <w:tc>
          <w:tcPr>
            <w:tcW w:type="dxa" w:w="4320"/>
          </w:tcPr>
          <w:p>
            <w:r/>
            <w:r>
              <w:t>57</w:t>
            </w:r>
          </w:p>
        </w:tc>
      </w:tr>
      <w:tr>
        <w:tc>
          <w:tcPr>
            <w:tcW w:type="dxa" w:w="4320"/>
          </w:tcPr>
          <w:p>
            <w:r/>
            <w:r>
              <w:t>10.1 Online questionnaire</w:t>
            </w:r>
          </w:p>
        </w:tc>
        <w:tc>
          <w:tcPr>
            <w:tcW w:type="dxa" w:w="4320"/>
          </w:tcPr>
          <w:p>
            <w:r/>
            <w:r>
              <w:t>57</w:t>
            </w:r>
          </w:p>
        </w:tc>
      </w:tr>
      <w:tr>
        <w:tc>
          <w:tcPr>
            <w:tcW w:type="dxa" w:w="4320"/>
          </w:tcPr>
          <w:p>
            <w:r/>
            <w:r>
              <w:t>10.2 Statement of the data protection officer</w:t>
            </w:r>
          </w:p>
        </w:tc>
        <w:tc>
          <w:tcPr>
            <w:tcW w:type="dxa" w:w="4320"/>
          </w:tcPr>
          <w:p>
            <w:r/>
            <w:r>
              <w:t>60</w:t>
            </w:r>
          </w:p>
        </w:tc>
      </w:tr>
      <w:tr>
        <w:tc>
          <w:tcPr>
            <w:tcW w:type="dxa" w:w="4320"/>
          </w:tcPr>
          <w:p>
            <w:r/>
            <w:r>
              <w:t>10.3 Patient information</w:t>
            </w:r>
          </w:p>
        </w:tc>
        <w:tc>
          <w:tcPr>
            <w:tcW w:type="dxa" w:w="4320"/>
          </w:tcPr>
          <w:p>
            <w:r/>
            <w:r>
              <w:t>61</w:t>
            </w:r>
          </w:p>
        </w:tc>
      </w:tr>
      <w:tr>
        <w:tc>
          <w:tcPr>
            <w:tcW w:type="dxa" w:w="4320"/>
          </w:tcPr>
          <w:p>
            <w:r/>
            <w:r>
              <w:t>10.4 Prior publication</w:t>
            </w:r>
          </w:p>
        </w:tc>
        <w:tc>
          <w:tcPr>
            <w:tcW w:type="dxa" w:w="4320"/>
          </w:tcPr>
          <w:p>
            <w:r/>
            <w:r>
              <w:t>64</w:t>
            </w:r>
          </w:p>
        </w:tc>
      </w:tr>
      <w:tr>
        <w:tc>
          <w:tcPr>
            <w:tcW w:type="dxa" w:w="4320"/>
          </w:tcPr>
          <w:p>
            <w:r/>
            <w:r>
              <w:t>11 ACKNOWLEDGMENTS</w:t>
            </w:r>
          </w:p>
        </w:tc>
        <w:tc>
          <w:tcPr>
            <w:tcW w:type="dxa" w:w="4320"/>
          </w:tcPr>
          <w:p>
            <w:r/>
            <w:r>
              <w:t>65</w:t>
            </w:r>
          </w:p>
        </w:tc>
      </w:tr>
    </w:tbl>
    <w:p/>
    <w:p>
      <w:pPr>
        <w:pStyle w:val="Heading2"/>
      </w:pPr>
      <w:r>
        <w:t>List of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Abbreviation</w:t>
            </w:r>
          </w:p>
        </w:tc>
        <w:tc>
          <w:tcPr>
            <w:tcW w:type="dxa" w:w="4320"/>
          </w:tcPr>
          <w:p>
            <w:r>
              <w:rPr>
                <w:b/>
              </w:rPr>
            </w:r>
            <w:r>
              <w:rPr>
                <w:b/>
              </w:rPr>
              <w:t>Expansion</w:t>
            </w:r>
          </w:p>
        </w:tc>
      </w:tr>
      <w:tr>
        <w:tc>
          <w:tcPr>
            <w:tcW w:type="dxa" w:w="4320"/>
          </w:tcPr>
          <w:p>
            <w:r/>
            <w:r>
              <w:t>AO</w:t>
            </w:r>
          </w:p>
        </w:tc>
        <w:tc>
          <w:tcPr>
            <w:tcW w:type="dxa" w:w="4320"/>
          </w:tcPr>
          <w:p>
            <w:r/>
            <w:r>
              <w:t>Working Group for Osteosynthesis Questions (Arbeitsgemeinschaft für Osteosynthesefragen)</w:t>
            </w:r>
          </w:p>
        </w:tc>
      </w:tr>
      <w:tr>
        <w:tc>
          <w:tcPr>
            <w:tcW w:type="dxa" w:w="4320"/>
          </w:tcPr>
          <w:p>
            <w:r/>
            <w:r>
              <w:t>DAV</w:t>
            </w:r>
          </w:p>
        </w:tc>
        <w:tc>
          <w:tcPr>
            <w:tcW w:type="dxa" w:w="4320"/>
          </w:tcPr>
          <w:p>
            <w:r/>
            <w:r>
              <w:t>German Alpine Club (Deutscher Alpenverein)</w:t>
            </w:r>
          </w:p>
        </w:tc>
      </w:tr>
      <w:tr>
        <w:tc>
          <w:tcPr>
            <w:tcW w:type="dxa" w:w="4320"/>
          </w:tcPr>
          <w:p>
            <w:r/>
            <w:r>
              <w:t>DSGVO</w:t>
            </w:r>
          </w:p>
        </w:tc>
        <w:tc>
          <w:tcPr>
            <w:tcW w:type="dxa" w:w="4320"/>
          </w:tcPr>
          <w:p>
            <w:r/>
            <w:r>
              <w:t>GDPR (General Data Protection Regulation)</w:t>
            </w:r>
          </w:p>
        </w:tc>
      </w:tr>
      <w:tr>
        <w:tc>
          <w:tcPr>
            <w:tcW w:type="dxa" w:w="4320"/>
          </w:tcPr>
          <w:p>
            <w:r/>
            <w:r>
              <w:t>EDV</w:t>
            </w:r>
          </w:p>
        </w:tc>
        <w:tc>
          <w:tcPr>
            <w:tcW w:type="dxa" w:w="4320"/>
          </w:tcPr>
          <w:p>
            <w:r/>
            <w:r>
              <w:t>electronic data processing</w:t>
            </w:r>
          </w:p>
        </w:tc>
      </w:tr>
      <w:tr>
        <w:tc>
          <w:tcPr>
            <w:tcW w:type="dxa" w:w="4320"/>
          </w:tcPr>
          <w:p>
            <w:r/>
            <w:r>
              <w:t>etc.</w:t>
            </w:r>
          </w:p>
        </w:tc>
        <w:tc>
          <w:tcPr>
            <w:tcW w:type="dxa" w:w="4320"/>
          </w:tcPr>
          <w:p>
            <w:r/>
            <w:r>
              <w:t>and so on (et cetera)</w:t>
            </w:r>
          </w:p>
        </w:tc>
      </w:tr>
      <w:tr>
        <w:tc>
          <w:tcPr>
            <w:tcW w:type="dxa" w:w="4320"/>
          </w:tcPr>
          <w:p>
            <w:r/>
            <w:r>
              <w:t>GmbH</w:t>
            </w:r>
          </w:p>
        </w:tc>
        <w:tc>
          <w:tcPr>
            <w:tcW w:type="dxa" w:w="4320"/>
          </w:tcPr>
          <w:p>
            <w:r/>
            <w:r>
              <w:t>limited liability company</w:t>
            </w:r>
          </w:p>
        </w:tc>
      </w:tr>
      <w:tr>
        <w:tc>
          <w:tcPr>
            <w:tcW w:type="dxa" w:w="4320"/>
          </w:tcPr>
          <w:p>
            <w:r/>
            <w:r>
              <w:t>IBM</w:t>
            </w:r>
          </w:p>
        </w:tc>
        <w:tc>
          <w:tcPr>
            <w:tcW w:type="dxa" w:w="4320"/>
          </w:tcPr>
          <w:p>
            <w:r/>
            <w:r>
              <w:t>International Business Machines</w:t>
            </w:r>
          </w:p>
        </w:tc>
      </w:tr>
      <w:tr>
        <w:tc>
          <w:tcPr>
            <w:tcW w:type="dxa" w:w="4320"/>
          </w:tcPr>
          <w:p>
            <w:r/>
            <w:r>
              <w:t>ICD-10-GM</w:t>
            </w:r>
          </w:p>
        </w:tc>
        <w:tc>
          <w:tcPr>
            <w:tcW w:type="dxa" w:w="4320"/>
          </w:tcPr>
          <w:p>
            <w:r/>
            <w:r>
              <w:t>International Classification of Diseases – 10th Revision – German Modification</w:t>
            </w:r>
          </w:p>
        </w:tc>
      </w:tr>
      <w:tr>
        <w:tc>
          <w:tcPr>
            <w:tcW w:type="dxa" w:w="4320"/>
          </w:tcPr>
          <w:p>
            <w:r/>
            <w:r>
              <w:t>ID</w:t>
            </w:r>
          </w:p>
        </w:tc>
        <w:tc>
          <w:tcPr>
            <w:tcW w:type="dxa" w:w="4320"/>
          </w:tcPr>
          <w:p>
            <w:r/>
            <w:r>
              <w:t>identification number</w:t>
            </w:r>
          </w:p>
        </w:tc>
      </w:tr>
      <w:tr>
        <w:tc>
          <w:tcPr>
            <w:tcW w:type="dxa" w:w="4320"/>
          </w:tcPr>
          <w:p>
            <w:r/>
            <w:r>
              <w:t>IIC</w:t>
            </w:r>
          </w:p>
        </w:tc>
        <w:tc>
          <w:tcPr>
            <w:tcW w:type="dxa" w:w="4320"/>
          </w:tcPr>
          <w:p>
            <w:r/>
            <w:r>
              <w:t>Injury and Illness Severity Classification</w:t>
            </w:r>
          </w:p>
        </w:tc>
      </w:tr>
      <w:tr>
        <w:tc>
          <w:tcPr>
            <w:tcW w:type="dxa" w:w="4320"/>
          </w:tcPr>
          <w:p>
            <w:r/>
            <w:r>
              <w:t>inc.</w:t>
            </w:r>
          </w:p>
        </w:tc>
        <w:tc>
          <w:tcPr>
            <w:tcW w:type="dxa" w:w="4320"/>
          </w:tcPr>
          <w:p>
            <w:r/>
            <w:r>
              <w:t>incorporated</w:t>
            </w:r>
          </w:p>
        </w:tc>
      </w:tr>
      <w:tr>
        <w:tc>
          <w:tcPr>
            <w:tcW w:type="dxa" w:w="4320"/>
          </w:tcPr>
          <w:p>
            <w:r/>
            <w:r>
              <w:t>Incl.</w:t>
            </w:r>
          </w:p>
        </w:tc>
        <w:tc>
          <w:tcPr>
            <w:tcW w:type="dxa" w:w="4320"/>
          </w:tcPr>
          <w:p>
            <w:r/>
            <w:r>
              <w:t>inclusive</w:t>
            </w:r>
          </w:p>
        </w:tc>
      </w:tr>
      <w:tr>
        <w:tc>
          <w:tcPr>
            <w:tcW w:type="dxa" w:w="4320"/>
          </w:tcPr>
          <w:p>
            <w:r/>
            <w:r>
              <w:t>IOC</w:t>
            </w:r>
          </w:p>
        </w:tc>
        <w:tc>
          <w:tcPr>
            <w:tcW w:type="dxa" w:w="4320"/>
          </w:tcPr>
          <w:p>
            <w:r/>
            <w:r>
              <w:t>International Olympic Committee</w:t>
            </w:r>
          </w:p>
        </w:tc>
      </w:tr>
      <w:tr>
        <w:tc>
          <w:tcPr>
            <w:tcW w:type="dxa" w:w="4320"/>
          </w:tcPr>
          <w:p>
            <w:r/>
            <w:r>
              <w:t>MedCom</w:t>
            </w:r>
          </w:p>
        </w:tc>
        <w:tc>
          <w:tcPr>
            <w:tcW w:type="dxa" w:w="4320"/>
          </w:tcPr>
          <w:p>
            <w:r/>
            <w:r>
              <w:t>Medical Commission</w:t>
            </w:r>
          </w:p>
        </w:tc>
      </w:tr>
      <w:tr>
        <w:tc>
          <w:tcPr>
            <w:tcW w:type="dxa" w:w="4320"/>
          </w:tcPr>
          <w:p>
            <w:r/>
            <w:r>
              <w:t>MRI</w:t>
            </w:r>
          </w:p>
        </w:tc>
        <w:tc>
          <w:tcPr>
            <w:tcW w:type="dxa" w:w="4320"/>
          </w:tcPr>
          <w:p>
            <w:r/>
            <w:r>
              <w:t>Klinikum rechts der Isar</w:t>
            </w:r>
          </w:p>
        </w:tc>
      </w:tr>
      <w:tr>
        <w:tc>
          <w:tcPr>
            <w:tcW w:type="dxa" w:w="4320"/>
          </w:tcPr>
          <w:p>
            <w:r/>
            <w:r>
              <w:t>n.a.</w:t>
            </w:r>
          </w:p>
        </w:tc>
        <w:tc>
          <w:tcPr>
            <w:tcW w:type="dxa" w:w="4320"/>
          </w:tcPr>
          <w:p>
            <w:r/>
            <w:r>
              <w:t>not specified</w:t>
            </w:r>
          </w:p>
        </w:tc>
      </w:tr>
      <w:tr>
        <w:tc>
          <w:tcPr>
            <w:tcW w:type="dxa" w:w="4320"/>
          </w:tcPr>
          <w:p>
            <w:r/>
            <w:r>
              <w:t>N.Y.</w:t>
            </w:r>
          </w:p>
        </w:tc>
        <w:tc>
          <w:tcPr>
            <w:tcW w:type="dxa" w:w="4320"/>
          </w:tcPr>
          <w:p>
            <w:r/>
            <w:r>
              <w:t>New York</w:t>
            </w:r>
          </w:p>
        </w:tc>
      </w:tr>
      <w:tr>
        <w:tc>
          <w:tcPr>
            <w:tcW w:type="dxa" w:w="4320"/>
          </w:tcPr>
          <w:p>
            <w:r/>
            <w:r>
              <w:t>NCH-OP</w:t>
            </w:r>
          </w:p>
        </w:tc>
        <w:tc>
          <w:tcPr>
            <w:tcW w:type="dxa" w:w="4320"/>
          </w:tcPr>
          <w:p>
            <w:r/>
            <w:r>
              <w:t>neurosurgical operation</w:t>
            </w:r>
          </w:p>
        </w:tc>
      </w:tr>
      <w:tr>
        <w:tc>
          <w:tcPr>
            <w:tcW w:type="dxa" w:w="4320"/>
          </w:tcPr>
          <w:p>
            <w:r/>
            <w:r>
              <w:t>NEISS</w:t>
            </w:r>
          </w:p>
        </w:tc>
        <w:tc>
          <w:tcPr>
            <w:tcW w:type="dxa" w:w="4320"/>
          </w:tcPr>
          <w:p>
            <w:r/>
            <w:r>
              <w:t>National Electronic Injury Surveillance System</w:t>
            </w:r>
          </w:p>
        </w:tc>
      </w:tr>
      <w:tr>
        <w:tc>
          <w:tcPr>
            <w:tcW w:type="dxa" w:w="4320"/>
          </w:tcPr>
          <w:p>
            <w:r/>
            <w:r>
              <w:t>OSICS</w:t>
            </w:r>
          </w:p>
        </w:tc>
        <w:tc>
          <w:tcPr>
            <w:tcW w:type="dxa" w:w="4320"/>
          </w:tcPr>
          <w:p>
            <w:r/>
            <w:r>
              <w:t>Orchard Sports Injury Classification System</w:t>
            </w:r>
          </w:p>
        </w:tc>
      </w:tr>
      <w:tr>
        <w:tc>
          <w:tcPr>
            <w:tcW w:type="dxa" w:w="4320"/>
          </w:tcPr>
          <w:p>
            <w:r/>
            <w:r>
              <w:t>p</w:t>
            </w:r>
          </w:p>
        </w:tc>
        <w:tc>
          <w:tcPr>
            <w:tcW w:type="dxa" w:w="4320"/>
          </w:tcPr>
          <w:p>
            <w:r/>
            <w:r>
              <w:t>probability</w:t>
            </w:r>
          </w:p>
        </w:tc>
      </w:tr>
      <w:tr>
        <w:tc>
          <w:tcPr>
            <w:tcW w:type="dxa" w:w="4320"/>
          </w:tcPr>
          <w:p>
            <w:r/>
            <w:r>
              <w:t>QR</w:t>
            </w:r>
          </w:p>
        </w:tc>
        <w:tc>
          <w:tcPr>
            <w:tcW w:type="dxa" w:w="4320"/>
          </w:tcPr>
          <w:p>
            <w:r/>
            <w:r>
              <w:t>quick response</w:t>
            </w:r>
          </w:p>
        </w:tc>
      </w:tr>
      <w:tr>
        <w:tc>
          <w:tcPr>
            <w:tcW w:type="dxa" w:w="4320"/>
          </w:tcPr>
          <w:p>
            <w:r/>
            <w:r>
              <w:t>SAP</w:t>
            </w:r>
          </w:p>
        </w:tc>
        <w:tc>
          <w:tcPr>
            <w:tcW w:type="dxa" w:w="4320"/>
          </w:tcPr>
          <w:p>
            <w:r/>
            <w:r>
              <w:t>System Analysis Program Development (software company)</w:t>
            </w:r>
          </w:p>
        </w:tc>
      </w:tr>
      <w:tr>
        <w:tc>
          <w:tcPr>
            <w:tcW w:type="dxa" w:w="4320"/>
          </w:tcPr>
          <w:p>
            <w:r/>
            <w:r>
              <w:t>SAP SE</w:t>
            </w:r>
          </w:p>
        </w:tc>
        <w:tc>
          <w:tcPr>
            <w:tcW w:type="dxa" w:w="4320"/>
          </w:tcPr>
          <w:p>
            <w:r/>
            <w:r>
              <w:t>company name (software company)</w:t>
            </w:r>
          </w:p>
        </w:tc>
      </w:tr>
      <w:tr>
        <w:tc>
          <w:tcPr>
            <w:tcW w:type="dxa" w:w="4320"/>
          </w:tcPr>
          <w:p>
            <w:r/>
            <w:r>
              <w:t>SHT</w:t>
            </w:r>
          </w:p>
        </w:tc>
        <w:tc>
          <w:tcPr>
            <w:tcW w:type="dxa" w:w="4320"/>
          </w:tcPr>
          <w:p>
            <w:r/>
            <w:r>
              <w:t>TBI (traumatic brain injury)</w:t>
            </w:r>
          </w:p>
        </w:tc>
      </w:tr>
      <w:tr>
        <w:tc>
          <w:tcPr>
            <w:tcW w:type="dxa" w:w="4320"/>
          </w:tcPr>
          <w:p>
            <w:r/>
            <w:r>
              <w:t>SPSS</w:t>
            </w:r>
          </w:p>
        </w:tc>
        <w:tc>
          <w:tcPr>
            <w:tcW w:type="dxa" w:w="4320"/>
          </w:tcPr>
          <w:p>
            <w:r/>
            <w:r>
              <w:t>Statistical Package for the Social Sciences</w:t>
            </w:r>
          </w:p>
        </w:tc>
      </w:tr>
      <w:tr>
        <w:tc>
          <w:tcPr>
            <w:tcW w:type="dxa" w:w="4320"/>
          </w:tcPr>
          <w:p>
            <w:r/>
            <w:r>
              <w:t>TUM</w:t>
            </w:r>
          </w:p>
        </w:tc>
        <w:tc>
          <w:tcPr>
            <w:tcW w:type="dxa" w:w="4320"/>
          </w:tcPr>
          <w:p>
            <w:r/>
            <w:r>
              <w:t>Technical University of Munich</w:t>
            </w:r>
          </w:p>
        </w:tc>
      </w:tr>
      <w:tr>
        <w:tc>
          <w:tcPr>
            <w:tcW w:type="dxa" w:w="4320"/>
          </w:tcPr>
          <w:p>
            <w:r/>
            <w:r>
              <w:t>UIAA</w:t>
            </w:r>
          </w:p>
        </w:tc>
        <w:tc>
          <w:tcPr>
            <w:tcW w:type="dxa" w:w="4320"/>
          </w:tcPr>
          <w:p>
            <w:r/>
            <w:r>
              <w:t>Union Internationale des Associations d'Alpinisme</w:t>
            </w:r>
          </w:p>
        </w:tc>
      </w:tr>
      <w:tr>
        <w:tc>
          <w:tcPr>
            <w:tcW w:type="dxa" w:w="4320"/>
          </w:tcPr>
          <w:p>
            <w:r/>
            <w:r>
              <w:t>URL</w:t>
            </w:r>
          </w:p>
        </w:tc>
        <w:tc>
          <w:tcPr>
            <w:tcW w:type="dxa" w:w="4320"/>
          </w:tcPr>
          <w:p>
            <w:r/>
            <w:r>
              <w:t>Uniform Resource Locator</w:t>
            </w:r>
          </w:p>
        </w:tc>
      </w:tr>
      <w:tr>
        <w:tc>
          <w:tcPr>
            <w:tcW w:type="dxa" w:w="4320"/>
          </w:tcPr>
          <w:p>
            <w:r/>
            <w:r>
              <w:t>USA</w:t>
            </w:r>
          </w:p>
        </w:tc>
        <w:tc>
          <w:tcPr>
            <w:tcW w:type="dxa" w:w="4320"/>
          </w:tcPr>
          <w:p>
            <w:r/>
            <w:r>
              <w:t>United States of America</w:t>
            </w:r>
          </w:p>
        </w:tc>
      </w:tr>
      <w:tr>
        <w:tc>
          <w:tcPr>
            <w:tcW w:type="dxa" w:w="4320"/>
          </w:tcPr>
          <w:p>
            <w:r/>
            <w:r>
              <w:t>WS</w:t>
            </w:r>
          </w:p>
        </w:tc>
        <w:tc>
          <w:tcPr>
            <w:tcW w:type="dxa" w:w="4320"/>
          </w:tcPr>
          <w:p>
            <w:r/>
            <w:r>
              <w:t>spine (vertebral column)</w:t>
            </w:r>
          </w:p>
        </w:tc>
      </w:tr>
    </w:tbl>
    <w:p/>
    <w:p>
      <w:pPr>
        <w:pStyle w:val="Heading1"/>
      </w:pPr>
      <w:r>
        <w:t>1 Introduction</w:t>
      </w:r>
    </w:p>
    <w:p>
      <w:pPr>
        <w:pStyle w:val="Heading2"/>
      </w:pPr>
      <w:r>
        <w:t>1.1 Introduction (background)</w:t>
      </w:r>
    </w:p>
    <w:p>
      <w:r>
        <w:t>The popularity of the sport of climbing has increased enormously in recent years (Lutter et al., 2017; Schweizer and Göhner Schweizer, 2019; Lanz, 2021). Practised in the 1960s by only a few individual mountaineers (Rauch et al., 2019), around 44,500,000 people worldwide were climbing in 2019 according to the International Federation of Sport Climbing (Miro et al., 2021). In 2016, the International Olympic Committee (IOC) decided to include the three sub-disciplines "lead climbing", "speed climbing" and "bouldering" in the programme of the 2021 Olympic Games in Tokyo (Schöpf, 2016; Lutter et al., 2017), even though sport climbing had only been recognised as a sport by the IOC six years earlier, in 2010 (Schöpf, 2016). The award of the climbing film "Free Solo" as best documentary at the 2019 Academy Awards also reflects the growing public interest in climbing sport (Miro et al., 2021).</w:t>
      </w:r>
    </w:p>
    <w:p>
      <w:r>
        <w:t>A distinction is made between free climbing and aid climbing (Schöpf, Simon, 2020). In aid climbing, ropes, pitons and étriers, among other things, are used and loaded with full body weight in order to advance in the vertical (Mountaineers, 2018). In the most popular form of climbing today, free climbing, technical aids are used solely for protection and not for locomotion. Using ropes and harnesses, climbers belay one another or themselves. Free climbing is in turn divided into various variants. These include, among others, classic alpine climbing on rock and sport climbing (free climbing with pre-installed bolt anchors), which can be practised both outdoors, in a natural environment, and in climbing gyms (Schöpf, 2020).</w:t>
      </w:r>
    </w:p>
    <w:p>
      <w:r>
        <w:t>The trend is towards climbing in indoor gyms. According to the German Alpine Club (DAV), around 18 percent of its members went climbing in gyms in 2004, whereas this figure was already 27 percent in 2017. Accordingly, the number of climbing gyms is also increasing. While there were only twenty facilities (with a climbing surface of over 100 square metres) in 1989, there were already around 500 in 2018. This corresponds to a 25-fold increase. One third of the gyms are pure bouldering gyms, and especially in recent years their number has been rising more strongly than that of pure rope-climbing gyms (e.V. (DAV), 2018). More and more climbers are choosing bouldering nowadays (ISPO.com, 2020).</w:t>
      </w:r>
    </w:p>
    <w:p>
      <w:pPr>
        <w:pStyle w:val="Heading2"/>
      </w:pPr>
      <w:r>
        <w:t>1.2 Bouldering</w:t>
      </w:r>
    </w:p>
    <w:p>
      <w:r>
        <w:t>The term bouldering is derived from the English word "boulder", meaning a block of rock in German (Wendling, n.d.), and is to be understood as a sub-species of sport climbing. The sport can be practised both outdoors, on natural rock, and indoors in climbing gyms, on artificial walls using plastic holds (see Figures 1 and 2). As shown in Figures 1 and 2, climbing takes place on vertical and inclined walls (Lanz, 2021). Bouldering is practised both as a recreational and as a competitive sport. Originally, this type of climbing was used exclusively for training for alpine rope climbing. In recent years, however, the sport has developed into an independent discipline (Josephsen et al., 2007; Lanz, 2021; Auer et al., 2021).</w:t>
      </w:r>
    </w:p>
    <w:p>
      <w:r>
        <w:rPr>
          <w:b/>
        </w:rPr>
        <w:t>Figure 1: Bouldering on natural rock using "crash pads" (Kern, 2017)</w:t>
      </w:r>
    </w:p>
    <w:p>
      <w:r>
        <w:t>In bouldering, the focus is less on the successful ascent to a summit and more on the act of climbing itself. Short, difficult and physically demanding routes are climbed in a prescribed direction. This is also referred to as "solving a bouldering problem". Until the boulderer has solved such a bouldering problem, they must repeat the route many times depending on the level of difficulty (Josephsen et al., 2007). The level of difficulty is indicated by the coloured marking of the artificial boulders, which vary in size and shape (Figure 2) (Lanz, 2021).</w:t>
      </w:r>
    </w:p>
    <w:p>
      <w:r>
        <w:rPr>
          <w:b/>
        </w:rPr>
        <w:t>Figure 2: Bouldering in a bouldering gym (Boulderwelt München Ost, 2022)</w:t>
      </w:r>
    </w:p>
    <w:p>
      <w:r>
        <w:t>In contrast to other climbing sports, boulderers climb without protection by a rope or climbing harness. For this reason, only lower heights are climbed in bouldering than in traditional climbing (Josephsen et al., 2007; Beal, 2011). As a rule, this involves heights of two and a half to five metres, which makes it possible to jump down with a relatively low risk of injury. In order to keep this risk as low as possible, special soft floor mats are laid out over the entire area in the gyms (see Figure 2). Outdoors, so-called portable "crash pads" (see Figure 1) are used as a safety measure beneath the area in which the boulderer is currently located (Woollings et al., 2015b; Jones et al., 2018; Lanz, 2021). In this way, falls are to be cushioned. Occasionally, a so-called "spotter" is used. This is an assisting person who tries to redirect the athlete in the event of a fall in order to maximise the chance of a safe landing. In this way, the extent of injury is to be reduced by preventing direct impacts on the head and back (Josephsen et al., 2007; Auer et al., 2021).</w:t>
      </w:r>
    </w:p>
    <w:p>
      <w:r>
        <w:t>More than half a million Germans currently practise bouldering actively - with an upward trend (DAV, o.D.). The individual sport appears particularly attractive, among other things, because not much equipment is required, but also from a social point of view (Henkel, 2019). During the breaks, which the athletes use for regeneration and mental preparation for the execution of the next route, interaction with other athletes frequently occurs, e.g. to discuss how to master the next route (Lanz, 2021). Bouldering inspires through the sense of belonging as a member of a large network and the communal atmosphere in the gyms (Konowalczyk, 2017).</w:t>
      </w:r>
    </w:p>
    <w:p>
      <w:r>
        <w:t>The population's growing enthusiasm for bouldering has also not gone unnoticed in emergency departments, where patients with injuries sustained while practising the sport are presenting increasingly often (Nelson and McKenzie, 2009; Miro et al., 2021).</w:t>
      </w:r>
    </w:p>
    <w:p>
      <w:pPr>
        <w:pStyle w:val="Heading2"/>
      </w:pPr>
      <w:r>
        <w:t>1.3 Injuries in Climbing Sport</w:t>
      </w:r>
    </w:p>
    <w:p>
      <w:pPr>
        <w:pStyle w:val="Heading3"/>
      </w:pPr>
      <w:r>
        <w:t>1.3.1 Epidemiology</w:t>
      </w:r>
    </w:p>
    <w:p>
      <w:r>
        <w:t>There is a large number of studies dealing with the frequency of climbing injuries (Paige et al., 1998; Josephsen et al., 2007; Backe et al., 2009; Buzzacott et al., 2019). In 2009, Nelson and McKenzie (Nelson and McKenzie, 2009) evaluated the registry of the National Electronic Injury Surveillance System (NEISS) for climbing injuries treated in US emergency departments in the years 1990 to 2007. They report an increase from 1617 estimated cases in 1990 to 2637 estimated cases in 2007. In a follow-up analysis of the NEISS data from the years 2008 to 2016, Buzzacott et al. (Buzzacott et al., 2019) conclude that within this study period the number of climbing injuries almost doubled. Sabbagh et al. (Sabbagh et al., 2021) also confirmed in 2021 the increase in the frequency of injuries in climbing. However, most studies do not distinguish between climbing and bouldering accidents (Nelson and McKenzie, 2009; Pierpoint et al., 2017; Buzzacott et al., 2019), and so the estimated prevalence of climbing-associated injuries varies between 10% and 81% (Jones and Johnson, 2016).</w:t>
      </w:r>
    </w:p>
    <w:p>
      <w:r>
        <w:t>In this context, the sub-discipline of bouldering plays a special role. It is described as a more dangerous variant of climbing sport compared with normal sport climbing, with a significantly higher injury rate (Woollings et al., 2015a; Lutter et al., 2021; Barrile et al., 2022). The DAV also concludes from its accident statistics that significantly more accidents requiring emergency medical services occur in bouldering than in other types of climbing (e.V. (DAV), 2020).</w:t>
      </w:r>
    </w:p>
    <w:p>
      <w:pPr>
        <w:pStyle w:val="Heading3"/>
      </w:pPr>
      <w:r>
        <w:t>1.3.2 Injuries in Climbing</w:t>
      </w:r>
    </w:p>
    <w:p>
      <w:r>
        <w:t>In the current literature, there is considerable heterogeneity regarding the data on injury patterns in climbing. Particularly when considering the extremity involved, the figures differ greatly (Schöffl et al., 2018). While Gerdes et al. (Gerdes et al., 2006) and Schöffl et al. (Schöffl et al., 2015) were able to demonstrate mainly injuries of the upper extremity, Backe et al. (Backe et al., 2009) and Schöffl et al. (Schöffl et al., 2013) by contrast found more injuries of the lower extremity.</w:t>
      </w:r>
    </w:p>
    <w:p>
      <w:r>
        <w:t>The primary cause of the strong variance in the data is the examination of different subgroups of climbing sport, which are associated with different accident frequencies, injury types and sites (Jones and Johnson, 2016).</w:t>
      </w:r>
    </w:p>
    <w:p>
      <w:pPr>
        <w:pStyle w:val="Heading3"/>
      </w:pPr>
      <w:r>
        <w:t>1.3.3 Injuries in Bouldering</w:t>
      </w:r>
    </w:p>
    <w:p>
      <w:r>
        <w:t>The current data situation specifically on injuries that arise during bouldering is not sufficient to be able to make reliable statements about the distribution of the specific injury patterns for this discipline. The studies available to date have considerable limitations. Most studies with large case numbers do not distinguish between climbing and bouldering accidents (Nelson and McKenzie, 2009; Pierpoint et al., 2017; Buzzacott et al., 2019). However, a simple transfer of the results of studies on injury patterns in climbing to the sub-discipline of bouldering is not sensible (Josephsen et al., 2007).</w:t>
      </w:r>
    </w:p>
    <w:p>
      <w:r>
        <w:t>In contrast to other sub-types of climbing sport, falls in bouldering are not caught by harnesses and ropes. Accordingly, impact on the soft safety mats frequently occurs, which often leads to severe injuries of the ankle joint and the hindfoot (Morrison and Schöffl, 2007; Schöffl, V et al., 2016). However, dislocations in the region of the upper extremity are also described with increased frequency (Sandmann et al., 2014). In addition, the strain on the musculoskeletal system caused by repeatedly trying short, strenuous routes is different from that in other sub-disciplines (Lutter et al., 2021). Overall, this leads to a higher injury rate as well as a greater variety of injury sites and types (Lutter et al., 2017; Schöffl et al., 2018; Lutter et al., 2020).</w:t>
      </w:r>
    </w:p>
    <w:p>
      <w:r>
        <w:t>Even more recent studies cannot fill the gaps in the data situation regarding bouldering. In their very recent study from 2022, Barrile et al. (Barrile et al., 2022) found that the climbing discipline practised has a substantial influence on the probability of injury. In consensus with older studies (Wright et al., 2001; Backe et al., 2009), bouldering in particular is identified as a risk factor, since 91% (Barrile et al., 2022) of acute injuries are attributable to it. However, the informative value is limited, since the study collective consists merely of 52 young competitive climbers with a total of 56 injuries.</w:t>
      </w:r>
    </w:p>
    <w:p>
      <w:r>
        <w:t>In 2021, Auer et al. published a study that deals exclusively with bouldering injuries. If one considers the distribution of injuries that typically arise during bouldering and compares the results with the injury distribution of climbing injuries, a difference of almost 30% emerges with regard to the involvement of the upper extremity. Climbing and bouldering appear to lead to injuries of the upper extremity to differing degrees.</w:t>
      </w:r>
    </w:p>
    <w:p>
      <w:pPr>
        <w:pStyle w:val="Heading3"/>
      </w:pPr>
      <w:r>
        <w:t>1.3.4 Injury Mechanisms</w:t>
      </w:r>
    </w:p>
    <w:p>
      <w:r>
        <w:t>In principle, the injury mechanisms associated with climbing can be divided into two categories (Jones and Johnson, 2016):</w:t>
      </w:r>
    </w:p>
    <w:p>
      <w:pPr>
        <w:pStyle w:val="ListNumber"/>
      </w:pPr>
      <w:r>
        <w:rPr>
          <w:b/>
        </w:rPr>
        <w:t>Acute trauma:</w:t>
      </w:r>
    </w:p>
    <w:p>
      <w:r>
        <w:t xml:space="preserve">a. </w:t>
      </w:r>
      <w:r>
        <w:rPr>
          <w:i/>
        </w:rPr>
        <w:t>Impact/collision trauma:</w:t>
      </w:r>
    </w:p>
    <w:p>
      <w:r>
        <w:t>An acute injury that arises from a fall with impact on the ground or collision with the climbing surface. In a natural environment, objects (e.g. rock blocks) falling onto the climber can additionally cause a collision trauma.</w:t>
      </w:r>
    </w:p>
    <w:p>
      <w:r>
        <w:t xml:space="preserve">b. </w:t>
      </w:r>
      <w:r>
        <w:rPr>
          <w:i/>
        </w:rPr>
        <w:t>Overload trauma:</w:t>
      </w:r>
    </w:p>
    <w:p>
      <w:r>
        <w:t>An acute injury that does not arise from an impact or collision. It arises from performing a very demanding or dynamic movement, whereby acute overloading of the muscles, tendons or ligaments occurs.</w:t>
      </w:r>
    </w:p>
    <w:p>
      <w:pPr>
        <w:pStyle w:val="ListNumber"/>
      </w:pPr>
      <w:r>
        <w:rPr>
          <w:b/>
        </w:rPr>
        <w:t>Chronic overload damage:</w:t>
      </w:r>
    </w:p>
    <w:p>
      <w:r>
        <w:t>The injury arises from constant overuse of the musculoskeletal system over a longer period of time.</w:t>
      </w:r>
    </w:p>
    <w:p>
      <w:r>
        <w:t>Injuries that arise from chronic overloading of the tissues are common in climbing sport (Wright et al., 2001; Woollings et al., 2015b). Backe et al. (Backe et al., 2009) report 93% overload injuries, whereby acute injuries frequently occur as a consequence of chronic inflammatory tissue damage of the fingers and wrists.</w:t>
      </w:r>
    </w:p>
    <w:p>
      <w:r>
        <w:t>In a study by Woollings et al., the fall is one of the most common causes of injury (Woollings et al., 2015b). In bouldering, it is even identified as the most common injury mechanism (Schöffl et al., 2013).</w:t>
      </w:r>
    </w:p>
    <w:p>
      <w:r>
        <w:t>In the literature, it is assumed that the aetiology of injuries differs between the various climbing disciplines (Paige et al., 1998). Special techniques that are typical for the respective discipline lead to different injury patterns. As a result of increasingly complex bouldering walls (see Figure 2), a more three-dimensional bouldering style has developed, which inevitably demands new, more difficult positions and movements from the athletes, such as the "heel hook", and leads to the occurrence of new injury patterns (Schöffl et al., 2016; Lutter et al., 2017). When performing the heel hook, the foot is placed on the hold in the region of the heel bone. By contraction of the ischiocrural musculature, stabilisation of the position or locomotion along the wall can thereby be achieved. Frequently, the lower leg must additionally be rotated outwards during this, which is associated with maximum external rotation in the knee joint and the application of large forces to the soft tissues involved. Tendon avulsions of the hamstring musculature as well as strains of the iliotibial tract frequently occur, but lateral meniscus lesions are also not rare (Lutter and Schöffl, 2020). Lutter et al. also report more knee injuries in bouldering due to the use of the heel hook than in rope climbing (Lutter et al., 2020). In rope climbing, in contrast to bouldering, injuries due to incorrect handling of the belay, such as dental trauma, can occur (Schöffl et al., 2013).</w:t>
      </w:r>
    </w:p>
    <w:p>
      <w:r>
        <w:t>The heterogeneity of the current data situation, coupled with the increasing popularity and the associated rising incidence of injuries, makes it essential to devote more intensive attention to the specific injury profile of boulderers. Only in this way can reliable statements be made about the epidemiology and distribution of injury patterns.</w:t>
      </w:r>
    </w:p>
    <w:p>
      <w:pPr>
        <w:pStyle w:val="Heading1"/>
      </w:pPr>
      <w:r>
        <w:t>2 Objective</w:t>
      </w:r>
    </w:p>
    <w:p>
      <w:r>
        <w:t>The trendy sport of bouldering is becoming increasingly popular, and the number of recreational and competitive athletes has increased sharply over the last decade. As a result, an increased number of patients can be expected to present to the emergency department with injuries sustained while bouldering.</w:t>
      </w:r>
    </w:p>
    <w:p>
      <w:r>
        <w:t>There are various studies on the entities of injury patterns and the epidemiology of patients with climbing accidents (Schöffel et al., 2013; Jones et al., 2018; Buzzacott et al., 2019; Sabbagh et al., 2021), but these often do not distinguish between climbing and bouldering accidents. Data on the specific injury distribution upon presentation in an emergency department after a bouldering accident are still lacking. The aim of the following work is to gain insights into the incidence and epidemiology of bouldering injuries. In addition, statements are to be made about the distribution of injury patterns with regard to the anatomical region, the degree of severity, the trauma-surgical classification and the type of injury. In particular, compared with existing injury analyses, it is to be investigated whether bouldering injuries differ from classic climbing injuries with regard to the anatomical region involved and the extent.</w:t>
      </w:r>
    </w:p>
    <w:p>
      <w:r>
        <w:t>Through the identification of specific risk parameters, the insights gained can help to improve the prevention of bouldering accidents. Furthermore, knowledge of typical injury patterns after bouldering accidents could improve the initial in-hospital assessment and allow diagnostics to be adapted in a targeted manner.</w:t>
      </w:r>
    </w:p>
    <w:p>
      <w:pPr>
        <w:pStyle w:val="Heading1"/>
      </w:pPr>
      <w:r>
        <w:t>3 Material and Methods</w:t>
      </w:r>
    </w:p>
    <w:p>
      <w:pPr>
        <w:pStyle w:val="Heading2"/>
      </w:pPr>
      <w:r>
        <w:t>3.1 Study Design and Study Procedure</w:t>
      </w:r>
    </w:p>
    <w:p>
      <w:r>
        <w:t>The study protocol was reviewed and approved in May 2020 by the Ethics Committee of the Medical Faculty of the Technical University of Munich (TUM) (study number 309/20 S-EB).</w:t>
      </w:r>
    </w:p>
    <w:p>
      <w:r>
        <w:t>The present study is a prospectively planned cross-sectional study of a historical cohort. The survey was conducted using an online questionnaire. The patients' treatments had already been completed at the time of data collection. It is a monocentric study.</w:t>
      </w:r>
    </w:p>
    <w:p>
      <w:r>
        <w:t>Data collection was carried out in two sub-steps: the retrospective data collection from the medical records as well as the prospective ascertainment of sports-medicine information regarding the athlete's level of experience, the accident mechanism and the return to bouldering after the injury. As described in more detail under Section 3.2, the study population was first defined. Subsequently, the retrospective collection of epidemiological and clinical data of the patient collective took place (see Section 3.3.1). The second, prospective part of the study comprised contacting and inviting the patients to participate in an online questionnaire with questions about their performance level, the accident sequence and the further medical course (see Section 3.3.2).</w:t>
      </w:r>
    </w:p>
    <w:p>
      <w:pPr>
        <w:pStyle w:val="Heading2"/>
      </w:pPr>
      <w:r>
        <w:t>3.2 Patient Identification</w:t>
      </w:r>
    </w:p>
    <w:p>
      <w:r>
        <w:t>For the retrospective identification of all patients who presented to the surgical emergency department of the Klinikum rechts der Isar of the Technical University of Munich (MRI TUM) with an injury after a bouldering accident, the keyword search function of the in-house EDP system SAP was used (SAP SE, Walldorf, Germany). In the keyword search, all electronic discharge letters that are used for documentation in the surgical emergency department were searched. This was done in several passes. "boulder-" was used as the detection word. Thus all word extensions such as "Bouldern", "Boulderhalle", "Bouldersport" etc. were captured.</w:t>
      </w:r>
    </w:p>
    <w:p>
      <w:r>
        <w:t>In order to reduce the probability that cases would not be captured due to spelling errors by the documenting physician, the variants "bolder-" and "bulder-" were also searched. The admission reports were reviewed and the accident history was checked for the presence of a bouldering injury. Subsequently, all remaining cases were combined into the study cohort.</w:t>
      </w:r>
    </w:p>
    <w:p>
      <w:pPr>
        <w:pStyle w:val="Heading3"/>
      </w:pPr>
      <w:r>
        <w:t>3.2.1 Inclusion and Exclusion Criteria</w:t>
      </w:r>
    </w:p>
    <w:p>
      <w:r>
        <w:t>Patients were included in the study according to the following criteria:</w:t>
      </w:r>
    </w:p>
    <w:p>
      <w:pPr>
        <w:pStyle w:val="ListBullet"/>
      </w:pPr>
      <w:r>
        <w:t>Treatment in the surgical emergency department at the Klinikum rechts der Isar between 01.01.2010 and 28.05.2020</w:t>
      </w:r>
    </w:p>
    <w:p>
      <w:pPr>
        <w:pStyle w:val="ListBullet"/>
      </w:pPr>
      <w:r>
        <w:t>positive SAP keyword search for the terms "boulder", "bolder" and "bulder"</w:t>
      </w:r>
    </w:p>
    <w:p>
      <w:pPr>
        <w:pStyle w:val="ListBullet"/>
      </w:pPr>
      <w:r>
        <w:t>positive review of the accident history with regard to a bouldering-related injury</w:t>
      </w:r>
    </w:p>
    <w:p>
      <w:pPr>
        <w:pStyle w:val="ListBullet"/>
      </w:pPr>
      <w:r>
        <w:t>patient age: 0-99 years, online survey only if the 18th year of life has been completed</w:t>
      </w:r>
    </w:p>
    <w:p>
      <w:pPr>
        <w:pStyle w:val="Heading2"/>
      </w:pPr>
      <w:r>
        <w:t>3.3 Data Collection</w:t>
      </w:r>
    </w:p>
    <w:p>
      <w:pPr>
        <w:pStyle w:val="Heading3"/>
      </w:pPr>
      <w:r>
        <w:t>3.3.1 Parameters Determined from the Medical Records</w:t>
      </w:r>
    </w:p>
    <w:p>
      <w:r>
        <w:t>In order to obtain all relevant data regarding the accident event that led to the injury, the epidemiology, the injury pattern and the treatment performed, all electronic documentation files from the SAP system of the MRI TUM were viewed and evaluated.</w:t>
      </w:r>
    </w:p>
    <w:p>
      <w:r>
        <w:t>The following files were reviewed in detail:</w:t>
      </w:r>
    </w:p>
    <w:p>
      <w:pPr>
        <w:pStyle w:val="ListBullet"/>
      </w:pPr>
      <w:r>
        <w:t>Emergency department discharge letter</w:t>
      </w:r>
    </w:p>
    <w:p>
      <w:pPr>
        <w:pStyle w:val="ListBullet"/>
      </w:pPr>
      <w:r>
        <w:t>Surgical report</w:t>
      </w:r>
    </w:p>
    <w:p>
      <w:pPr>
        <w:pStyle w:val="ListBullet"/>
      </w:pPr>
      <w:r>
        <w:t>Perioperative documentation</w:t>
      </w:r>
    </w:p>
    <w:p>
      <w:pPr>
        <w:pStyle w:val="ListBullet"/>
      </w:pPr>
      <w:r>
        <w:t>Premedication documentation of anaesthesiology</w:t>
      </w:r>
    </w:p>
    <w:p>
      <w:pPr>
        <w:pStyle w:val="ListBullet"/>
      </w:pPr>
      <w:r>
        <w:t>Inpatient discharge letters</w:t>
      </w:r>
    </w:p>
    <w:p>
      <w:pPr>
        <w:pStyle w:val="ListBullet"/>
      </w:pPr>
      <w:r>
        <w:t>Discharge letters of the follow-up examinations</w:t>
      </w:r>
    </w:p>
    <w:p>
      <w:r>
        <w:t>The following parameters were collected through the retrospective data analysis of the patient records and entered into an Excel table (Microsoft®, Microsoft Excel for Mac, Version 16):</w:t>
      </w:r>
    </w:p>
    <w:p>
      <w:r>
        <w:rPr>
          <w:b/>
        </w:rPr>
        <w:t>Personal, epidemiological and biometric data:</w:t>
      </w:r>
    </w:p>
    <w:p>
      <w:r>
        <w:t>The age and sex, as well as the height and weight of the patients, were extracted from the records. The date of admission was also noted. In addition, the patients' address was taken in order to contact them by post in the second part of the study.</w:t>
      </w:r>
    </w:p>
    <w:p>
      <w:r>
        <w:rPr>
          <w:b/>
        </w:rPr>
        <w:t>Data on the injury mechanism:</w:t>
      </w:r>
    </w:p>
    <w:p>
      <w:r>
        <w:t>The emergency department discharge letters were carefully analysed with regard to the accident sequence. First, a rough classification was made. Here it was recorded whether the pathomechanism was a trauma or an overuse reaction without a directly preceding trauma.</w:t>
      </w:r>
    </w:p>
    <w:p>
      <w:r>
        <w:t>The injury mechanism was then further divided into the following categories:</w:t>
      </w:r>
    </w:p>
    <w:p>
      <w:pPr>
        <w:pStyle w:val="ListBullet"/>
      </w:pPr>
      <w:r>
        <w:t>Fall: The injury resulted from the patient's impact on the soft mat or the crash pad after a fall from the climbing wall</w:t>
      </w:r>
    </w:p>
    <w:p>
      <w:pPr>
        <w:pStyle w:val="ListBullet"/>
      </w:pPr>
      <w:r>
        <w:t>Sprain: The patient assumed an unphysiological body posture while climbing on the wall. He thus twisted or sprained himself, causing the injury</w:t>
      </w:r>
    </w:p>
    <w:p>
      <w:pPr>
        <w:pStyle w:val="ListBullet"/>
      </w:pPr>
      <w:r>
        <w:t>Impact: The cause of the injury was a collision of a body part of the patient with the climbing wall</w:t>
      </w:r>
    </w:p>
    <w:p>
      <w:pPr>
        <w:pStyle w:val="ListBullet"/>
      </w:pPr>
      <w:r>
        <w:t>Overuse: The injury was not preceded by a trauma mechanism</w:t>
      </w:r>
    </w:p>
    <w:p>
      <w:pPr>
        <w:pStyle w:val="ListBullet"/>
      </w:pPr>
      <w:r>
        <w:t>Other: The injury mechanism could not be clearly assigned to any of the categories or was not stated at all</w:t>
      </w:r>
    </w:p>
    <w:p>
      <w:r>
        <w:rPr>
          <w:b/>
        </w:rPr>
        <w:t>Data on the injury location:</w:t>
      </w:r>
    </w:p>
    <w:p>
      <w:r>
        <w:t>The anatomical region affected by the injury was initially recorded with the aid of the skeletal coding of the Arbeitsgemeinschaft für Osteosynthesefragen (AO).</w:t>
      </w:r>
    </w:p>
    <w:p>
      <w:r>
        <w:t>For comparison with other studies, the Orchard Sports Injury Classification System (OSICS) (Rae and Orchard, 2007) was used. The OSICS was also preferred over the International Classification of Diseases (ICD-10-GM), as it is better suited for comparisons (Rae et al., 2005). It is easy to apply, reliable and available free of charge as a download (Orchard, 2022). The body is divided into 19 categories and a letter is assigned to each category. For example, the category head/face is marked with an H and the knee with a K. If a patient has injuries to the just-mentioned anatomical regions after a fall while bouldering, the OSICS code is H, K (Schöffel et al., 2011).</w:t>
      </w:r>
    </w:p>
    <w:p>
      <w:r>
        <w:rPr>
          <w:b/>
        </w:rPr>
        <w:t>Data on the injury type:</w:t>
      </w:r>
    </w:p>
    <w:p>
      <w:r>
        <w:t>To determine the injury type, the emergency department discharge letters, the surgical reports, as well as the X-ray images were evaluated. If the initial assessment of the injury type in the emergency department discharge letters differed from the diagnosis in the surgical reports, the latter was used. A distinction was made between the following injury types:</w:t>
      </w:r>
    </w:p>
    <w:p>
      <w:pPr>
        <w:pStyle w:val="ListBullet"/>
      </w:pPr>
      <w:r>
        <w:t>Wound: damage to the skin and the underlying tissue</w:t>
      </w:r>
    </w:p>
    <w:p>
      <w:pPr>
        <w:pStyle w:val="ListBullet"/>
      </w:pPr>
      <w:r>
        <w:t>Contusion: closed injury in which blunt force from outside leads to tissue crush injuries</w:t>
      </w:r>
    </w:p>
    <w:p>
      <w:pPr>
        <w:pStyle w:val="ListBullet"/>
      </w:pPr>
      <w:r>
        <w:t>Sprain: closed injury of the joints caused by exceeding the physiological range of motion of the joint through external force; the result is an injury of the ligamentous apparatus</w:t>
      </w:r>
    </w:p>
    <w:p>
      <w:pPr>
        <w:pStyle w:val="ListBullet"/>
      </w:pPr>
      <w:r>
        <w:t>Dislocation: dislocation of the joint-forming bones with complete loss of contact</w:t>
      </w:r>
    </w:p>
    <w:p>
      <w:pPr>
        <w:pStyle w:val="ListBullet"/>
      </w:pPr>
      <w:r>
        <w:t>Fracture: complete or incomplete interruption of continuity of a bone</w:t>
      </w:r>
    </w:p>
    <w:p>
      <w:pPr>
        <w:pStyle w:val="ListBullet"/>
      </w:pPr>
      <w:r>
        <w:t>Traumatic brain injury (TBI): injury of the skull with involvement of the brain</w:t>
      </w:r>
    </w:p>
    <w:p>
      <w:r>
        <w:t>Furthermore, a subdivision of the injured tissue was made. It was divided into the categories: osseous, ligamentous and soft-tissue. For unambiguous classification, the ICD-10 classification was applied. Fractures were defined more precisely with the aid of the AO classification.</w:t>
      </w:r>
    </w:p>
    <w:p>
      <w:r>
        <w:rPr>
          <w:b/>
        </w:rPr>
        <w:t>Data on the injury severity:</w:t>
      </w:r>
    </w:p>
    <w:p>
      <w:r>
        <w:t>It was recorded whether it was a monotrauma or a combination injury.</w:t>
      </w:r>
    </w:p>
    <w:p>
      <w:r>
        <w:t>For classification of the severity grade, the UIAA MedCom Score - Injury and Illness Severity Classification (IIC) (Figure 3) was used. This is a climbing-specific classification with the aid of which the severity of the injury can be assessed retrospectively. The IIC is very precisely formulated, which facilitates correct classification into one of the categories zero to six (Schöffel et al., 2011).</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IIC grade</w:t>
            </w:r>
          </w:p>
        </w:tc>
        <w:tc>
          <w:tcPr>
            <w:tcW w:type="dxa" w:w="4320"/>
          </w:tcPr>
          <w:p>
            <w:r>
              <w:rPr>
                <w:b/>
              </w:rPr>
            </w:r>
            <w:r>
              <w:rPr>
                <w:b/>
              </w:rPr>
              <w:t>Description</w:t>
            </w:r>
          </w:p>
        </w:tc>
      </w:tr>
      <w:tr>
        <w:tc>
          <w:tcPr>
            <w:tcW w:type="dxa" w:w="4320"/>
          </w:tcPr>
          <w:p>
            <w:r/>
            <w:r>
              <w:t>0</w:t>
            </w:r>
          </w:p>
        </w:tc>
        <w:tc>
          <w:tcPr>
            <w:tcW w:type="dxa" w:w="4320"/>
          </w:tcPr>
          <w:p>
            <w:r/>
            <w:r>
              <w:t>No injury or illness</w:t>
            </w:r>
          </w:p>
        </w:tc>
      </w:tr>
      <w:tr>
        <w:tc>
          <w:tcPr>
            <w:tcW w:type="dxa" w:w="4320"/>
          </w:tcPr>
          <w:p>
            <w:r/>
            <w:r>
              <w:t>1</w:t>
            </w:r>
          </w:p>
        </w:tc>
        <w:tc>
          <w:tcPr>
            <w:tcW w:type="dxa" w:w="4320"/>
          </w:tcPr>
          <w:p>
            <w:r/>
            <w:r>
              <w:t>Mild injury or illness, no medical treatment necessary, self-therapy (e.g. blisters, contusions, strains)</w:t>
            </w:r>
          </w:p>
        </w:tc>
      </w:tr>
      <w:tr>
        <w:tc>
          <w:tcPr>
            <w:tcW w:type="dxa" w:w="4320"/>
          </w:tcPr>
          <w:p>
            <w:r/>
            <w:r>
              <w:t>2</w:t>
            </w:r>
          </w:p>
        </w:tc>
        <w:tc>
          <w:tcPr>
            <w:tcW w:type="dxa" w:w="4320"/>
          </w:tcPr>
          <w:p>
            <w:r/>
            <w:r>
              <w:t>Moderate injury or illness, not life-threatening, medium-term outpatient conservative or surgical therapy, seeing a physician within a short time frame (days), injury- or illness-related incapacity to work, healing without permanent damage (e.g. undisplaced fractures, ligament tears, pulley ruptures, dislocations)</w:t>
            </w:r>
          </w:p>
        </w:tc>
      </w:tr>
      <w:tr>
        <w:tc>
          <w:tcPr>
            <w:tcW w:type="dxa" w:w="4320"/>
          </w:tcPr>
          <w:p>
            <w:r/>
            <w:r>
              <w:t>3</w:t>
            </w:r>
          </w:p>
        </w:tc>
        <w:tc>
          <w:tcPr>
            <w:tcW w:type="dxa" w:w="4320"/>
          </w:tcPr>
          <w:p>
            <w:r/>
            <w:r>
              <w:t>More serious injury or illness, not life-threatening, but inpatient therapy required, seeking medical help immediately, injury- or illness-related incapacity to work, healing with or without permanent damage (e.g. displaced fractures, vertebral fractures, Grade I traumatic brain injury)</w:t>
            </w:r>
          </w:p>
        </w:tc>
      </w:tr>
      <w:tr>
        <w:tc>
          <w:tcPr>
            <w:tcW w:type="dxa" w:w="4320"/>
          </w:tcPr>
          <w:p>
            <w:r/>
            <w:r>
              <w:t>4</w:t>
            </w:r>
          </w:p>
        </w:tc>
        <w:tc>
          <w:tcPr>
            <w:tcW w:type="dxa" w:w="4320"/>
          </w:tcPr>
          <w:p>
            <w:r/>
            <w:r>
              <w:t>Acute danger to life, polytrauma, emergency physician care or care by paramedics required (if possible), acute medical intervention necessary; is normally survived, but with permanent damage</w:t>
            </w:r>
          </w:p>
        </w:tc>
      </w:tr>
      <w:tr>
        <w:tc>
          <w:tcPr>
            <w:tcW w:type="dxa" w:w="4320"/>
          </w:tcPr>
          <w:p>
            <w:r/>
            <w:r>
              <w:t>5</w:t>
            </w:r>
          </w:p>
        </w:tc>
        <w:tc>
          <w:tcPr>
            <w:tcW w:type="dxa" w:w="4320"/>
          </w:tcPr>
          <w:p>
            <w:r/>
            <w:r>
              <w:t>Acute danger to life, polytrauma, immediate emergency physician care or care by paramedics necessary (if possible), acute medical intervention, outcome fatal</w:t>
            </w:r>
          </w:p>
        </w:tc>
      </w:tr>
      <w:tr>
        <w:tc>
          <w:tcPr>
            <w:tcW w:type="dxa" w:w="4320"/>
          </w:tcPr>
          <w:p>
            <w:r/>
            <w:r>
              <w:t>6</w:t>
            </w:r>
          </w:p>
        </w:tc>
        <w:tc>
          <w:tcPr>
            <w:tcW w:type="dxa" w:w="4320"/>
          </w:tcPr>
          <w:p>
            <w:r/>
            <w:r>
              <w:t>Primary death</w:t>
            </w:r>
          </w:p>
        </w:tc>
      </w:tr>
    </w:tbl>
    <w:p/>
    <w:p>
      <w:r>
        <w:t>Figure 3: UIAA MedCom Score - Injury and Illness Severity Classification (IIC) (Schöffl et al., 2011); in German translation at www.theuiaa.org</w:t>
      </w:r>
    </w:p>
    <w:p>
      <w:r>
        <w:rPr>
          <w:b/>
        </w:rPr>
        <w:t>Data on the treatment of the injury:</w:t>
      </w:r>
    </w:p>
    <w:p>
      <w:r>
        <w:t>Patients who received surgical treatment were identified.</w:t>
      </w:r>
    </w:p>
    <w:p>
      <w:r>
        <w:t>Furthermore, it was evaluated whether a direct inpatient admission took place and whether the operation was an emergency operation within twelve hours after admission. The applied procedure was analysed and then divided into the following categories:</w:t>
      </w:r>
    </w:p>
    <w:p>
      <w:pPr>
        <w:pStyle w:val="ListBullet"/>
      </w:pPr>
      <w:r>
        <w:t>Plate osteosynthesis</w:t>
      </w:r>
    </w:p>
    <w:p>
      <w:pPr>
        <w:pStyle w:val="ListBullet"/>
      </w:pPr>
      <w:r>
        <w:t>Screw osteosynthesis</w:t>
      </w:r>
    </w:p>
    <w:p>
      <w:pPr>
        <w:pStyle w:val="ListBullet"/>
      </w:pPr>
      <w:r>
        <w:t>Anchor refixation</w:t>
      </w:r>
    </w:p>
    <w:p>
      <w:pPr>
        <w:pStyle w:val="ListBullet"/>
      </w:pPr>
      <w:r>
        <w:t>Neurosurgical operation (NCH-OP)</w:t>
      </w:r>
    </w:p>
    <w:p>
      <w:pPr>
        <w:pStyle w:val="ListBullet"/>
      </w:pPr>
      <w:r>
        <w:t>Spinal stabilization (spine stabilization)</w:t>
      </w:r>
    </w:p>
    <w:p>
      <w:r>
        <w:t>Furthermore, it was recorded whether a temporary external fixator was used as emergency stabilization.</w:t>
      </w:r>
    </w:p>
    <w:p>
      <w:pPr>
        <w:pStyle w:val="Heading3"/>
      </w:pPr>
      <w:r>
        <w:t>3.3.2 Online-Based Questionnaire</w:t>
      </w:r>
    </w:p>
    <w:p>
      <w:r>
        <w:t>To create the online questionnaire (see Appendix 10.1), the commercial service of Easyfeedback GmbH was used (easy-feedback, 2022).</w:t>
      </w:r>
    </w:p>
    <w:p>
      <w:r>
        <w:t>For this purpose, the data protection officer of the Klinikum rechts der Isar was first consulted. The statement can be found in Appendix 10.2.</w:t>
      </w:r>
    </w:p>
    <w:p>
      <w:r>
        <w:t>After completion of the online questionnaire, the patients were contacted by post. They received detailed written information (Appendix 10.3) about the background, the aim, the effort associated with the study and possible risks. In addition, the cover letter contained a data protection declaration as well as the respective study ID. The use of the study IDs enabled the pseudonymized processing of the questionnaire and later the assignment of the completed forms to the respective study participants.</w:t>
      </w:r>
    </w:p>
    <w:p>
      <w:r>
        <w:t>To access the survey, a QR code was created and attached to the information. Alternatively, the URL could be entered manually.</w:t>
      </w:r>
    </w:p>
    <w:p>
      <w:r>
        <w:t>At the beginning of the questionnaire, which consisted of seven items, the patient's declaration of consent was obtained via a checkbox and he was asked to enter his study ID.</w:t>
      </w:r>
    </w:p>
    <w:p>
      <w:r>
        <w:t>The patient was then forwarded to the first question. Here he was to make a statement about the accident mechanism and the estimated fall height, if a fall had been the cause of the accident. The second question concerned the later classification of the patient's level of experience. This was done by stating the bouldering sessions completed at the time of the accident. The patient had the option of choosing between &lt; 10 (inexperienced), 10-50 (experienced) and &gt; 50 (very experienced) bouldering sessions. The third question asked the patient for a subjective assessment of his performance level. He could choose between "low (beginner)", "moderate (advanced, recreational athlete)" and "high (performance level)". The general affinity for sport was ascertained by question five, by stating the sports practised other than bouldering at the time of the accident. The return to sport was indicated in the fifth question and in the following question the patient was to state in weeks the time elapsed until resumption of bouldering. Finally, the final diagnosis was asked. This was done to ensure that any changes to the final diagnosis during further treatment at another institution were correctly and currently documented. The complete questionnaire can be found in Appendix 10.1.</w:t>
      </w:r>
    </w:p>
    <w:p>
      <w:pPr>
        <w:pStyle w:val="Heading2"/>
      </w:pPr>
      <w:r>
        <w:t>3.4 Statistics</w:t>
      </w:r>
    </w:p>
    <w:p>
      <w:pPr>
        <w:pStyle w:val="Heading3"/>
      </w:pPr>
      <w:r>
        <w:t>3.4.1 Methods and Programs Used</w:t>
      </w:r>
    </w:p>
    <w:p>
      <w:r>
        <w:t>The data extracted from the patient records and collected with the aid of the online questionnaire were pseudonymized and combined in an Excel table (Microsoft®, Microsoft Excel for Mac, Version 16). The statistical analysis was performed with the aid of the commercial statistics program SPSS (IBM SPSS Statistics for Windows, Version 22; Armonk, N.Y., USA). A significance level of 5% was defined, i.e. in all statistical calculations a p-value less than 0.05 was interpreted as significant.</w:t>
      </w:r>
    </w:p>
    <w:p>
      <w:r>
        <w:t>First, the descriptive analysis of the data set was performed. The frequencies of the variables were given as absolute numbers as well as percentage proportions. When applying bivariate analyses, continuous variables were described with mean ± standard deviation. Dichotomous variables were compared as percentages in cross tables. Pearson's chi-square test was used to check significance. Established statistical tests were used to check the hypotheses. The t-test was used to compare the continuous variables. The discrepancies in non-normally distributed variables were assessed with the aid of the Mann-Whitney U test. The Kolmogorov-Smirnov test was used to determine the type of distribution. The multivariate analysis was performed with a binary logistic regression model.</w:t>
      </w:r>
    </w:p>
    <w:p>
      <w:r>
        <w:t>Tables and diagrams were created either with Excel (Microsoft®, Microsoft Excel for Mac, Version 16) or with Word (Microsoft®, Microsoft Word for Mac, Version 16). In addition, figures were produced with the aid of Preview for Mac (Apple inc., Version 11).</w:t>
      </w:r>
    </w:p>
    <w:p>
      <w:pPr>
        <w:pStyle w:val="Heading2"/>
      </w:pPr>
      <w:r>
        <w:t>3.5 Data Protection</w:t>
      </w:r>
    </w:p>
    <w:p>
      <w:r>
        <w:t>For the collection of the information from the electronic medical record, no individual information or written consent was necessary. With reference to the Bavarian Hospital Act, Section 5 "Supplementary Provisions", Article 27, the use of already collected data for research purposes in the hospital is permitted.</w:t>
      </w:r>
    </w:p>
    <w:p>
      <w:r>
        <w:t>The collection of data with the aid of the online questionnaire in the second, prospective part was carried out pseudonymized using a patient-specific study ID. The patients were informed in writing in detail about the background, the purpose, the effort associated with the study, possible risks, as well as about data protection. Consent to participate in the study was obtained via a checkbox when opening the online questionnaire.</w:t>
      </w:r>
    </w:p>
    <w:p>
      <w:r>
        <w:t>The provider easyfeedback GmbH guarantees GDPR-compliant handling of all data. A contract was concluded between the study leader and the processor to safeguard this. Through the use of the study IDs, the provider of the online questionnaire platform had no access to information about the patient's identity at any time.</w:t>
      </w:r>
    </w:p>
    <w:p>
      <w:pPr>
        <w:pStyle w:val="Heading1"/>
      </w:pPr>
      <w:r>
        <w:t>4 Results</w:t>
      </w:r>
    </w:p>
    <w:p>
      <w:r>
        <w:t>Parts of the results presented here were published in the journal "Injury" under the title "Characteristics of bouldering injuries based on 430 patients presented to an urban emergency department" (Müller et al., 2022). The publication can be found in Appendix 10.4.</w:t>
      </w:r>
    </w:p>
    <w:p>
      <w:pPr>
        <w:pStyle w:val="Heading2"/>
      </w:pPr>
      <w:r>
        <w:t>4.1 Patient Collective</w:t>
      </w:r>
    </w:p>
    <w:p>
      <w:r>
        <w:t>Using the keyword search function of the in-house EDP system SAP PKIS (SAP SE, Walldorf, Germany), all medical reports used for documentation in the surgical emergency department (see section 3.3.1) were searched within the defined study period (01/01/2010–28/05/2020).</w:t>
      </w:r>
    </w:p>
    <w:p>
      <w:r>
        <w:t>The search yielded 451 patient records containing the term "Boulder-" or a similar spelling. A closer review of the documents revealed that in 21 cases the injury was not attributable to a bouldering accident. In addition, 17 patients (4%) had two injuries in different anatomical regions. Thus, 430 patients with a total of 447 injuries are the result of case recruitment for the first, retrospective part of the study.</w:t>
      </w:r>
    </w:p>
    <w:p>
      <w:r>
        <w:t>The online questionnaire was completed by 145 patients. Thus, the study population for the second, prospective part consists of 145 study participants. Figure 2 shows the flowchart of case recruitment.</w:t>
      </w:r>
    </w:p>
    <w:p>
      <w:r>
        <w:t>Figure 4: Flowchart of case recruitment (Müller et al., 2022)</w:t>
      </w:r>
    </w:p>
    <w:p>
      <w:pPr>
        <w:pStyle w:val="Heading2"/>
      </w:pPr>
      <w:r>
        <w:t>4.2 Evaluation of the Medical Records</w:t>
      </w:r>
    </w:p>
    <w:p>
      <w:pPr>
        <w:pStyle w:val="Heading3"/>
      </w:pPr>
      <w:r>
        <w:t>4.2.1 Incidence</w:t>
      </w:r>
    </w:p>
    <w:p>
      <w:r>
        <w:t>From 2010 to 2019, a nearly constant increase in the annual incidence is recorded within the study population. The number of injuries registered in connection with bouldering rose from three in 2010 to 55 in 2019. In 2018 there were even 71 injuries. The trend graph is shown in Figure 3. The year 2020 is not considered here, since the data were collected only up to May. The injury frequency dropped sharply in the first five months.</w:t>
      </w:r>
    </w:p>
    <w:p>
      <w:r>
        <w:t>Figure 5: Annual incidence of bouldering injuries (Müller et al., 2022)</w:t>
      </w:r>
    </w:p>
    <w:p>
      <w:pPr>
        <w:pStyle w:val="Heading3"/>
      </w:pPr>
      <w:r>
        <w:t>4.2.2 Sex Distribution</w:t>
      </w:r>
    </w:p>
    <w:p>
      <w:r>
        <w:t>Of the 430 patients included in the study, 243 (56.5%) are female and 187 (43.5%) male.</w:t>
      </w:r>
    </w:p>
    <w:p>
      <w:pPr>
        <w:pStyle w:val="Heading3"/>
      </w:pPr>
      <w:r>
        <w:t>4.2.3 Mean Age</w:t>
      </w:r>
    </w:p>
    <w:p>
      <w:r>
        <w:t>Overall, the analysis of the patient data yields a young study population with a mean age of 28.3 ± 6.8 years on the day of the accident. The youngest study participant was 14 years old at the time of the accident and the oldest was 49 years old.</w:t>
      </w:r>
    </w:p>
    <w:p>
      <w:r>
        <w:t>For the female patients, the mean age is 27.8 ± 6.5 years and for the male patients 28.9 ± 7.2 years.</w:t>
      </w:r>
    </w:p>
    <w:p>
      <w:pPr>
        <w:pStyle w:val="Heading3"/>
      </w:pPr>
      <w:r>
        <w:t>4.2.4 Aetiology</w:t>
      </w:r>
    </w:p>
    <w:p>
      <w:r>
        <w:t>The accident histories show that 359 (80.4%) injuries were preceded by an actual trauma and only 25 (5.6%) resulted from an overuse reaction. In this context, "actual trauma" describes one of the following injury mechanisms: fall, "sprain" while climbing, impact against the wall. In the case of an "overuse reaction", however, no accident event occurs. This is an overuse through excessive load. Diagnoses made in connection with an overuse reaction are, for example, cervical myalgia, lumbago, or muscle fibre tear.</w:t>
      </w:r>
    </w:p>
    <w:p>
      <w:pPr>
        <w:pStyle w:val="Heading3"/>
      </w:pPr>
      <w:r>
        <w:t>4.2.5 Injury Mechanism</w:t>
      </w:r>
    </w:p>
    <w:p>
      <w:r>
        <w:t>By far the most common injury mechanism is a fall in 303 (67.8%) cases, followed by a sprain while climbing in 36 (8.1%) and an impact against the wall in 20 (4.5%) cases. In 63 cases (14.1%), neither an actual trauma nor an indication of an overuse reaction can be elicited from the history.</w:t>
      </w:r>
    </w:p>
    <w:p>
      <w:r>
        <w:t>Figure 6: Injury mechanisms</w:t>
      </w:r>
    </w:p>
    <w:p>
      <w:pPr>
        <w:pStyle w:val="Heading3"/>
      </w:pPr>
      <w:r>
        <w:t>4.2.6 Injury Types</w:t>
      </w:r>
    </w:p>
    <w:p>
      <w:r>
        <w:t>The evaluation of the discharge letters and the surgical reports yields the sprain in the sense of a ligament lesion without dislocation or fracture as the most common injury type. It occurs in 237 (53.0%) of the cases.</w:t>
      </w:r>
    </w:p>
    <w:p>
      <w:r>
        <w:t>In 102 (22.8%) cases the injuries are fractures. Dislocations are diagnosed in 53 (11.9%) cases. In addition, there are 21 (4.7%) contusions, 15 (3.4%) skin wounds, 3 (0.7%) TBIs, and 16 (3.6%) injuries of another kind. The latter include, for example, lumbago or intercostal neuralgia. The distribution of the injury patterns is shown in Figure 7.</w:t>
      </w:r>
    </w:p>
    <w:p>
      <w:r>
        <w:t>Figure 7: Distribution of the injury patterns</w:t>
      </w:r>
    </w:p>
    <w:p>
      <w:r>
        <w:t>Table 1 presents in detail the distribution of the respective injury type across the five most common injury sites. In injuries of the ankle joint, 71.3% (n=117) are sprains. Likewise, this is the most common injury type at the knee with 76.0% (n=57), at the elbow with 32.7% (n=18), and at the spine with 43.8% (n=14). At the shoulder, dislocations occur most frequently with 82.1% (n=23).</w:t>
      </w:r>
    </w:p>
    <w:p>
      <w:r>
        <w:t>Table 1: Descriptive presentation of the five most common injury sites with the respective injury types (Müller et al., 2022)</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Anatomical region [n / % of all injuries]</w:t>
            </w:r>
          </w:p>
        </w:tc>
        <w:tc>
          <w:tcPr>
            <w:tcW w:type="dxa" w:w="1234"/>
          </w:tcPr>
          <w:p>
            <w:r>
              <w:rPr>
                <w:b/>
              </w:rPr>
            </w:r>
            <w:r>
              <w:rPr>
                <w:b/>
              </w:rPr>
              <w:t>Fracture</w:t>
            </w:r>
          </w:p>
        </w:tc>
        <w:tc>
          <w:tcPr>
            <w:tcW w:type="dxa" w:w="1234"/>
          </w:tcPr>
          <w:p>
            <w:r>
              <w:rPr>
                <w:b/>
              </w:rPr>
            </w:r>
            <w:r>
              <w:rPr>
                <w:b/>
              </w:rPr>
              <w:t>Dislocation</w:t>
            </w:r>
          </w:p>
        </w:tc>
        <w:tc>
          <w:tcPr>
            <w:tcW w:type="dxa" w:w="1234"/>
          </w:tcPr>
          <w:p>
            <w:r>
              <w:rPr>
                <w:b/>
              </w:rPr>
            </w:r>
            <w:r>
              <w:rPr>
                <w:b/>
              </w:rPr>
              <w:t>Sprain</w:t>
            </w:r>
          </w:p>
        </w:tc>
        <w:tc>
          <w:tcPr>
            <w:tcW w:type="dxa" w:w="1234"/>
          </w:tcPr>
          <w:p>
            <w:r>
              <w:rPr>
                <w:b/>
              </w:rPr>
            </w:r>
            <w:r>
              <w:rPr>
                <w:b/>
              </w:rPr>
              <w:t>Contusion</w:t>
            </w:r>
          </w:p>
        </w:tc>
        <w:tc>
          <w:tcPr>
            <w:tcW w:type="dxa" w:w="1234"/>
          </w:tcPr>
          <w:p>
            <w:r>
              <w:rPr>
                <w:b/>
              </w:rPr>
            </w:r>
            <w:r>
              <w:rPr>
                <w:b/>
              </w:rPr>
              <w:t>Wound</w:t>
            </w:r>
          </w:p>
        </w:tc>
        <w:tc>
          <w:tcPr>
            <w:tcW w:type="dxa" w:w="1234"/>
          </w:tcPr>
          <w:p>
            <w:r>
              <w:rPr>
                <w:b/>
              </w:rPr>
            </w:r>
            <w:r>
              <w:rPr>
                <w:b/>
              </w:rPr>
              <w:t>Other</w:t>
            </w:r>
          </w:p>
        </w:tc>
      </w:tr>
      <w:tr>
        <w:tc>
          <w:tcPr>
            <w:tcW w:type="dxa" w:w="1234"/>
          </w:tcPr>
          <w:p>
            <w:r/>
            <w:r>
              <w:t>Ankle joint (164 / 36.7 %)</w:t>
            </w:r>
          </w:p>
        </w:tc>
        <w:tc>
          <w:tcPr>
            <w:tcW w:type="dxa" w:w="1234"/>
          </w:tcPr>
          <w:p>
            <w:r/>
            <w:r>
              <w:t>45 (27.4)</w:t>
            </w:r>
          </w:p>
        </w:tc>
        <w:tc>
          <w:tcPr>
            <w:tcW w:type="dxa" w:w="1234"/>
          </w:tcPr>
          <w:p>
            <w:r/>
            <w:r>
              <w:t>1 (0.6)</w:t>
            </w:r>
          </w:p>
        </w:tc>
        <w:tc>
          <w:tcPr>
            <w:tcW w:type="dxa" w:w="1234"/>
          </w:tcPr>
          <w:p>
            <w:r/>
            <w:r>
              <w:t>117 (71.3)</w:t>
            </w:r>
          </w:p>
        </w:tc>
        <w:tc>
          <w:tcPr>
            <w:tcW w:type="dxa" w:w="1234"/>
          </w:tcPr>
          <w:p>
            <w:r/>
            <w:r>
              <w:t>1 (0.6)</w:t>
            </w:r>
          </w:p>
        </w:tc>
        <w:tc>
          <w:tcPr>
            <w:tcW w:type="dxa" w:w="1234"/>
          </w:tcPr>
          <w:p>
            <w:r/>
            <w:r>
              <w:t>-</w:t>
            </w:r>
          </w:p>
        </w:tc>
        <w:tc>
          <w:tcPr>
            <w:tcW w:type="dxa" w:w="1234"/>
          </w:tcPr>
          <w:p>
            <w:r/>
            <w:r>
              <w:t>-</w:t>
            </w:r>
          </w:p>
        </w:tc>
      </w:tr>
      <w:tr>
        <w:tc>
          <w:tcPr>
            <w:tcW w:type="dxa" w:w="1234"/>
          </w:tcPr>
          <w:p>
            <w:r/>
            <w:r>
              <w:t>Knee (75 / 16.8 %)</w:t>
            </w:r>
          </w:p>
        </w:tc>
        <w:tc>
          <w:tcPr>
            <w:tcW w:type="dxa" w:w="1234"/>
          </w:tcPr>
          <w:p>
            <w:r/>
            <w:r>
              <w:t>5 (6.7)</w:t>
            </w:r>
          </w:p>
        </w:tc>
        <w:tc>
          <w:tcPr>
            <w:tcW w:type="dxa" w:w="1234"/>
          </w:tcPr>
          <w:p>
            <w:r/>
            <w:r>
              <w:t>9 (12.0)*</w:t>
            </w:r>
          </w:p>
        </w:tc>
        <w:tc>
          <w:tcPr>
            <w:tcW w:type="dxa" w:w="1234"/>
          </w:tcPr>
          <w:p>
            <w:r/>
            <w:r>
              <w:t>57 (76.0)</w:t>
            </w:r>
          </w:p>
        </w:tc>
        <w:tc>
          <w:tcPr>
            <w:tcW w:type="dxa" w:w="1234"/>
          </w:tcPr>
          <w:p>
            <w:r/>
            <w:r>
              <w:t>2 (2.7)</w:t>
            </w:r>
          </w:p>
        </w:tc>
        <w:tc>
          <w:tcPr>
            <w:tcW w:type="dxa" w:w="1234"/>
          </w:tcPr>
          <w:p>
            <w:r/>
            <w:r>
              <w:t>1 (1.3)</w:t>
            </w:r>
          </w:p>
        </w:tc>
        <w:tc>
          <w:tcPr>
            <w:tcW w:type="dxa" w:w="1234"/>
          </w:tcPr>
          <w:p>
            <w:r/>
            <w:r>
              <w:t>1 (1.3)</w:t>
            </w:r>
          </w:p>
        </w:tc>
      </w:tr>
      <w:tr>
        <w:tc>
          <w:tcPr>
            <w:tcW w:type="dxa" w:w="1234"/>
          </w:tcPr>
          <w:p>
            <w:r/>
            <w:r>
              <w:t>Elbow (55 / 12.3 %)</w:t>
            </w:r>
          </w:p>
        </w:tc>
        <w:tc>
          <w:tcPr>
            <w:tcW w:type="dxa" w:w="1234"/>
          </w:tcPr>
          <w:p>
            <w:r/>
            <w:r>
              <w:t>15 (27.3)</w:t>
            </w:r>
          </w:p>
        </w:tc>
        <w:tc>
          <w:tcPr>
            <w:tcW w:type="dxa" w:w="1234"/>
          </w:tcPr>
          <w:p>
            <w:r/>
            <w:r>
              <w:t>20 (26.4)</w:t>
            </w:r>
          </w:p>
        </w:tc>
        <w:tc>
          <w:tcPr>
            <w:tcW w:type="dxa" w:w="1234"/>
          </w:tcPr>
          <w:p>
            <w:r/>
            <w:r>
              <w:t>18 (32.7)</w:t>
            </w:r>
          </w:p>
        </w:tc>
        <w:tc>
          <w:tcPr>
            <w:tcW w:type="dxa" w:w="1234"/>
          </w:tcPr>
          <w:p>
            <w:r/>
            <w:r>
              <w:t>-</w:t>
            </w:r>
          </w:p>
        </w:tc>
        <w:tc>
          <w:tcPr>
            <w:tcW w:type="dxa" w:w="1234"/>
          </w:tcPr>
          <w:p>
            <w:r/>
            <w:r>
              <w:t>-</w:t>
            </w:r>
          </w:p>
        </w:tc>
        <w:tc>
          <w:tcPr>
            <w:tcW w:type="dxa" w:w="1234"/>
          </w:tcPr>
          <w:p>
            <w:r/>
            <w:r>
              <w:t>2 (3.6)</w:t>
            </w:r>
          </w:p>
        </w:tc>
      </w:tr>
      <w:tr>
        <w:tc>
          <w:tcPr>
            <w:tcW w:type="dxa" w:w="1234"/>
          </w:tcPr>
          <w:p>
            <w:r/>
            <w:r>
              <w:t>Spine (32 / 7.2 %)</w:t>
            </w:r>
          </w:p>
        </w:tc>
        <w:tc>
          <w:tcPr>
            <w:tcW w:type="dxa" w:w="1234"/>
          </w:tcPr>
          <w:p>
            <w:r/>
            <w:r>
              <w:t>9 (28.1)</w:t>
            </w:r>
          </w:p>
        </w:tc>
        <w:tc>
          <w:tcPr>
            <w:tcW w:type="dxa" w:w="1234"/>
          </w:tcPr>
          <w:p>
            <w:r/>
            <w:r>
              <w:t>-</w:t>
            </w:r>
          </w:p>
        </w:tc>
        <w:tc>
          <w:tcPr>
            <w:tcW w:type="dxa" w:w="1234"/>
          </w:tcPr>
          <w:p>
            <w:r/>
            <w:r>
              <w:t>14 (43.8)</w:t>
            </w:r>
          </w:p>
        </w:tc>
        <w:tc>
          <w:tcPr>
            <w:tcW w:type="dxa" w:w="1234"/>
          </w:tcPr>
          <w:p>
            <w:r/>
            <w:r>
              <w:t>4 (12.5)</w:t>
            </w:r>
          </w:p>
        </w:tc>
        <w:tc>
          <w:tcPr>
            <w:tcW w:type="dxa" w:w="1234"/>
          </w:tcPr>
          <w:p>
            <w:r/>
            <w:r>
              <w:t>-</w:t>
            </w:r>
          </w:p>
        </w:tc>
        <w:tc>
          <w:tcPr>
            <w:tcW w:type="dxa" w:w="1234"/>
          </w:tcPr>
          <w:p>
            <w:r/>
            <w:r>
              <w:t>5 (15.6)</w:t>
            </w:r>
          </w:p>
        </w:tc>
      </w:tr>
      <w:tr>
        <w:tc>
          <w:tcPr>
            <w:tcW w:type="dxa" w:w="1234"/>
          </w:tcPr>
          <w:p>
            <w:r/>
            <w:r>
              <w:t>Shoulder (28 / 6.3 %)</w:t>
            </w:r>
          </w:p>
        </w:tc>
        <w:tc>
          <w:tcPr>
            <w:tcW w:type="dxa" w:w="1234"/>
          </w:tcPr>
          <w:p>
            <w:r/>
            <w:r>
              <w:t>2 (7.1)</w:t>
            </w:r>
          </w:p>
        </w:tc>
        <w:tc>
          <w:tcPr>
            <w:tcW w:type="dxa" w:w="1234"/>
          </w:tcPr>
          <w:p>
            <w:r/>
            <w:r>
              <w:t>23 (82.1)</w:t>
            </w:r>
          </w:p>
        </w:tc>
        <w:tc>
          <w:tcPr>
            <w:tcW w:type="dxa" w:w="1234"/>
          </w:tcPr>
          <w:p>
            <w:r/>
            <w:r>
              <w:t>2 (7.1)</w:t>
            </w:r>
          </w:p>
        </w:tc>
        <w:tc>
          <w:tcPr>
            <w:tcW w:type="dxa" w:w="1234"/>
          </w:tcPr>
          <w:p>
            <w:r/>
            <w:r>
              <w:t>-</w:t>
            </w:r>
          </w:p>
        </w:tc>
        <w:tc>
          <w:tcPr>
            <w:tcW w:type="dxa" w:w="1234"/>
          </w:tcPr>
          <w:p>
            <w:r/>
            <w:r>
              <w:t>-</w:t>
            </w:r>
          </w:p>
        </w:tc>
        <w:tc>
          <w:tcPr>
            <w:tcW w:type="dxa" w:w="1234"/>
          </w:tcPr>
          <w:p>
            <w:r/>
            <w:r>
              <w:t>1 (3.6)</w:t>
            </w:r>
          </w:p>
        </w:tc>
      </w:tr>
    </w:tbl>
    <w:p/>
    <w:p>
      <w:r>
        <w:t>\* all knee dislocations were dislocations of the patella</w:t>
      </w:r>
    </w:p>
    <w:p>
      <w:r>
        <w:t>The injuries that are diagnosed most frequently overall are ankle joint sprain in 117 (26.1%), knee joint sprain in 57 (12.7%), ankle joint fracture in 45 (10.1%), elbow dislocation in 20 (4.4%), and elbow sprain in 18 (4.0%).</w:t>
      </w:r>
    </w:p>
    <w:p>
      <w:r>
        <w:t>Figure 8: Typical bouldering injuries</w:t>
      </w:r>
    </w:p>
    <w:p>
      <w:r>
        <w:t>The following radiological images show some of these typical bouldering injuries:</w:t>
      </w:r>
    </w:p>
    <w:p>
      <w:r>
        <w:t>Figure 9: Radiological depiction of typical bouldering injuries; 9A elbow dislocation (radiological depiction); 9B unstable trimalleolar ankle fracture (CT); 9C bony avulsion fragment of the medial patellofemoral ligament (MPFL) after patellar dislocation (radiological depiction); 9D fracture of the third lumbar vertebra (AO classification type B2) (CT); 9E anteroinferior shoulder dislocation (radiological depiction) (Müller et al., 2022)</w:t>
      </w:r>
    </w:p>
    <w:p>
      <w:pPr>
        <w:pStyle w:val="Heading3"/>
      </w:pPr>
      <w:r>
        <w:t>4.2.7 Injury Sites</w:t>
      </w:r>
    </w:p>
    <w:p>
      <w:r>
        <w:t>Injuries located at the lower extremity are more common with 273 (61.1%) than at the upper extremity with 119 (26.6%).</w:t>
      </w:r>
    </w:p>
    <w:p>
      <w:r>
        <w:t>Figure 10: Distribution of injuries across the extremities</w:t>
      </w:r>
    </w:p>
    <w:p>
      <w:r>
        <w:t>The ankle joint is most frequently affected with 164 (36.7%) injuries. The region with the second most frequent injuries is the knee with 75 (16.8%), followed by the elbow with 55 (12.3%), the spine with 32 (7.2%), and the shoulder with 28 (6.3%). Taken together, these regions account for 79.2% of all injuries. Table 1 provides an overview of the distribution of the injury patterns that occurred across the named anatomical regions.</w:t>
      </w:r>
    </w:p>
    <w:p>
      <w:r>
        <w:t>The exact distribution of the injuries across the affected anatomical regions is illustrated in Figure 8. A comparison regarding the injury distribution with other studies is presented in Table 2.</w:t>
      </w:r>
    </w:p>
    <w:p>
      <w:r>
        <w:t>Figure 11: Graphical representation of the distribution of the injuries across the anatomical regions of the body (Müller et al., 2022)</w:t>
      </w:r>
    </w:p>
    <w:p>
      <w:r>
        <w:t>Table 2: Comparison of selected studies on climbing and bouldering injuries with regard to the distribution of injury sites (Müller et al., 2022)</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OSICS</w:t>
            </w:r>
          </w:p>
        </w:tc>
        <w:tc>
          <w:tcPr>
            <w:tcW w:type="dxa" w:w="1080"/>
          </w:tcPr>
          <w:p>
            <w:r>
              <w:rPr>
                <w:b/>
              </w:rPr>
            </w:r>
            <w:r>
              <w:rPr>
                <w:b/>
              </w:rPr>
              <w:t>Schöffl 2015 a</w:t>
            </w:r>
          </w:p>
        </w:tc>
        <w:tc>
          <w:tcPr>
            <w:tcW w:type="dxa" w:w="1080"/>
          </w:tcPr>
          <w:p>
            <w:r>
              <w:rPr>
                <w:b/>
              </w:rPr>
            </w:r>
            <w:r>
              <w:rPr>
                <w:b/>
              </w:rPr>
              <w:t>Backe 2009 b</w:t>
            </w:r>
          </w:p>
        </w:tc>
        <w:tc>
          <w:tcPr>
            <w:tcW w:type="dxa" w:w="1080"/>
          </w:tcPr>
          <w:p>
            <w:r>
              <w:rPr>
                <w:b/>
              </w:rPr>
            </w:r>
            <w:r>
              <w:rPr>
                <w:b/>
              </w:rPr>
              <w:t>Josephsen 2007 c</w:t>
            </w:r>
          </w:p>
        </w:tc>
        <w:tc>
          <w:tcPr>
            <w:tcW w:type="dxa" w:w="1080"/>
          </w:tcPr>
          <w:p>
            <w:r>
              <w:rPr>
                <w:b/>
              </w:rPr>
            </w:r>
            <w:r>
              <w:rPr>
                <w:b/>
              </w:rPr>
              <w:t>McDonald 2017 d</w:t>
            </w:r>
          </w:p>
        </w:tc>
        <w:tc>
          <w:tcPr>
            <w:tcW w:type="dxa" w:w="1080"/>
          </w:tcPr>
          <w:p>
            <w:r>
              <w:rPr>
                <w:b/>
              </w:rPr>
            </w:r>
            <w:r>
              <w:rPr>
                <w:b/>
              </w:rPr>
              <w:t>Buzzacott 2019 e</w:t>
            </w:r>
          </w:p>
        </w:tc>
        <w:tc>
          <w:tcPr>
            <w:tcW w:type="dxa" w:w="1080"/>
          </w:tcPr>
          <w:p>
            <w:r>
              <w:rPr>
                <w:b/>
              </w:rPr>
            </w:r>
            <w:r>
              <w:rPr>
                <w:b/>
              </w:rPr>
              <w:t>Auer 2021 f</w:t>
            </w:r>
          </w:p>
        </w:tc>
        <w:tc>
          <w:tcPr>
            <w:tcW w:type="dxa" w:w="1080"/>
          </w:tcPr>
          <w:p>
            <w:r>
              <w:rPr>
                <w:b/>
              </w:rPr>
            </w:r>
            <w:r>
              <w:rPr>
                <w:b/>
              </w:rPr>
              <w:t>Müller 2021 g</w:t>
            </w:r>
          </w:p>
        </w:tc>
      </w:tr>
      <w:tr>
        <w:tc>
          <w:tcPr>
            <w:tcW w:type="dxa" w:w="1080"/>
          </w:tcPr>
          <w:p>
            <w:r/>
            <w:r>
              <w:t>Number of injuries</w:t>
            </w:r>
          </w:p>
        </w:tc>
        <w:tc>
          <w:tcPr>
            <w:tcW w:type="dxa" w:w="1080"/>
          </w:tcPr>
          <w:p>
            <w:r/>
            <w:r>
              <w:t>n = 911</w:t>
            </w:r>
          </w:p>
        </w:tc>
        <w:tc>
          <w:tcPr>
            <w:tcW w:type="dxa" w:w="1080"/>
          </w:tcPr>
          <w:p>
            <w:r/>
            <w:r>
              <w:t>n = 188</w:t>
            </w:r>
          </w:p>
        </w:tc>
        <w:tc>
          <w:tcPr>
            <w:tcW w:type="dxa" w:w="1080"/>
          </w:tcPr>
          <w:p>
            <w:r/>
            <w:r>
              <w:t>n = 133</w:t>
            </w:r>
          </w:p>
        </w:tc>
        <w:tc>
          <w:tcPr>
            <w:tcW w:type="dxa" w:w="1080"/>
          </w:tcPr>
          <w:p>
            <w:r/>
            <w:r>
              <w:t>n = 240</w:t>
            </w:r>
          </w:p>
        </w:tc>
        <w:tc>
          <w:tcPr>
            <w:tcW w:type="dxa" w:w="1080"/>
          </w:tcPr>
          <w:p>
            <w:r/>
            <w:r>
              <w:t>n = 884</w:t>
            </w:r>
          </w:p>
        </w:tc>
        <w:tc>
          <w:tcPr>
            <w:tcW w:type="dxa" w:w="1080"/>
          </w:tcPr>
          <w:p>
            <w:r/>
            <w:r>
              <w:t>n = 305</w:t>
            </w:r>
          </w:p>
        </w:tc>
        <w:tc>
          <w:tcPr>
            <w:tcW w:type="dxa" w:w="1080"/>
          </w:tcPr>
          <w:p>
            <w:r/>
            <w:r>
              <w:t>n = 447</w:t>
            </w:r>
          </w:p>
        </w:tc>
      </w:tr>
      <w:tr>
        <w:tc>
          <w:tcPr>
            <w:tcW w:type="dxa" w:w="1080"/>
          </w:tcPr>
          <w:p>
            <w:r/>
            <w:r>
              <w:t>Sports</w:t>
            </w:r>
          </w:p>
        </w:tc>
        <w:tc>
          <w:tcPr>
            <w:tcW w:type="dxa" w:w="1080"/>
          </w:tcPr>
          <w:p>
            <w:r/>
            <w:r>
              <w:t>Climbing and bouldering</w:t>
            </w:r>
          </w:p>
        </w:tc>
        <w:tc>
          <w:tcPr>
            <w:tcW w:type="dxa" w:w="1080"/>
          </w:tcPr>
          <w:p>
            <w:r/>
            <w:r>
              <w:t>Climbing and bouldering</w:t>
            </w:r>
          </w:p>
        </w:tc>
        <w:tc>
          <w:tcPr>
            <w:tcW w:type="dxa" w:w="1080"/>
          </w:tcPr>
          <w:p>
            <w:r/>
            <w:r>
              <w:t>Bouldering</w:t>
            </w:r>
          </w:p>
        </w:tc>
        <w:tc>
          <w:tcPr>
            <w:tcW w:type="dxa" w:w="1080"/>
          </w:tcPr>
          <w:p>
            <w:r/>
            <w:r>
              <w:t>Bouldering</w:t>
            </w:r>
          </w:p>
        </w:tc>
        <w:tc>
          <w:tcPr>
            <w:tcW w:type="dxa" w:w="1080"/>
          </w:tcPr>
          <w:p>
            <w:r/>
            <w:r>
              <w:t>Climbing and bouldering</w:t>
            </w:r>
          </w:p>
        </w:tc>
        <w:tc>
          <w:tcPr>
            <w:tcW w:type="dxa" w:w="1080"/>
          </w:tcPr>
          <w:p>
            <w:r/>
            <w:r>
              <w:t>Indoor bouldering</w:t>
            </w:r>
          </w:p>
        </w:tc>
        <w:tc>
          <w:tcPr>
            <w:tcW w:type="dxa" w:w="1080"/>
          </w:tcPr>
          <w:p>
            <w:r/>
            <w:r>
              <w:t>Bouldering</w:t>
            </w:r>
          </w:p>
        </w:tc>
      </w:tr>
      <w:tr>
        <w:tc>
          <w:tcPr>
            <w:tcW w:type="dxa" w:w="1080"/>
          </w:tcPr>
          <w:p>
            <w:r/>
            <w:r>
              <w:t>Upper extremity</w:t>
            </w:r>
          </w:p>
        </w:tc>
        <w:tc>
          <w:tcPr>
            <w:tcW w:type="dxa" w:w="1080"/>
          </w:tcPr>
          <w:p>
            <w:r/>
            <w:r>
              <w:t>833 (91.4)</w:t>
            </w:r>
          </w:p>
        </w:tc>
        <w:tc>
          <w:tcPr>
            <w:tcW w:type="dxa" w:w="1080"/>
          </w:tcPr>
          <w:p>
            <w:r/>
            <w:r>
              <w:t>146 (78)</w:t>
            </w:r>
          </w:p>
        </w:tc>
        <w:tc>
          <w:tcPr>
            <w:tcW w:type="dxa" w:w="1080"/>
          </w:tcPr>
          <w:p>
            <w:r/>
            <w:r>
              <w:t>97 (72.9)</w:t>
            </w:r>
          </w:p>
        </w:tc>
        <w:tc>
          <w:tcPr>
            <w:tcW w:type="dxa" w:w="1080"/>
          </w:tcPr>
          <w:p>
            <w:r/>
            <w:r>
              <w:t>161 (67.0)</w:t>
            </w:r>
          </w:p>
        </w:tc>
        <w:tc>
          <w:tcPr>
            <w:tcW w:type="dxa" w:w="1080"/>
          </w:tcPr>
          <w:p>
            <w:r/>
            <w:r>
              <w:t>25 %</w:t>
            </w:r>
          </w:p>
        </w:tc>
        <w:tc>
          <w:tcPr>
            <w:tcW w:type="dxa" w:w="1080"/>
          </w:tcPr>
          <w:p>
            <w:r/>
            <w:r>
              <w:t>181 (59.3)</w:t>
            </w:r>
          </w:p>
        </w:tc>
        <w:tc>
          <w:tcPr>
            <w:tcW w:type="dxa" w:w="1080"/>
          </w:tcPr>
          <w:p>
            <w:r/>
            <w:r>
              <w:t>119 (26.6)</w:t>
            </w:r>
          </w:p>
        </w:tc>
      </w:tr>
      <w:tr>
        <w:tc>
          <w:tcPr>
            <w:tcW w:type="dxa" w:w="1080"/>
          </w:tcPr>
          <w:p>
            <w:r/>
            <w:r>
              <w:t>Shoulder S</w:t>
            </w:r>
          </w:p>
        </w:tc>
        <w:tc>
          <w:tcPr>
            <w:tcW w:type="dxa" w:w="1080"/>
          </w:tcPr>
          <w:p>
            <w:r/>
            <w:r>
              <w:t>157 (17.2)</w:t>
            </w:r>
          </w:p>
        </w:tc>
        <w:tc>
          <w:tcPr>
            <w:tcW w:type="dxa" w:w="1080"/>
          </w:tcPr>
          <w:p>
            <w:r/>
            <w:r>
              <w:t>22 (12)</w:t>
            </w:r>
          </w:p>
        </w:tc>
        <w:tc>
          <w:tcPr>
            <w:tcW w:type="dxa" w:w="1080"/>
          </w:tcPr>
          <w:p>
            <w:r/>
            <w:r>
              <w:t>17 (12.8)</w:t>
            </w:r>
          </w:p>
        </w:tc>
        <w:tc>
          <w:tcPr>
            <w:tcW w:type="dxa" w:w="1080"/>
          </w:tcPr>
          <w:p>
            <w:r/>
            <w:r>
              <w:t>26 (10.8)</w:t>
            </w:r>
          </w:p>
        </w:tc>
        <w:tc>
          <w:tcPr>
            <w:tcW w:type="dxa" w:w="1080"/>
          </w:tcPr>
          <w:p>
            <w:r/>
            <w:r>
              <w:t>n.a.</w:t>
            </w:r>
          </w:p>
        </w:tc>
        <w:tc>
          <w:tcPr>
            <w:tcW w:type="dxa" w:w="1080"/>
          </w:tcPr>
          <w:p>
            <w:r/>
            <w:r>
              <w:t>48 (16)</w:t>
            </w:r>
          </w:p>
        </w:tc>
        <w:tc>
          <w:tcPr>
            <w:tcW w:type="dxa" w:w="1080"/>
          </w:tcPr>
          <w:p>
            <w:r/>
            <w:r>
              <w:t>28 (6.3)</w:t>
            </w:r>
          </w:p>
        </w:tc>
      </w:tr>
      <w:tr>
        <w:tc>
          <w:tcPr>
            <w:tcW w:type="dxa" w:w="1080"/>
          </w:tcPr>
          <w:p>
            <w:r/>
            <w:r>
              <w:t>Upper arm U</w:t>
            </w:r>
          </w:p>
        </w:tc>
        <w:tc>
          <w:tcPr>
            <w:tcW w:type="dxa" w:w="1080"/>
          </w:tcPr>
          <w:p>
            <w:r/>
            <w:r>
              <w:t>-</w:t>
            </w:r>
          </w:p>
        </w:tc>
        <w:tc>
          <w:tcPr>
            <w:tcW w:type="dxa" w:w="1080"/>
          </w:tcPr>
          <w:p>
            <w:r/>
            <w:r>
              <w:t>48 (26)</w:t>
            </w:r>
          </w:p>
        </w:tc>
        <w:tc>
          <w:tcPr>
            <w:tcW w:type="dxa" w:w="1080"/>
          </w:tcPr>
          <w:p>
            <w:r/>
            <w:r>
              <w:t>8 (6.0)</w:t>
            </w:r>
          </w:p>
        </w:tc>
        <w:tc>
          <w:tcPr>
            <w:tcW w:type="dxa" w:w="1080"/>
          </w:tcPr>
          <w:p>
            <w:r/>
            <w:r>
              <w:t>9 (3.8)</w:t>
            </w:r>
          </w:p>
        </w:tc>
        <w:tc>
          <w:tcPr>
            <w:tcW w:type="dxa" w:w="1080"/>
          </w:tcPr>
          <w:p>
            <w:r/>
            <w:r>
              <w:t>n.a.</w:t>
            </w:r>
          </w:p>
        </w:tc>
        <w:tc>
          <w:tcPr>
            <w:tcW w:type="dxa" w:w="1080"/>
          </w:tcPr>
          <w:p>
            <w:r/>
            <w:r>
              <w:t>12 (4)</w:t>
            </w:r>
          </w:p>
        </w:tc>
        <w:tc>
          <w:tcPr>
            <w:tcW w:type="dxa" w:w="1080"/>
          </w:tcPr>
          <w:p>
            <w:r/>
            <w:r>
              <w:t>4 (0.9)</w:t>
            </w:r>
          </w:p>
        </w:tc>
      </w:tr>
      <w:tr>
        <w:tc>
          <w:tcPr>
            <w:tcW w:type="dxa" w:w="1080"/>
          </w:tcPr>
          <w:p>
            <w:r/>
            <w:r>
              <w:t>Elbow E</w:t>
            </w:r>
          </w:p>
        </w:tc>
        <w:tc>
          <w:tcPr>
            <w:tcW w:type="dxa" w:w="1080"/>
          </w:tcPr>
          <w:p>
            <w:r/>
            <w:r>
              <w:t>70 (7.7)</w:t>
            </w:r>
          </w:p>
        </w:tc>
        <w:tc>
          <w:tcPr>
            <w:tcW w:type="dxa" w:w="1080"/>
          </w:tcPr>
          <w:p>
            <w:r/>
            <w:r>
              <w:t>-</w:t>
            </w:r>
          </w:p>
        </w:tc>
        <w:tc>
          <w:tcPr>
            <w:tcW w:type="dxa" w:w="1080"/>
          </w:tcPr>
          <w:p>
            <w:r/>
            <w:r>
              <w:t>16 (12.0)</w:t>
            </w:r>
          </w:p>
        </w:tc>
        <w:tc>
          <w:tcPr>
            <w:tcW w:type="dxa" w:w="1080"/>
          </w:tcPr>
          <w:p>
            <w:r/>
            <w:r>
              <w:t>27 (11.3)</w:t>
            </w:r>
          </w:p>
        </w:tc>
        <w:tc>
          <w:tcPr>
            <w:tcW w:type="dxa" w:w="1080"/>
          </w:tcPr>
          <w:p>
            <w:r/>
            <w:r>
              <w:t>n.a.</w:t>
            </w:r>
          </w:p>
        </w:tc>
        <w:tc>
          <w:tcPr>
            <w:tcW w:type="dxa" w:w="1080"/>
          </w:tcPr>
          <w:p>
            <w:r/>
            <w:r>
              <w:t>21 (7)</w:t>
            </w:r>
          </w:p>
        </w:tc>
        <w:tc>
          <w:tcPr>
            <w:tcW w:type="dxa" w:w="1080"/>
          </w:tcPr>
          <w:p>
            <w:r/>
            <w:r>
              <w:t>55 (12.3)</w:t>
            </w:r>
          </w:p>
        </w:tc>
      </w:tr>
      <w:tr>
        <w:tc>
          <w:tcPr>
            <w:tcW w:type="dxa" w:w="1080"/>
          </w:tcPr>
          <w:p>
            <w:r/>
            <w:r>
              <w:t>Forearm R</w:t>
            </w:r>
          </w:p>
        </w:tc>
        <w:tc>
          <w:tcPr>
            <w:tcW w:type="dxa" w:w="1080"/>
          </w:tcPr>
          <w:p>
            <w:r/>
            <w:r>
              <w:t>12 (1.3)</w:t>
            </w:r>
          </w:p>
        </w:tc>
        <w:tc>
          <w:tcPr>
            <w:tcW w:type="dxa" w:w="1080"/>
          </w:tcPr>
          <w:p>
            <w:r/>
            <w:r>
              <w:t>-</w:t>
            </w:r>
          </w:p>
        </w:tc>
        <w:tc>
          <w:tcPr>
            <w:tcW w:type="dxa" w:w="1080"/>
          </w:tcPr>
          <w:p>
            <w:r/>
            <w:r>
              <w:t>8 (6.0)</w:t>
            </w:r>
          </w:p>
        </w:tc>
        <w:tc>
          <w:tcPr>
            <w:tcW w:type="dxa" w:w="1080"/>
          </w:tcPr>
          <w:p>
            <w:r/>
            <w:r>
              <w:t>11 (4.6)</w:t>
            </w:r>
          </w:p>
        </w:tc>
        <w:tc>
          <w:tcPr>
            <w:tcW w:type="dxa" w:w="1080"/>
          </w:tcPr>
          <w:p>
            <w:r/>
            <w:r>
              <w:t>n.a.</w:t>
            </w:r>
          </w:p>
        </w:tc>
        <w:tc>
          <w:tcPr>
            <w:tcW w:type="dxa" w:w="1080"/>
          </w:tcPr>
          <w:p>
            <w:r/>
            <w:r>
              <w:t>9 (3)</w:t>
            </w:r>
          </w:p>
        </w:tc>
        <w:tc>
          <w:tcPr>
            <w:tcW w:type="dxa" w:w="1080"/>
          </w:tcPr>
          <w:p>
            <w:r/>
            <w:r>
              <w:t>8 (1.8)</w:t>
            </w:r>
          </w:p>
        </w:tc>
      </w:tr>
      <w:tr>
        <w:tc>
          <w:tcPr>
            <w:tcW w:type="dxa" w:w="1080"/>
          </w:tcPr>
          <w:p>
            <w:r/>
            <w:r>
              <w:t>Wrist W</w:t>
            </w:r>
          </w:p>
        </w:tc>
        <w:tc>
          <w:tcPr>
            <w:tcW w:type="dxa" w:w="1080"/>
          </w:tcPr>
          <w:p>
            <w:r/>
            <w:r>
              <w:t>69 (7.6)</w:t>
            </w:r>
          </w:p>
        </w:tc>
        <w:tc>
          <w:tcPr>
            <w:tcW w:type="dxa" w:w="1080"/>
          </w:tcPr>
          <w:p>
            <w:r/>
            <w:r>
              <w:t>76 (40)</w:t>
            </w:r>
          </w:p>
        </w:tc>
        <w:tc>
          <w:tcPr>
            <w:tcW w:type="dxa" w:w="1080"/>
          </w:tcPr>
          <w:p>
            <w:r/>
            <w:r>
              <w:t>13 (9.8)</w:t>
            </w:r>
          </w:p>
        </w:tc>
        <w:tc>
          <w:tcPr>
            <w:tcW w:type="dxa" w:w="1080"/>
          </w:tcPr>
          <w:p>
            <w:r/>
            <w:r>
              <w:t>21 (8.6)</w:t>
            </w:r>
          </w:p>
        </w:tc>
        <w:tc>
          <w:tcPr>
            <w:tcW w:type="dxa" w:w="1080"/>
          </w:tcPr>
          <w:p>
            <w:r/>
            <w:r>
              <w:t>n.a.</w:t>
            </w:r>
          </w:p>
        </w:tc>
        <w:tc>
          <w:tcPr>
            <w:tcW w:type="dxa" w:w="1080"/>
          </w:tcPr>
          <w:p>
            <w:r/>
            <w:r>
              <w:t>15 (5)</w:t>
            </w:r>
          </w:p>
        </w:tc>
        <w:tc>
          <w:tcPr>
            <w:tcW w:type="dxa" w:w="1080"/>
          </w:tcPr>
          <w:p>
            <w:r/>
            <w:r>
              <w:t>3 (0.7)</w:t>
            </w:r>
          </w:p>
        </w:tc>
      </w:tr>
      <w:tr>
        <w:tc>
          <w:tcPr>
            <w:tcW w:type="dxa" w:w="1080"/>
          </w:tcPr>
          <w:p>
            <w:r/>
            <w:r>
              <w:t>Hand/fingers P</w:t>
            </w:r>
          </w:p>
        </w:tc>
        <w:tc>
          <w:tcPr>
            <w:tcW w:type="dxa" w:w="1080"/>
          </w:tcPr>
          <w:p>
            <w:r/>
            <w:r>
              <w:t>528 (57.1)</w:t>
            </w:r>
          </w:p>
        </w:tc>
        <w:tc>
          <w:tcPr>
            <w:tcW w:type="dxa" w:w="1080"/>
          </w:tcPr>
          <w:p>
            <w:r/>
            <w:r>
              <w:t>incl. wrist</w:t>
            </w:r>
          </w:p>
        </w:tc>
        <w:tc>
          <w:tcPr>
            <w:tcW w:type="dxa" w:w="1080"/>
          </w:tcPr>
          <w:p>
            <w:r/>
            <w:r>
              <w:t>35 (26.3)</w:t>
            </w:r>
          </w:p>
        </w:tc>
        <w:tc>
          <w:tcPr>
            <w:tcW w:type="dxa" w:w="1080"/>
          </w:tcPr>
          <w:p>
            <w:r/>
            <w:r>
              <w:t>67 (27.9)</w:t>
            </w:r>
          </w:p>
        </w:tc>
        <w:tc>
          <w:tcPr>
            <w:tcW w:type="dxa" w:w="1080"/>
          </w:tcPr>
          <w:p>
            <w:r/>
            <w:r>
              <w:t>n.a.</w:t>
            </w:r>
          </w:p>
        </w:tc>
        <w:tc>
          <w:tcPr>
            <w:tcW w:type="dxa" w:w="1080"/>
          </w:tcPr>
          <w:p>
            <w:r/>
            <w:r>
              <w:t>86 (28)</w:t>
            </w:r>
          </w:p>
        </w:tc>
        <w:tc>
          <w:tcPr>
            <w:tcW w:type="dxa" w:w="1080"/>
          </w:tcPr>
          <w:p>
            <w:r/>
            <w:r>
              <w:t>20 (4.5)</w:t>
            </w:r>
          </w:p>
        </w:tc>
      </w:tr>
      <w:tr>
        <w:tc>
          <w:tcPr>
            <w:tcW w:type="dxa" w:w="1080"/>
          </w:tcPr>
          <w:p>
            <w:r/>
            <w:r>
              <w:t>Lower extremity</w:t>
            </w:r>
          </w:p>
        </w:tc>
        <w:tc>
          <w:tcPr>
            <w:tcW w:type="dxa" w:w="1080"/>
          </w:tcPr>
          <w:p>
            <w:r/>
            <w:r>
              <w:t>58 (6.4)</w:t>
            </w:r>
          </w:p>
        </w:tc>
        <w:tc>
          <w:tcPr>
            <w:tcW w:type="dxa" w:w="1080"/>
          </w:tcPr>
          <w:p>
            <w:r/>
            <w:r>
              <w:t>30 (16)</w:t>
            </w:r>
          </w:p>
        </w:tc>
        <w:tc>
          <w:tcPr>
            <w:tcW w:type="dxa" w:w="1080"/>
          </w:tcPr>
          <w:p>
            <w:r/>
            <w:r>
              <w:t>27 (20.3)</w:t>
            </w:r>
          </w:p>
        </w:tc>
        <w:tc>
          <w:tcPr>
            <w:tcW w:type="dxa" w:w="1080"/>
          </w:tcPr>
          <w:p>
            <w:r/>
            <w:r>
              <w:t>57 (23.8)</w:t>
            </w:r>
          </w:p>
        </w:tc>
        <w:tc>
          <w:tcPr>
            <w:tcW w:type="dxa" w:w="1080"/>
          </w:tcPr>
          <w:p>
            <w:r/>
            <w:r>
              <w:t>47 %</w:t>
            </w:r>
          </w:p>
        </w:tc>
        <w:tc>
          <w:tcPr>
            <w:tcW w:type="dxa" w:w="1080"/>
          </w:tcPr>
          <w:p>
            <w:r/>
            <w:r>
              <w:t>70 (22.6)</w:t>
            </w:r>
          </w:p>
        </w:tc>
        <w:tc>
          <w:tcPr>
            <w:tcW w:type="dxa" w:w="1080"/>
          </w:tcPr>
          <w:p>
            <w:r/>
            <w:r>
              <w:t>273 (61.1)</w:t>
            </w:r>
          </w:p>
        </w:tc>
      </w:tr>
      <w:tr>
        <w:tc>
          <w:tcPr>
            <w:tcW w:type="dxa" w:w="1080"/>
          </w:tcPr>
          <w:p>
            <w:r/>
            <w:r>
              <w:t>Thigh T</w:t>
            </w:r>
          </w:p>
        </w:tc>
        <w:tc>
          <w:tcPr>
            <w:tcW w:type="dxa" w:w="1080"/>
          </w:tcPr>
          <w:p>
            <w:r/>
            <w:r>
              <w:t>-</w:t>
            </w:r>
          </w:p>
        </w:tc>
        <w:tc>
          <w:tcPr>
            <w:tcW w:type="dxa" w:w="1080"/>
          </w:tcPr>
          <w:p>
            <w:r/>
            <w:r>
              <w:t>-</w:t>
            </w:r>
          </w:p>
        </w:tc>
        <w:tc>
          <w:tcPr>
            <w:tcW w:type="dxa" w:w="1080"/>
          </w:tcPr>
          <w:p>
            <w:r/>
            <w:r>
              <w:t>-</w:t>
            </w:r>
          </w:p>
        </w:tc>
        <w:tc>
          <w:tcPr>
            <w:tcW w:type="dxa" w:w="1080"/>
          </w:tcPr>
          <w:p>
            <w:r/>
            <w:r>
              <w:t>4 (1.7)</w:t>
            </w:r>
          </w:p>
        </w:tc>
        <w:tc>
          <w:tcPr>
            <w:tcW w:type="dxa" w:w="1080"/>
          </w:tcPr>
          <w:p>
            <w:r/>
            <w:r>
              <w:t>n.a.</w:t>
            </w:r>
          </w:p>
        </w:tc>
        <w:tc>
          <w:tcPr>
            <w:tcW w:type="dxa" w:w="1080"/>
          </w:tcPr>
          <w:p>
            <w:r/>
            <w:r>
              <w:t>7 (2)</w:t>
            </w:r>
          </w:p>
        </w:tc>
        <w:tc>
          <w:tcPr>
            <w:tcW w:type="dxa" w:w="1080"/>
          </w:tcPr>
          <w:p>
            <w:r/>
            <w:r>
              <w:t>4 (0.9)</w:t>
            </w:r>
          </w:p>
        </w:tc>
      </w:tr>
      <w:tr>
        <w:tc>
          <w:tcPr>
            <w:tcW w:type="dxa" w:w="1080"/>
          </w:tcPr>
          <w:p>
            <w:r/>
            <w:r>
              <w:t>Knee K</w:t>
            </w:r>
          </w:p>
        </w:tc>
        <w:tc>
          <w:tcPr>
            <w:tcW w:type="dxa" w:w="1080"/>
          </w:tcPr>
          <w:p>
            <w:r/>
            <w:r>
              <w:t>19 (2.1)</w:t>
            </w:r>
          </w:p>
        </w:tc>
        <w:tc>
          <w:tcPr>
            <w:tcW w:type="dxa" w:w="1080"/>
          </w:tcPr>
          <w:p>
            <w:r/>
            <w:r>
              <w:t>9 (5)</w:t>
            </w:r>
          </w:p>
        </w:tc>
        <w:tc>
          <w:tcPr>
            <w:tcW w:type="dxa" w:w="1080"/>
          </w:tcPr>
          <w:p>
            <w:r/>
            <w:r>
              <w:t>10 (7.5)</w:t>
            </w:r>
          </w:p>
        </w:tc>
        <w:tc>
          <w:tcPr>
            <w:tcW w:type="dxa" w:w="1080"/>
          </w:tcPr>
          <w:p>
            <w:r/>
            <w:r>
              <w:t>10 (4.2)</w:t>
            </w:r>
          </w:p>
        </w:tc>
        <w:tc>
          <w:tcPr>
            <w:tcW w:type="dxa" w:w="1080"/>
          </w:tcPr>
          <w:p>
            <w:r/>
            <w:r>
              <w:t>n.a.</w:t>
            </w:r>
          </w:p>
        </w:tc>
        <w:tc>
          <w:tcPr>
            <w:tcW w:type="dxa" w:w="1080"/>
          </w:tcPr>
          <w:p>
            <w:r/>
            <w:r>
              <w:t>25 (8)</w:t>
            </w:r>
          </w:p>
        </w:tc>
        <w:tc>
          <w:tcPr>
            <w:tcW w:type="dxa" w:w="1080"/>
          </w:tcPr>
          <w:p>
            <w:r/>
            <w:r>
              <w:t>75 (16.8)</w:t>
            </w:r>
          </w:p>
        </w:tc>
      </w:tr>
      <w:tr>
        <w:tc>
          <w:tcPr>
            <w:tcW w:type="dxa" w:w="1080"/>
          </w:tcPr>
          <w:p>
            <w:r/>
            <w:r>
              <w:t>Lower leg Q</w:t>
            </w:r>
          </w:p>
        </w:tc>
        <w:tc>
          <w:tcPr>
            <w:tcW w:type="dxa" w:w="1080"/>
          </w:tcPr>
          <w:p>
            <w:r/>
            <w:r>
              <w:t>3 (0.3)</w:t>
            </w:r>
          </w:p>
        </w:tc>
        <w:tc>
          <w:tcPr>
            <w:tcW w:type="dxa" w:w="1080"/>
          </w:tcPr>
          <w:p>
            <w:r/>
            <w:r>
              <w:t>4 (2)</w:t>
            </w:r>
          </w:p>
        </w:tc>
        <w:tc>
          <w:tcPr>
            <w:tcW w:type="dxa" w:w="1080"/>
          </w:tcPr>
          <w:p>
            <w:r/>
            <w:r>
              <w:t>-</w:t>
            </w:r>
          </w:p>
        </w:tc>
        <w:tc>
          <w:tcPr>
            <w:tcW w:type="dxa" w:w="1080"/>
          </w:tcPr>
          <w:p>
            <w:r/>
            <w:r>
              <w:t>3 (1.3)</w:t>
            </w:r>
          </w:p>
        </w:tc>
        <w:tc>
          <w:tcPr>
            <w:tcW w:type="dxa" w:w="1080"/>
          </w:tcPr>
          <w:p>
            <w:r/>
            <w:r>
              <w:t>n.a.</w:t>
            </w:r>
          </w:p>
        </w:tc>
        <w:tc>
          <w:tcPr>
            <w:tcW w:type="dxa" w:w="1080"/>
          </w:tcPr>
          <w:p>
            <w:r/>
            <w:r>
              <w:t>5 (2)</w:t>
            </w:r>
          </w:p>
        </w:tc>
        <w:tc>
          <w:tcPr>
            <w:tcW w:type="dxa" w:w="1080"/>
          </w:tcPr>
          <w:p>
            <w:r/>
            <w:r>
              <w:t>14 (3.1)</w:t>
            </w:r>
          </w:p>
        </w:tc>
      </w:tr>
      <w:tr>
        <w:tc>
          <w:tcPr>
            <w:tcW w:type="dxa" w:w="1080"/>
          </w:tcPr>
          <w:p>
            <w:r/>
            <w:r>
              <w:t>Ankle joint A</w:t>
            </w:r>
          </w:p>
        </w:tc>
        <w:tc>
          <w:tcPr>
            <w:tcW w:type="dxa" w:w="1080"/>
          </w:tcPr>
          <w:p>
            <w:r/>
            <w:r>
              <w:t>12 (1.3)</w:t>
            </w:r>
          </w:p>
        </w:tc>
        <w:tc>
          <w:tcPr>
            <w:tcW w:type="dxa" w:w="1080"/>
          </w:tcPr>
          <w:p>
            <w:r/>
            <w:r>
              <w:t>17 (9)</w:t>
            </w:r>
          </w:p>
        </w:tc>
        <w:tc>
          <w:tcPr>
            <w:tcW w:type="dxa" w:w="1080"/>
          </w:tcPr>
          <w:p>
            <w:r/>
            <w:r>
              <w:t>13 (9.8)</w:t>
            </w:r>
          </w:p>
        </w:tc>
        <w:tc>
          <w:tcPr>
            <w:tcW w:type="dxa" w:w="1080"/>
          </w:tcPr>
          <w:p>
            <w:r/>
            <w:r>
              <w:t>31 (12.9)</w:t>
            </w:r>
          </w:p>
        </w:tc>
        <w:tc>
          <w:tcPr>
            <w:tcW w:type="dxa" w:w="1080"/>
          </w:tcPr>
          <w:p>
            <w:r/>
            <w:r>
              <w:t>n.a.</w:t>
            </w:r>
          </w:p>
        </w:tc>
        <w:tc>
          <w:tcPr>
            <w:tcW w:type="dxa" w:w="1080"/>
          </w:tcPr>
          <w:p>
            <w:r/>
            <w:r>
              <w:t>22 (7)</w:t>
            </w:r>
          </w:p>
        </w:tc>
        <w:tc>
          <w:tcPr>
            <w:tcW w:type="dxa" w:w="1080"/>
          </w:tcPr>
          <w:p>
            <w:r/>
            <w:r>
              <w:t>164 (36.7)</w:t>
            </w:r>
          </w:p>
        </w:tc>
      </w:tr>
      <w:tr>
        <w:tc>
          <w:tcPr>
            <w:tcW w:type="dxa" w:w="1080"/>
          </w:tcPr>
          <w:p>
            <w:r/>
            <w:r>
              <w:t>Foot/toes F</w:t>
            </w:r>
          </w:p>
        </w:tc>
        <w:tc>
          <w:tcPr>
            <w:tcW w:type="dxa" w:w="1080"/>
          </w:tcPr>
          <w:p>
            <w:r/>
            <w:r>
              <w:t>20 (2.2)</w:t>
            </w:r>
          </w:p>
        </w:tc>
        <w:tc>
          <w:tcPr>
            <w:tcW w:type="dxa" w:w="1080"/>
          </w:tcPr>
          <w:p>
            <w:r/>
            <w:r>
              <w:t>incl. ankle</w:t>
            </w:r>
          </w:p>
        </w:tc>
        <w:tc>
          <w:tcPr>
            <w:tcW w:type="dxa" w:w="1080"/>
          </w:tcPr>
          <w:p>
            <w:r/>
            <w:r>
              <w:t>4 (3.0)</w:t>
            </w:r>
          </w:p>
        </w:tc>
        <w:tc>
          <w:tcPr>
            <w:tcW w:type="dxa" w:w="1080"/>
          </w:tcPr>
          <w:p>
            <w:r/>
            <w:r>
              <w:t>9 (3.8)</w:t>
            </w:r>
          </w:p>
        </w:tc>
        <w:tc>
          <w:tcPr>
            <w:tcW w:type="dxa" w:w="1080"/>
          </w:tcPr>
          <w:p>
            <w:r/>
            <w:r>
              <w:t>n.a.</w:t>
            </w:r>
          </w:p>
        </w:tc>
        <w:tc>
          <w:tcPr>
            <w:tcW w:type="dxa" w:w="1080"/>
          </w:tcPr>
          <w:p>
            <w:r/>
            <w:r>
              <w:t>11 (4)</w:t>
            </w:r>
          </w:p>
        </w:tc>
        <w:tc>
          <w:tcPr>
            <w:tcW w:type="dxa" w:w="1080"/>
          </w:tcPr>
          <w:p>
            <w:r/>
            <w:r>
              <w:t>16 (3.6)</w:t>
            </w:r>
          </w:p>
        </w:tc>
      </w:tr>
      <w:tr>
        <w:tc>
          <w:tcPr>
            <w:tcW w:type="dxa" w:w="1080"/>
          </w:tcPr>
          <w:p>
            <w:r/>
            <w:r>
              <w:t>Other</w:t>
            </w:r>
          </w:p>
        </w:tc>
        <w:tc>
          <w:tcPr>
            <w:tcW w:type="dxa" w:w="1080"/>
          </w:tcPr>
          <w:p>
            <w:r/>
            <w:r>
              <w:t>20 (2.2)</w:t>
            </w:r>
          </w:p>
        </w:tc>
        <w:tc>
          <w:tcPr>
            <w:tcW w:type="dxa" w:w="1080"/>
          </w:tcPr>
          <w:p>
            <w:r/>
            <w:r>
              <w:t>12 (7)</w:t>
            </w:r>
          </w:p>
        </w:tc>
        <w:tc>
          <w:tcPr>
            <w:tcW w:type="dxa" w:w="1080"/>
          </w:tcPr>
          <w:p>
            <w:r/>
            <w:r>
              <w:t>9 (6.7)</w:t>
            </w:r>
          </w:p>
        </w:tc>
        <w:tc>
          <w:tcPr>
            <w:tcW w:type="dxa" w:w="1080"/>
          </w:tcPr>
          <w:p>
            <w:r/>
            <w:r>
              <w:t>22 (9.2)</w:t>
            </w:r>
          </w:p>
        </w:tc>
        <w:tc>
          <w:tcPr>
            <w:tcW w:type="dxa" w:w="1080"/>
          </w:tcPr>
          <w:p>
            <w:r/>
            <w:r>
              <w:t>27 %</w:t>
            </w:r>
          </w:p>
        </w:tc>
        <w:tc>
          <w:tcPr>
            <w:tcW w:type="dxa" w:w="1080"/>
          </w:tcPr>
          <w:p>
            <w:r/>
            <w:r>
              <w:t>3 (1)</w:t>
            </w:r>
          </w:p>
        </w:tc>
        <w:tc>
          <w:tcPr>
            <w:tcW w:type="dxa" w:w="1080"/>
          </w:tcPr>
          <w:p>
            <w:r/>
            <w:r>
              <w:t>0 (0.0)</w:t>
            </w:r>
          </w:p>
        </w:tc>
      </w:tr>
      <w:tr>
        <w:tc>
          <w:tcPr>
            <w:tcW w:type="dxa" w:w="1080"/>
          </w:tcPr>
          <w:p>
            <w:r/>
            <w:r>
              <w:t>Head H</w:t>
            </w:r>
          </w:p>
        </w:tc>
        <w:tc>
          <w:tcPr>
            <w:tcW w:type="dxa" w:w="1080"/>
          </w:tcPr>
          <w:p>
            <w:r/>
            <w:r>
              <w:t>0</w:t>
            </w:r>
          </w:p>
        </w:tc>
        <w:tc>
          <w:tcPr>
            <w:tcW w:type="dxa" w:w="1080"/>
          </w:tcPr>
          <w:p>
            <w:r/>
            <w:r>
              <w:t>7 (4)</w:t>
            </w:r>
          </w:p>
        </w:tc>
        <w:tc>
          <w:tcPr>
            <w:tcW w:type="dxa" w:w="1080"/>
          </w:tcPr>
          <w:p>
            <w:r/>
            <w:r>
              <w:t>1 (0.7)</w:t>
            </w:r>
          </w:p>
        </w:tc>
        <w:tc>
          <w:tcPr>
            <w:tcW w:type="dxa" w:w="1080"/>
          </w:tcPr>
          <w:p>
            <w:r/>
            <w:r>
              <w:t>3 (1.3)</w:t>
            </w:r>
          </w:p>
        </w:tc>
        <w:tc>
          <w:tcPr>
            <w:tcW w:type="dxa" w:w="1080"/>
          </w:tcPr>
          <w:p>
            <w:r/>
            <w:r>
              <w:t>12 %</w:t>
            </w:r>
          </w:p>
        </w:tc>
        <w:tc>
          <w:tcPr>
            <w:tcW w:type="dxa" w:w="1080"/>
          </w:tcPr>
          <w:p>
            <w:r/>
            <w:r>
              <w:t>2 (0.7)</w:t>
            </w:r>
          </w:p>
        </w:tc>
        <w:tc>
          <w:tcPr>
            <w:tcW w:type="dxa" w:w="1080"/>
          </w:tcPr>
          <w:p>
            <w:r/>
            <w:r>
              <w:t>13 (2.9)</w:t>
            </w:r>
          </w:p>
        </w:tc>
      </w:tr>
      <w:tr>
        <w:tc>
          <w:tcPr>
            <w:tcW w:type="dxa" w:w="1080"/>
          </w:tcPr>
          <w:p>
            <w:r/>
            <w:r>
              <w:t>Trunk C</w:t>
            </w:r>
          </w:p>
        </w:tc>
        <w:tc>
          <w:tcPr>
            <w:tcW w:type="dxa" w:w="1080"/>
          </w:tcPr>
          <w:p>
            <w:r/>
            <w:r>
              <w:t>20 (2.2)</w:t>
            </w:r>
          </w:p>
        </w:tc>
        <w:tc>
          <w:tcPr>
            <w:tcW w:type="dxa" w:w="1080"/>
          </w:tcPr>
          <w:p>
            <w:r/>
            <w:r>
              <w:t>5 (3)</w:t>
            </w:r>
          </w:p>
        </w:tc>
        <w:tc>
          <w:tcPr>
            <w:tcW w:type="dxa" w:w="1080"/>
          </w:tcPr>
          <w:p>
            <w:r/>
            <w:r>
              <w:t>8 (6.0)</w:t>
            </w:r>
          </w:p>
        </w:tc>
        <w:tc>
          <w:tcPr>
            <w:tcW w:type="dxa" w:w="1080"/>
          </w:tcPr>
          <w:p>
            <w:r/>
            <w:r>
              <w:t>13 (5.4)</w:t>
            </w:r>
          </w:p>
        </w:tc>
        <w:tc>
          <w:tcPr>
            <w:tcW w:type="dxa" w:w="1080"/>
          </w:tcPr>
          <w:p>
            <w:r/>
            <w:r>
              <w:t>15 %</w:t>
            </w:r>
          </w:p>
        </w:tc>
        <w:tc>
          <w:tcPr>
            <w:tcW w:type="dxa" w:w="1080"/>
          </w:tcPr>
          <w:p>
            <w:r/>
            <w:r>
              <w:t>39 (12.8)</w:t>
            </w:r>
          </w:p>
        </w:tc>
        <w:tc>
          <w:tcPr>
            <w:tcW w:type="dxa" w:w="1080"/>
          </w:tcPr>
          <w:p>
            <w:r/>
            <w:r>
              <w:t>42 (9.4)</w:t>
            </w:r>
          </w:p>
        </w:tc>
      </w:tr>
      <w:tr>
        <w:tc>
          <w:tcPr>
            <w:tcW w:type="dxa" w:w="1080"/>
          </w:tcPr>
          <w:p>
            <w:r/>
            <w:r>
              <w:t>Chest O</w:t>
            </w:r>
          </w:p>
        </w:tc>
        <w:tc>
          <w:tcPr>
            <w:tcW w:type="dxa" w:w="1080"/>
          </w:tcPr>
          <w:p>
            <w:r/>
            <w:r>
              <w:t>-</w:t>
            </w:r>
          </w:p>
        </w:tc>
        <w:tc>
          <w:tcPr>
            <w:tcW w:type="dxa" w:w="1080"/>
          </w:tcPr>
          <w:p>
            <w:r/>
            <w:r>
              <w:t>4 (2)</w:t>
            </w:r>
          </w:p>
        </w:tc>
        <w:tc>
          <w:tcPr>
            <w:tcW w:type="dxa" w:w="1080"/>
          </w:tcPr>
          <w:p>
            <w:r/>
            <w:r>
              <w:t>-</w:t>
            </w:r>
          </w:p>
        </w:tc>
        <w:tc>
          <w:tcPr>
            <w:tcW w:type="dxa" w:w="1080"/>
          </w:tcPr>
          <w:p>
            <w:r/>
            <w:r>
              <w:t>1 (0.4)</w:t>
            </w:r>
          </w:p>
        </w:tc>
        <w:tc>
          <w:tcPr>
            <w:tcW w:type="dxa" w:w="1080"/>
          </w:tcPr>
          <w:p>
            <w:r/>
            <w:r>
              <w:t>n.a.</w:t>
            </w:r>
          </w:p>
        </w:tc>
        <w:tc>
          <w:tcPr>
            <w:tcW w:type="dxa" w:w="1080"/>
          </w:tcPr>
          <w:p>
            <w:r/>
            <w:r>
              <w:t>7 (2)</w:t>
            </w:r>
          </w:p>
        </w:tc>
        <w:tc>
          <w:tcPr>
            <w:tcW w:type="dxa" w:w="1080"/>
          </w:tcPr>
          <w:p>
            <w:r/>
            <w:r>
              <w:t>4 (0.9)</w:t>
            </w:r>
          </w:p>
        </w:tc>
      </w:tr>
      <w:tr>
        <w:tc>
          <w:tcPr>
            <w:tcW w:type="dxa" w:w="1080"/>
          </w:tcPr>
          <w:p>
            <w:r/>
            <w:r>
              <w:t>Abdomen</w:t>
            </w:r>
          </w:p>
        </w:tc>
        <w:tc>
          <w:tcPr>
            <w:tcW w:type="dxa" w:w="1080"/>
          </w:tcPr>
          <w:p>
            <w:r/>
            <w:r>
              <w:t>-</w:t>
            </w:r>
          </w:p>
        </w:tc>
        <w:tc>
          <w:tcPr>
            <w:tcW w:type="dxa" w:w="1080"/>
          </w:tcPr>
          <w:p>
            <w:r/>
            <w:r>
              <w:t>incl. chest</w:t>
            </w:r>
          </w:p>
        </w:tc>
        <w:tc>
          <w:tcPr>
            <w:tcW w:type="dxa" w:w="1080"/>
          </w:tcPr>
          <w:p>
            <w:r/>
            <w:r>
              <w:t>-</w:t>
            </w:r>
          </w:p>
        </w:tc>
        <w:tc>
          <w:tcPr>
            <w:tcW w:type="dxa" w:w="1080"/>
          </w:tcPr>
          <w:p>
            <w:r/>
            <w:r>
              <w:t>-</w:t>
            </w:r>
          </w:p>
        </w:tc>
        <w:tc>
          <w:tcPr>
            <w:tcW w:type="dxa" w:w="1080"/>
          </w:tcPr>
          <w:p>
            <w:r/>
            <w:r>
              <w:t>n.a.</w:t>
            </w:r>
          </w:p>
        </w:tc>
        <w:tc>
          <w:tcPr>
            <w:tcW w:type="dxa" w:w="1080"/>
          </w:tcPr>
          <w:p>
            <w:r/>
            <w:r>
              <w:t>3 (1)</w:t>
            </w:r>
          </w:p>
        </w:tc>
        <w:tc>
          <w:tcPr>
            <w:tcW w:type="dxa" w:w="1080"/>
          </w:tcPr>
          <w:p>
            <w:r/>
            <w:r>
              <w:t>1 (0.2)</w:t>
            </w:r>
          </w:p>
        </w:tc>
      </w:tr>
      <w:tr>
        <w:tc>
          <w:tcPr>
            <w:tcW w:type="dxa" w:w="1080"/>
          </w:tcPr>
          <w:p>
            <w:r/>
            <w:r>
              <w:t>Back/spine N,D,L</w:t>
            </w:r>
          </w:p>
        </w:tc>
        <w:tc>
          <w:tcPr>
            <w:tcW w:type="dxa" w:w="1080"/>
          </w:tcPr>
          <w:p>
            <w:r/>
            <w:r>
              <w:t>14 (1.6)</w:t>
            </w:r>
          </w:p>
        </w:tc>
        <w:tc>
          <w:tcPr>
            <w:tcW w:type="dxa" w:w="1080"/>
          </w:tcPr>
          <w:p>
            <w:r/>
            <w:r>
              <w:t>1 (1)</w:t>
            </w:r>
          </w:p>
        </w:tc>
        <w:tc>
          <w:tcPr>
            <w:tcW w:type="dxa" w:w="1080"/>
          </w:tcPr>
          <w:p>
            <w:r/>
            <w:r>
              <w:t>4 (3.0)</w:t>
            </w:r>
          </w:p>
        </w:tc>
        <w:tc>
          <w:tcPr>
            <w:tcW w:type="dxa" w:w="1080"/>
          </w:tcPr>
          <w:p>
            <w:r/>
            <w:r>
              <w:t>6 (2.5)</w:t>
            </w:r>
          </w:p>
        </w:tc>
        <w:tc>
          <w:tcPr>
            <w:tcW w:type="dxa" w:w="1080"/>
          </w:tcPr>
          <w:p>
            <w:r/>
            <w:r>
              <w:t>n.a.</w:t>
            </w:r>
          </w:p>
        </w:tc>
        <w:tc>
          <w:tcPr>
            <w:tcW w:type="dxa" w:w="1080"/>
          </w:tcPr>
          <w:p>
            <w:r/>
            <w:r>
              <w:t>25 (8.2)</w:t>
            </w:r>
          </w:p>
        </w:tc>
        <w:tc>
          <w:tcPr>
            <w:tcW w:type="dxa" w:w="1080"/>
          </w:tcPr>
          <w:p>
            <w:r/>
            <w:r>
              <w:t>32 (7.2)</w:t>
            </w:r>
          </w:p>
        </w:tc>
      </w:tr>
      <w:tr>
        <w:tc>
          <w:tcPr>
            <w:tcW w:type="dxa" w:w="1080"/>
          </w:tcPr>
          <w:p>
            <w:r/>
            <w:r>
              <w:t>Pelvis/hip B,G</w:t>
            </w:r>
          </w:p>
        </w:tc>
        <w:tc>
          <w:tcPr>
            <w:tcW w:type="dxa" w:w="1080"/>
          </w:tcPr>
          <w:p>
            <w:r/>
            <w:r>
              <w:t>6 (0.6)</w:t>
            </w:r>
          </w:p>
        </w:tc>
        <w:tc>
          <w:tcPr>
            <w:tcW w:type="dxa" w:w="1080"/>
          </w:tcPr>
          <w:p>
            <w:r/>
            <w:r>
              <w:t>-</w:t>
            </w:r>
          </w:p>
        </w:tc>
        <w:tc>
          <w:tcPr>
            <w:tcW w:type="dxa" w:w="1080"/>
          </w:tcPr>
          <w:p>
            <w:r/>
            <w:r>
              <w:t>4 (3.0)</w:t>
            </w:r>
          </w:p>
        </w:tc>
        <w:tc>
          <w:tcPr>
            <w:tcW w:type="dxa" w:w="1080"/>
          </w:tcPr>
          <w:p>
            <w:r/>
            <w:r>
              <w:t>6 (2.5)</w:t>
            </w:r>
          </w:p>
        </w:tc>
        <w:tc>
          <w:tcPr>
            <w:tcW w:type="dxa" w:w="1080"/>
          </w:tcPr>
          <w:p>
            <w:r/>
            <w:r>
              <w:t>n.a.</w:t>
            </w:r>
          </w:p>
        </w:tc>
        <w:tc>
          <w:tcPr>
            <w:tcW w:type="dxa" w:w="1080"/>
          </w:tcPr>
          <w:p>
            <w:r/>
            <w:r>
              <w:t>4 (1.3)</w:t>
            </w:r>
          </w:p>
        </w:tc>
        <w:tc>
          <w:tcPr>
            <w:tcW w:type="dxa" w:w="1080"/>
          </w:tcPr>
          <w:p>
            <w:r/>
            <w:r>
              <w:t>5 (1.1)</w:t>
            </w:r>
          </w:p>
        </w:tc>
      </w:tr>
    </w:tbl>
    <w:p/>
    <w:p>
      <w:r>
        <w:t>a Design: prospective; data source: medical records / questionnaire; study period: 2009–2012; cohort: patients who presented to the emergency department or were treated as outpatients</w:t>
      </w:r>
    </w:p>
    <w:p>
      <w:r>
        <w:t>b Design: retrospective; data source: questionnaire; follow-up period: 1.5 years; cohort: random sample of members of the Swedish Climbing Association</w:t>
      </w:r>
    </w:p>
    <w:p>
      <w:r>
        <w:t>c Design: prospective; data source: questionnaire; study period: 12 months; cohort: volunteers recruited from popular bouldering areas of North America</w:t>
      </w:r>
    </w:p>
    <w:p>
      <w:r>
        <w:t>d Design: retrospective; data source: online survey; follow-up period: 2 years; cohort: randomly selected participants in the online survey with at least one climbing injury in the 24 months before the survey</w:t>
      </w:r>
    </w:p>
    <w:p>
      <w:r>
        <w:t>e Design: retrospective; data source: medical records; study period: 2008–2010; cohort: patients who presented to the emergency department</w:t>
      </w:r>
    </w:p>
    <w:p>
      <w:r>
        <w:t>f Design: prospective; data source: questionnaire; study period: October 2017 – March 2018; cohort: 507 German indoor boulderers</w:t>
      </w:r>
    </w:p>
    <w:p>
      <w:r>
        <w:t>g own data; design: retrospective; data source: medical records / online questionnaire; study period: 2010–2020; cohort: patients who presented to the emergency department</w:t>
      </w:r>
    </w:p>
    <w:p>
      <w:pPr>
        <w:pStyle w:val="Heading3"/>
      </w:pPr>
      <w:r>
        <w:t>4.2.8 Injury Severity</w:t>
      </w:r>
    </w:p>
    <w:p>
      <w:r>
        <w:t>The retrospective assessment of the severity of the individual injuries is performed with the aid of the UIAA MedCom score (see section 3.3.1).</w:t>
      </w:r>
    </w:p>
    <w:p>
      <w:r>
        <w:t>247 (55.3%) injuries are classified as grade 2. In 132 (29.5%) cases a grade 3 and in the remaining 68 (15.2%) cases a grade 1 is assigned. No injury ends fatally or is associated with acute danger to life.</w:t>
      </w:r>
    </w:p>
    <w:p>
      <w:pPr>
        <w:pStyle w:val="Heading3"/>
      </w:pPr>
      <w:r>
        <w:t>4.2.9 Initial Treatment</w:t>
      </w:r>
    </w:p>
    <w:p>
      <w:r>
        <w:t>Based on the total number of injuries, outpatient treatment is sufficient in 402 (89.9%) cases. For the remaining 45 (10.1%) injuries, immediate inpatient admission of the patients is required. Of these, 13 injuries receive immediate emergency surgery. This corresponds to a percentage of 28.9% relative to the number of injuries admitted as inpatients and 2.9% relative to the total number of injuries.</w:t>
      </w:r>
    </w:p>
    <w:p>
      <w:pPr>
        <w:pStyle w:val="Heading3"/>
      </w:pPr>
      <w:r>
        <w:t>4.2.10 Type of Surgery</w:t>
      </w:r>
    </w:p>
    <w:p>
      <w:r>
        <w:t>In general, surgical therapy is indicated for 89 (19.9%) injuries. An overview of the percentage distribution of the surgical procedures used is given in Figure 12.</w:t>
      </w:r>
    </w:p>
    <w:p>
      <w:r>
        <w:t>An external fixator is used in 7.9% (n=7) of cases relative to the number of operations, or in 1.6% (n=7) of cases relative to the total number of injuries. This is done because of open fractures or unstable fracture-dislocations.</w:t>
      </w:r>
    </w:p>
    <w:p>
      <w:r>
        <w:t>Figure 12: Surgical procedures applied</w:t>
      </w:r>
    </w:p>
    <w:p>
      <w:pPr>
        <w:pStyle w:val="Heading3"/>
      </w:pPr>
      <w:r>
        <w:t>4.2.11 Association with Sex</w:t>
      </w:r>
    </w:p>
    <w:p>
      <w:r>
        <w:t>Table 3 contains the bivariate comparison of the injury characteristics between female and male boulderers.</w:t>
      </w:r>
    </w:p>
    <w:p>
      <w:r>
        <w:t>In female patients, the injury is caused significantly more often by a fall than in male patients (p&lt;0.001; Pearson's chi-square test). Injuries of male patients are more often caused by sprains, overuse, or have other causes.</w:t>
      </w:r>
    </w:p>
    <w:p>
      <w:r>
        <w:t>Regarding the anatomical location, male patients show significantly (p=0.004; Pearson's chi-square test) more injuries at the upper extremity than females. Male athletes return to bouldering significantly (p=0.038; Pearson's chi-square test) more often than females.</w:t>
      </w:r>
    </w:p>
    <w:p>
      <w:r>
        <w:t>No specific differences can be determined regarding the severity of the injury or the necessity of a surgical intervention.</w:t>
      </w:r>
    </w:p>
    <w:p>
      <w:r>
        <w:t>Table 3: Bivariate comparison of the injury characteristics between male and female study participants (Müller et al., 2022)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Sex (all injuries; n = 447)</w:t>
            </w:r>
          </w:p>
        </w:tc>
        <w:tc>
          <w:tcPr>
            <w:tcW w:type="dxa" w:w="1728"/>
          </w:tcPr>
          <w:p>
            <w:r>
              <w:rPr>
                <w:b/>
              </w:rPr>
            </w:r>
            <w:r>
              <w:rPr>
                <w:b/>
              </w:rPr>
              <w:t>Male n=203</w:t>
            </w:r>
          </w:p>
        </w:tc>
        <w:tc>
          <w:tcPr>
            <w:tcW w:type="dxa" w:w="1728"/>
          </w:tcPr>
          <w:p>
            <w:r>
              <w:rPr>
                <w:b/>
              </w:rPr>
            </w:r>
            <w:r>
              <w:rPr>
                <w:b/>
              </w:rPr>
              <w:t>Female n=244</w:t>
            </w:r>
          </w:p>
        </w:tc>
        <w:tc>
          <w:tcPr>
            <w:tcW w:type="dxa" w:w="1728"/>
          </w:tcPr>
          <w:p>
            <w:r>
              <w:rPr>
                <w:b/>
              </w:rPr>
            </w:r>
            <w:r>
              <w:rPr>
                <w:b/>
              </w:rPr>
              <w:t>All</w:t>
            </w:r>
          </w:p>
        </w:tc>
        <w:tc>
          <w:tcPr>
            <w:tcW w:type="dxa" w:w="1728"/>
          </w:tcPr>
          <w:p>
            <w:r>
              <w:rPr>
                <w:b/>
              </w:rPr>
            </w:r>
            <w:r>
              <w:rPr>
                <w:b/>
              </w:rPr>
              <w:t>Sig.</w:t>
            </w:r>
          </w:p>
        </w:tc>
      </w:tr>
      <w:tr>
        <w:tc>
          <w:tcPr>
            <w:tcW w:type="dxa" w:w="1728"/>
          </w:tcPr>
          <w:p>
            <w:r/>
            <w:r>
              <w:t>Age (y) [mean ± standard deviation]</w:t>
            </w:r>
          </w:p>
        </w:tc>
        <w:tc>
          <w:tcPr>
            <w:tcW w:type="dxa" w:w="1728"/>
          </w:tcPr>
          <w:p>
            <w:r/>
            <w:r>
              <w:t>28.9 ± 7.2</w:t>
            </w:r>
          </w:p>
        </w:tc>
        <w:tc>
          <w:tcPr>
            <w:tcW w:type="dxa" w:w="1728"/>
          </w:tcPr>
          <w:p>
            <w:r/>
            <w:r>
              <w:t>27.8 ± 6.5</w:t>
            </w:r>
          </w:p>
        </w:tc>
        <w:tc>
          <w:tcPr>
            <w:tcW w:type="dxa" w:w="1728"/>
          </w:tcPr>
          <w:p>
            <w:r/>
            <w:r>
              <w:t>28.3 ± 6.8</w:t>
            </w:r>
          </w:p>
        </w:tc>
        <w:tc>
          <w:tcPr>
            <w:tcW w:type="dxa" w:w="1728"/>
          </w:tcPr>
          <w:p>
            <w:r/>
            <w:r>
              <w:t>p=0.097 a</w:t>
            </w:r>
          </w:p>
        </w:tc>
      </w:tr>
      <w:tr>
        <w:tc>
          <w:tcPr>
            <w:tcW w:type="dxa" w:w="1728"/>
          </w:tcPr>
          <w:p>
            <w:r/>
            <w:r>
              <w:rPr>
                <w:b/>
              </w:rPr>
              <w:t>Sex</w:t>
            </w:r>
          </w:p>
        </w:tc>
        <w:tc>
          <w:tcPr>
            <w:tcW w:type="dxa" w:w="1728"/>
          </w:tcPr>
          <w:p>
            <w:r/>
          </w:p>
        </w:tc>
        <w:tc>
          <w:tcPr>
            <w:tcW w:type="dxa" w:w="1728"/>
          </w:tcPr>
          <w:p>
            <w:r/>
          </w:p>
        </w:tc>
        <w:tc>
          <w:tcPr>
            <w:tcW w:type="dxa" w:w="1728"/>
          </w:tcPr>
          <w:p>
            <w:r/>
          </w:p>
        </w:tc>
        <w:tc>
          <w:tcPr>
            <w:tcW w:type="dxa" w:w="1728"/>
          </w:tcPr>
          <w:p>
            <w:r/>
          </w:p>
        </w:tc>
      </w:tr>
      <w:tr>
        <w:tc>
          <w:tcPr>
            <w:tcW w:type="dxa" w:w="1728"/>
          </w:tcPr>
          <w:p>
            <w:r/>
            <w:r>
              <w:t>Female</w:t>
            </w:r>
          </w:p>
        </w:tc>
        <w:tc>
          <w:tcPr>
            <w:tcW w:type="dxa" w:w="1728"/>
          </w:tcPr>
          <w:p>
            <w:r/>
            <w:r>
              <w:t>-</w:t>
            </w:r>
          </w:p>
        </w:tc>
        <w:tc>
          <w:tcPr>
            <w:tcW w:type="dxa" w:w="1728"/>
          </w:tcPr>
          <w:p>
            <w:r/>
            <w:r>
              <w:t>244 (100)</w:t>
            </w:r>
          </w:p>
        </w:tc>
        <w:tc>
          <w:tcPr>
            <w:tcW w:type="dxa" w:w="1728"/>
          </w:tcPr>
          <w:p>
            <w:r/>
            <w:r>
              <w:t>244 (54.6)</w:t>
            </w:r>
          </w:p>
        </w:tc>
        <w:tc>
          <w:tcPr>
            <w:tcW w:type="dxa" w:w="1728"/>
          </w:tcPr>
          <w:p>
            <w:r/>
          </w:p>
        </w:tc>
      </w:tr>
      <w:tr>
        <w:tc>
          <w:tcPr>
            <w:tcW w:type="dxa" w:w="1728"/>
          </w:tcPr>
          <w:p>
            <w:r/>
            <w:r>
              <w:t>Male</w:t>
            </w:r>
          </w:p>
        </w:tc>
        <w:tc>
          <w:tcPr>
            <w:tcW w:type="dxa" w:w="1728"/>
          </w:tcPr>
          <w:p>
            <w:r/>
            <w:r>
              <w:t>203 (100)</w:t>
            </w:r>
          </w:p>
        </w:tc>
        <w:tc>
          <w:tcPr>
            <w:tcW w:type="dxa" w:w="1728"/>
          </w:tcPr>
          <w:p>
            <w:r/>
            <w:r>
              <w:t>-</w:t>
            </w:r>
          </w:p>
        </w:tc>
        <w:tc>
          <w:tcPr>
            <w:tcW w:type="dxa" w:w="1728"/>
          </w:tcPr>
          <w:p>
            <w:r/>
            <w:r>
              <w:t>203 (45.4)</w:t>
            </w:r>
          </w:p>
        </w:tc>
        <w:tc>
          <w:tcPr>
            <w:tcW w:type="dxa" w:w="1728"/>
          </w:tcPr>
          <w:p>
            <w:r/>
          </w:p>
        </w:tc>
      </w:tr>
      <w:tr>
        <w:tc>
          <w:tcPr>
            <w:tcW w:type="dxa" w:w="1728"/>
          </w:tcPr>
          <w:p>
            <w:r/>
            <w:r>
              <w:rPr>
                <w:b/>
              </w:rPr>
              <w:t>Mechanism</w:t>
            </w:r>
          </w:p>
        </w:tc>
        <w:tc>
          <w:tcPr>
            <w:tcW w:type="dxa" w:w="1728"/>
          </w:tcPr>
          <w:p>
            <w:r/>
          </w:p>
        </w:tc>
        <w:tc>
          <w:tcPr>
            <w:tcW w:type="dxa" w:w="1728"/>
          </w:tcPr>
          <w:p>
            <w:r/>
          </w:p>
        </w:tc>
        <w:tc>
          <w:tcPr>
            <w:tcW w:type="dxa" w:w="1728"/>
          </w:tcPr>
          <w:p>
            <w:r/>
          </w:p>
        </w:tc>
        <w:tc>
          <w:tcPr>
            <w:tcW w:type="dxa" w:w="1728"/>
          </w:tcPr>
          <w:p>
            <w:r/>
            <w:r>
              <w:t>p&lt;0.001 b</w:t>
            </w:r>
          </w:p>
        </w:tc>
      </w:tr>
      <w:tr>
        <w:tc>
          <w:tcPr>
            <w:tcW w:type="dxa" w:w="1728"/>
          </w:tcPr>
          <w:p>
            <w:r/>
            <w:r>
              <w:t>Fall</w:t>
            </w:r>
          </w:p>
        </w:tc>
        <w:tc>
          <w:tcPr>
            <w:tcW w:type="dxa" w:w="1728"/>
          </w:tcPr>
          <w:p>
            <w:r/>
            <w:r>
              <w:t>116 (57.1)</w:t>
            </w:r>
          </w:p>
        </w:tc>
        <w:tc>
          <w:tcPr>
            <w:tcW w:type="dxa" w:w="1728"/>
          </w:tcPr>
          <w:p>
            <w:r/>
            <w:r>
              <w:t>187 (76.6)</w:t>
            </w:r>
          </w:p>
        </w:tc>
        <w:tc>
          <w:tcPr>
            <w:tcW w:type="dxa" w:w="1728"/>
          </w:tcPr>
          <w:p>
            <w:r/>
            <w:r>
              <w:t>303 (67.8)</w:t>
            </w:r>
          </w:p>
        </w:tc>
        <w:tc>
          <w:tcPr>
            <w:tcW w:type="dxa" w:w="1728"/>
          </w:tcPr>
          <w:p>
            <w:r/>
          </w:p>
        </w:tc>
      </w:tr>
      <w:tr>
        <w:tc>
          <w:tcPr>
            <w:tcW w:type="dxa" w:w="1728"/>
          </w:tcPr>
          <w:p>
            <w:r/>
            <w:r>
              <w:t>Sprain</w:t>
            </w:r>
          </w:p>
        </w:tc>
        <w:tc>
          <w:tcPr>
            <w:tcW w:type="dxa" w:w="1728"/>
          </w:tcPr>
          <w:p>
            <w:r/>
            <w:r>
              <w:t>17 (8.4)</w:t>
            </w:r>
          </w:p>
        </w:tc>
        <w:tc>
          <w:tcPr>
            <w:tcW w:type="dxa" w:w="1728"/>
          </w:tcPr>
          <w:p>
            <w:r/>
            <w:r>
              <w:t>19 (7.8)</w:t>
            </w:r>
          </w:p>
        </w:tc>
        <w:tc>
          <w:tcPr>
            <w:tcW w:type="dxa" w:w="1728"/>
          </w:tcPr>
          <w:p>
            <w:r/>
            <w:r>
              <w:t>36 (8.1)</w:t>
            </w:r>
          </w:p>
        </w:tc>
        <w:tc>
          <w:tcPr>
            <w:tcW w:type="dxa" w:w="1728"/>
          </w:tcPr>
          <w:p>
            <w:r/>
          </w:p>
        </w:tc>
      </w:tr>
      <w:tr>
        <w:tc>
          <w:tcPr>
            <w:tcW w:type="dxa" w:w="1728"/>
          </w:tcPr>
          <w:p>
            <w:r/>
            <w:r>
              <w:t>Impact</w:t>
            </w:r>
          </w:p>
        </w:tc>
        <w:tc>
          <w:tcPr>
            <w:tcW w:type="dxa" w:w="1728"/>
          </w:tcPr>
          <w:p>
            <w:r/>
            <w:r>
              <w:t>12 (5.9)</w:t>
            </w:r>
          </w:p>
        </w:tc>
        <w:tc>
          <w:tcPr>
            <w:tcW w:type="dxa" w:w="1728"/>
          </w:tcPr>
          <w:p>
            <w:r/>
            <w:r>
              <w:t>8 (3.3)</w:t>
            </w:r>
          </w:p>
        </w:tc>
        <w:tc>
          <w:tcPr>
            <w:tcW w:type="dxa" w:w="1728"/>
          </w:tcPr>
          <w:p>
            <w:r/>
            <w:r>
              <w:t>20 (4.5)</w:t>
            </w:r>
          </w:p>
        </w:tc>
        <w:tc>
          <w:tcPr>
            <w:tcW w:type="dxa" w:w="1728"/>
          </w:tcPr>
          <w:p>
            <w:r/>
          </w:p>
        </w:tc>
      </w:tr>
      <w:tr>
        <w:tc>
          <w:tcPr>
            <w:tcW w:type="dxa" w:w="1728"/>
          </w:tcPr>
          <w:p>
            <w:r/>
            <w:r>
              <w:t>Overuse</w:t>
            </w:r>
          </w:p>
        </w:tc>
        <w:tc>
          <w:tcPr>
            <w:tcW w:type="dxa" w:w="1728"/>
          </w:tcPr>
          <w:p>
            <w:r/>
            <w:r>
              <w:t>20 (9.9)</w:t>
            </w:r>
          </w:p>
        </w:tc>
        <w:tc>
          <w:tcPr>
            <w:tcW w:type="dxa" w:w="1728"/>
          </w:tcPr>
          <w:p>
            <w:r/>
            <w:r>
              <w:t>5 (2.0)</w:t>
            </w:r>
          </w:p>
        </w:tc>
        <w:tc>
          <w:tcPr>
            <w:tcW w:type="dxa" w:w="1728"/>
          </w:tcPr>
          <w:p>
            <w:r/>
            <w:r>
              <w:t>25 (5.6)</w:t>
            </w:r>
          </w:p>
        </w:tc>
        <w:tc>
          <w:tcPr>
            <w:tcW w:type="dxa" w:w="1728"/>
          </w:tcPr>
          <w:p>
            <w:r/>
          </w:p>
        </w:tc>
      </w:tr>
      <w:tr>
        <w:tc>
          <w:tcPr>
            <w:tcW w:type="dxa" w:w="1728"/>
          </w:tcPr>
          <w:p>
            <w:r/>
            <w:r>
              <w:t>Other</w:t>
            </w:r>
          </w:p>
        </w:tc>
        <w:tc>
          <w:tcPr>
            <w:tcW w:type="dxa" w:w="1728"/>
          </w:tcPr>
          <w:p>
            <w:r/>
            <w:r>
              <w:t>38 (18.7)</w:t>
            </w:r>
          </w:p>
        </w:tc>
        <w:tc>
          <w:tcPr>
            <w:tcW w:type="dxa" w:w="1728"/>
          </w:tcPr>
          <w:p>
            <w:r/>
            <w:r>
              <w:t>25 (10.2)</w:t>
            </w:r>
          </w:p>
        </w:tc>
        <w:tc>
          <w:tcPr>
            <w:tcW w:type="dxa" w:w="1728"/>
          </w:tcPr>
          <w:p>
            <w:r/>
            <w:r>
              <w:t>63 (14.1)</w:t>
            </w:r>
          </w:p>
        </w:tc>
        <w:tc>
          <w:tcPr>
            <w:tcW w:type="dxa" w:w="1728"/>
          </w:tcPr>
          <w:p>
            <w:r/>
          </w:p>
        </w:tc>
      </w:tr>
      <w:tr>
        <w:tc>
          <w:tcPr>
            <w:tcW w:type="dxa" w:w="1728"/>
          </w:tcPr>
          <w:p>
            <w:r/>
            <w:r>
              <w:rPr>
                <w:b/>
              </w:rPr>
              <w:t>Region</w:t>
            </w:r>
          </w:p>
        </w:tc>
        <w:tc>
          <w:tcPr>
            <w:tcW w:type="dxa" w:w="1728"/>
          </w:tcPr>
          <w:p>
            <w:r/>
          </w:p>
        </w:tc>
        <w:tc>
          <w:tcPr>
            <w:tcW w:type="dxa" w:w="1728"/>
          </w:tcPr>
          <w:p>
            <w:r/>
          </w:p>
        </w:tc>
        <w:tc>
          <w:tcPr>
            <w:tcW w:type="dxa" w:w="1728"/>
          </w:tcPr>
          <w:p>
            <w:r/>
          </w:p>
        </w:tc>
        <w:tc>
          <w:tcPr>
            <w:tcW w:type="dxa" w:w="1728"/>
          </w:tcPr>
          <w:p>
            <w:r/>
            <w:r>
              <w:t>p=0.004 b</w:t>
            </w:r>
          </w:p>
        </w:tc>
      </w:tr>
      <w:tr>
        <w:tc>
          <w:tcPr>
            <w:tcW w:type="dxa" w:w="1728"/>
          </w:tcPr>
          <w:p>
            <w:r/>
            <w:r>
              <w:t>Upper extremity</w:t>
            </w:r>
          </w:p>
        </w:tc>
        <w:tc>
          <w:tcPr>
            <w:tcW w:type="dxa" w:w="1728"/>
          </w:tcPr>
          <w:p>
            <w:r/>
            <w:r>
              <w:t>71 (35.0)</w:t>
            </w:r>
          </w:p>
        </w:tc>
        <w:tc>
          <w:tcPr>
            <w:tcW w:type="dxa" w:w="1728"/>
          </w:tcPr>
          <w:p>
            <w:r/>
            <w:r>
              <w:t>48 (19.7)</w:t>
            </w:r>
          </w:p>
        </w:tc>
        <w:tc>
          <w:tcPr>
            <w:tcW w:type="dxa" w:w="1728"/>
          </w:tcPr>
          <w:p>
            <w:r/>
            <w:r>
              <w:t>119 (26.6)</w:t>
            </w:r>
          </w:p>
        </w:tc>
        <w:tc>
          <w:tcPr>
            <w:tcW w:type="dxa" w:w="1728"/>
          </w:tcPr>
          <w:p>
            <w:r/>
          </w:p>
        </w:tc>
      </w:tr>
      <w:tr>
        <w:tc>
          <w:tcPr>
            <w:tcW w:type="dxa" w:w="1728"/>
          </w:tcPr>
          <w:p>
            <w:r/>
            <w:r>
              <w:t>Lower extremity</w:t>
            </w:r>
          </w:p>
        </w:tc>
        <w:tc>
          <w:tcPr>
            <w:tcW w:type="dxa" w:w="1728"/>
          </w:tcPr>
          <w:p>
            <w:r/>
            <w:r>
              <w:t>110 (54.2)</w:t>
            </w:r>
          </w:p>
        </w:tc>
        <w:tc>
          <w:tcPr>
            <w:tcW w:type="dxa" w:w="1728"/>
          </w:tcPr>
          <w:p>
            <w:r/>
            <w:r>
              <w:t>163 (66.8)</w:t>
            </w:r>
          </w:p>
        </w:tc>
        <w:tc>
          <w:tcPr>
            <w:tcW w:type="dxa" w:w="1728"/>
          </w:tcPr>
          <w:p>
            <w:r/>
            <w:r>
              <w:t>273 (61.1)</w:t>
            </w:r>
          </w:p>
        </w:tc>
        <w:tc>
          <w:tcPr>
            <w:tcW w:type="dxa" w:w="1728"/>
          </w:tcPr>
          <w:p>
            <w:r/>
          </w:p>
        </w:tc>
      </w:tr>
      <w:tr>
        <w:tc>
          <w:tcPr>
            <w:tcW w:type="dxa" w:w="1728"/>
          </w:tcPr>
          <w:p>
            <w:r/>
            <w:r>
              <w:t>Trunk</w:t>
            </w:r>
          </w:p>
        </w:tc>
        <w:tc>
          <w:tcPr>
            <w:tcW w:type="dxa" w:w="1728"/>
          </w:tcPr>
          <w:p>
            <w:r/>
            <w:r>
              <w:t>17 (8.4)</w:t>
            </w:r>
          </w:p>
        </w:tc>
        <w:tc>
          <w:tcPr>
            <w:tcW w:type="dxa" w:w="1728"/>
          </w:tcPr>
          <w:p>
            <w:r/>
            <w:r>
              <w:t>25 (10.2)</w:t>
            </w:r>
          </w:p>
        </w:tc>
        <w:tc>
          <w:tcPr>
            <w:tcW w:type="dxa" w:w="1728"/>
          </w:tcPr>
          <w:p>
            <w:r/>
            <w:r>
              <w:t>42 (9.4)</w:t>
            </w:r>
          </w:p>
        </w:tc>
        <w:tc>
          <w:tcPr>
            <w:tcW w:type="dxa" w:w="1728"/>
          </w:tcPr>
          <w:p>
            <w:r/>
          </w:p>
        </w:tc>
      </w:tr>
      <w:tr>
        <w:tc>
          <w:tcPr>
            <w:tcW w:type="dxa" w:w="1728"/>
          </w:tcPr>
          <w:p>
            <w:r/>
            <w:r>
              <w:t>Head</w:t>
            </w:r>
          </w:p>
        </w:tc>
        <w:tc>
          <w:tcPr>
            <w:tcW w:type="dxa" w:w="1728"/>
          </w:tcPr>
          <w:p>
            <w:r/>
            <w:r>
              <w:t>5 (2.5)</w:t>
            </w:r>
          </w:p>
        </w:tc>
        <w:tc>
          <w:tcPr>
            <w:tcW w:type="dxa" w:w="1728"/>
          </w:tcPr>
          <w:p>
            <w:r/>
            <w:r>
              <w:t>8 (3.3)</w:t>
            </w:r>
          </w:p>
        </w:tc>
        <w:tc>
          <w:tcPr>
            <w:tcW w:type="dxa" w:w="1728"/>
          </w:tcPr>
          <w:p>
            <w:r/>
            <w:r>
              <w:t>13 (2.9)</w:t>
            </w:r>
          </w:p>
        </w:tc>
        <w:tc>
          <w:tcPr>
            <w:tcW w:type="dxa" w:w="1728"/>
          </w:tcPr>
          <w:p>
            <w:r/>
          </w:p>
        </w:tc>
      </w:tr>
      <w:tr>
        <w:tc>
          <w:tcPr>
            <w:tcW w:type="dxa" w:w="1728"/>
          </w:tcPr>
          <w:p>
            <w:r/>
            <w:r>
              <w:rPr>
                <w:b/>
              </w:rPr>
              <w:t>UIAA classification</w:t>
            </w:r>
          </w:p>
        </w:tc>
        <w:tc>
          <w:tcPr>
            <w:tcW w:type="dxa" w:w="1728"/>
          </w:tcPr>
          <w:p>
            <w:r/>
          </w:p>
        </w:tc>
        <w:tc>
          <w:tcPr>
            <w:tcW w:type="dxa" w:w="1728"/>
          </w:tcPr>
          <w:p>
            <w:r/>
          </w:p>
        </w:tc>
        <w:tc>
          <w:tcPr>
            <w:tcW w:type="dxa" w:w="1728"/>
          </w:tcPr>
          <w:p>
            <w:r/>
          </w:p>
        </w:tc>
        <w:tc>
          <w:tcPr>
            <w:tcW w:type="dxa" w:w="1728"/>
          </w:tcPr>
          <w:p>
            <w:r/>
            <w:r>
              <w:t>p=0.316 b</w:t>
            </w:r>
          </w:p>
        </w:tc>
      </w:tr>
      <w:tr>
        <w:tc>
          <w:tcPr>
            <w:tcW w:type="dxa" w:w="1728"/>
          </w:tcPr>
          <w:p>
            <w:r/>
            <w:r>
              <w:t>(1) mild</w:t>
            </w:r>
          </w:p>
        </w:tc>
        <w:tc>
          <w:tcPr>
            <w:tcW w:type="dxa" w:w="1728"/>
          </w:tcPr>
          <w:p>
            <w:r/>
            <w:r>
              <w:t>36 (17.7)</w:t>
            </w:r>
          </w:p>
        </w:tc>
        <w:tc>
          <w:tcPr>
            <w:tcW w:type="dxa" w:w="1728"/>
          </w:tcPr>
          <w:p>
            <w:r/>
            <w:r>
              <w:t>32 (13.1)</w:t>
            </w:r>
          </w:p>
        </w:tc>
        <w:tc>
          <w:tcPr>
            <w:tcW w:type="dxa" w:w="1728"/>
          </w:tcPr>
          <w:p>
            <w:r/>
            <w:r>
              <w:t>68 (15.2)</w:t>
            </w:r>
          </w:p>
        </w:tc>
        <w:tc>
          <w:tcPr>
            <w:tcW w:type="dxa" w:w="1728"/>
          </w:tcPr>
          <w:p>
            <w:r/>
          </w:p>
        </w:tc>
      </w:tr>
      <w:tr>
        <w:tc>
          <w:tcPr>
            <w:tcW w:type="dxa" w:w="1728"/>
          </w:tcPr>
          <w:p>
            <w:r/>
            <w:r>
              <w:t>(2) moderate severe</w:t>
            </w:r>
          </w:p>
        </w:tc>
        <w:tc>
          <w:tcPr>
            <w:tcW w:type="dxa" w:w="1728"/>
          </w:tcPr>
          <w:p>
            <w:r/>
            <w:r>
              <w:t>112 (55.2)</w:t>
            </w:r>
          </w:p>
        </w:tc>
        <w:tc>
          <w:tcPr>
            <w:tcW w:type="dxa" w:w="1728"/>
          </w:tcPr>
          <w:p>
            <w:r/>
            <w:r>
              <w:t>135 (55.3)</w:t>
            </w:r>
          </w:p>
        </w:tc>
        <w:tc>
          <w:tcPr>
            <w:tcW w:type="dxa" w:w="1728"/>
          </w:tcPr>
          <w:p>
            <w:r/>
            <w:r>
              <w:t>247 (55.3)</w:t>
            </w:r>
          </w:p>
        </w:tc>
        <w:tc>
          <w:tcPr>
            <w:tcW w:type="dxa" w:w="1728"/>
          </w:tcPr>
          <w:p>
            <w:r/>
          </w:p>
        </w:tc>
      </w:tr>
      <w:tr>
        <w:tc>
          <w:tcPr>
            <w:tcW w:type="dxa" w:w="1728"/>
          </w:tcPr>
          <w:p>
            <w:r/>
            <w:r>
              <w:t>(3) major</w:t>
            </w:r>
          </w:p>
        </w:tc>
        <w:tc>
          <w:tcPr>
            <w:tcW w:type="dxa" w:w="1728"/>
          </w:tcPr>
          <w:p>
            <w:r/>
            <w:r>
              <w:t>55 (27.1)</w:t>
            </w:r>
          </w:p>
        </w:tc>
        <w:tc>
          <w:tcPr>
            <w:tcW w:type="dxa" w:w="1728"/>
          </w:tcPr>
          <w:p>
            <w:r/>
            <w:r>
              <w:t>77 (31.6)</w:t>
            </w:r>
          </w:p>
        </w:tc>
        <w:tc>
          <w:tcPr>
            <w:tcW w:type="dxa" w:w="1728"/>
          </w:tcPr>
          <w:p>
            <w:r/>
            <w:r>
              <w:t>132 (29.5)</w:t>
            </w:r>
          </w:p>
        </w:tc>
        <w:tc>
          <w:tcPr>
            <w:tcW w:type="dxa" w:w="1728"/>
          </w:tcPr>
          <w:p>
            <w:r/>
          </w:p>
        </w:tc>
      </w:tr>
      <w:tr>
        <w:tc>
          <w:tcPr>
            <w:tcW w:type="dxa" w:w="1728"/>
          </w:tcPr>
          <w:p>
            <w:r/>
            <w:r>
              <w:rPr>
                <w:b/>
              </w:rPr>
              <w:t>Surgery</w:t>
            </w:r>
          </w:p>
        </w:tc>
        <w:tc>
          <w:tcPr>
            <w:tcW w:type="dxa" w:w="1728"/>
          </w:tcPr>
          <w:p>
            <w:r/>
          </w:p>
        </w:tc>
        <w:tc>
          <w:tcPr>
            <w:tcW w:type="dxa" w:w="1728"/>
          </w:tcPr>
          <w:p>
            <w:r/>
          </w:p>
        </w:tc>
        <w:tc>
          <w:tcPr>
            <w:tcW w:type="dxa" w:w="1728"/>
          </w:tcPr>
          <w:p>
            <w:r/>
          </w:p>
        </w:tc>
        <w:tc>
          <w:tcPr>
            <w:tcW w:type="dxa" w:w="1728"/>
          </w:tcPr>
          <w:p>
            <w:r/>
            <w:r>
              <w:t>p=0.687 b</w:t>
            </w:r>
          </w:p>
        </w:tc>
      </w:tr>
      <w:tr>
        <w:tc>
          <w:tcPr>
            <w:tcW w:type="dxa" w:w="1728"/>
          </w:tcPr>
          <w:p>
            <w:r/>
            <w:r>
              <w:t>yes</w:t>
            </w:r>
          </w:p>
        </w:tc>
        <w:tc>
          <w:tcPr>
            <w:tcW w:type="dxa" w:w="1728"/>
          </w:tcPr>
          <w:p>
            <w:r/>
            <w:r>
              <w:t>42 (20.8)</w:t>
            </w:r>
          </w:p>
        </w:tc>
        <w:tc>
          <w:tcPr>
            <w:tcW w:type="dxa" w:w="1728"/>
          </w:tcPr>
          <w:p>
            <w:r/>
            <w:r>
              <w:t>47 (19.3)</w:t>
            </w:r>
          </w:p>
        </w:tc>
        <w:tc>
          <w:tcPr>
            <w:tcW w:type="dxa" w:w="1728"/>
          </w:tcPr>
          <w:p>
            <w:r/>
            <w:r>
              <w:t>89 (20.0)</w:t>
            </w:r>
          </w:p>
        </w:tc>
        <w:tc>
          <w:tcPr>
            <w:tcW w:type="dxa" w:w="1728"/>
          </w:tcPr>
          <w:p>
            <w:r/>
          </w:p>
        </w:tc>
      </w:tr>
      <w:tr>
        <w:tc>
          <w:tcPr>
            <w:tcW w:type="dxa" w:w="1728"/>
          </w:tcPr>
          <w:p>
            <w:r/>
            <w:r>
              <w:t>no</w:t>
            </w:r>
          </w:p>
        </w:tc>
        <w:tc>
          <w:tcPr>
            <w:tcW w:type="dxa" w:w="1728"/>
          </w:tcPr>
          <w:p>
            <w:r/>
            <w:r>
              <w:t>116 (79.2)</w:t>
            </w:r>
          </w:p>
        </w:tc>
        <w:tc>
          <w:tcPr>
            <w:tcW w:type="dxa" w:w="1728"/>
          </w:tcPr>
          <w:p>
            <w:r/>
            <w:r>
              <w:t>197 (80.7)</w:t>
            </w:r>
          </w:p>
        </w:tc>
        <w:tc>
          <w:tcPr>
            <w:tcW w:type="dxa" w:w="1728"/>
          </w:tcPr>
          <w:p>
            <w:r/>
            <w:r>
              <w:t>357 (80.0)</w:t>
            </w:r>
          </w:p>
        </w:tc>
        <w:tc>
          <w:tcPr>
            <w:tcW w:type="dxa" w:w="1728"/>
          </w:tcPr>
          <w:p>
            <w:r/>
          </w:p>
        </w:tc>
      </w:tr>
      <w:tr>
        <w:tc>
          <w:tcPr>
            <w:tcW w:type="dxa" w:w="1728"/>
          </w:tcPr>
          <w:p>
            <w:r/>
            <w:r>
              <w:rPr>
                <w:b/>
              </w:rPr>
              <w:t>Return to sport</w:t>
            </w:r>
            <w:r>
              <w:t>*</w:t>
            </w:r>
          </w:p>
        </w:tc>
        <w:tc>
          <w:tcPr>
            <w:tcW w:type="dxa" w:w="1728"/>
          </w:tcPr>
          <w:p>
            <w:r/>
          </w:p>
        </w:tc>
        <w:tc>
          <w:tcPr>
            <w:tcW w:type="dxa" w:w="1728"/>
          </w:tcPr>
          <w:p>
            <w:r/>
          </w:p>
        </w:tc>
        <w:tc>
          <w:tcPr>
            <w:tcW w:type="dxa" w:w="1728"/>
          </w:tcPr>
          <w:p>
            <w:r/>
          </w:p>
        </w:tc>
        <w:tc>
          <w:tcPr>
            <w:tcW w:type="dxa" w:w="1728"/>
          </w:tcPr>
          <w:p>
            <w:r/>
            <w:r>
              <w:t>p=0.038 b</w:t>
            </w:r>
          </w:p>
        </w:tc>
      </w:tr>
      <w:tr>
        <w:tc>
          <w:tcPr>
            <w:tcW w:type="dxa" w:w="1728"/>
          </w:tcPr>
          <w:p>
            <w:r/>
            <w:r>
              <w:t>yes</w:t>
            </w:r>
          </w:p>
        </w:tc>
        <w:tc>
          <w:tcPr>
            <w:tcW w:type="dxa" w:w="1728"/>
          </w:tcPr>
          <w:p>
            <w:r/>
            <w:r>
              <w:t>50 (75.8)</w:t>
            </w:r>
          </w:p>
        </w:tc>
        <w:tc>
          <w:tcPr>
            <w:tcW w:type="dxa" w:w="1728"/>
          </w:tcPr>
          <w:p>
            <w:r/>
            <w:r>
              <w:t>47 (59.5)</w:t>
            </w:r>
          </w:p>
        </w:tc>
        <w:tc>
          <w:tcPr>
            <w:tcW w:type="dxa" w:w="1728"/>
          </w:tcPr>
          <w:p>
            <w:r/>
            <w:r>
              <w:t>97 (66.9)</w:t>
            </w:r>
          </w:p>
        </w:tc>
        <w:tc>
          <w:tcPr>
            <w:tcW w:type="dxa" w:w="1728"/>
          </w:tcPr>
          <w:p>
            <w:r/>
          </w:p>
        </w:tc>
      </w:tr>
      <w:tr>
        <w:tc>
          <w:tcPr>
            <w:tcW w:type="dxa" w:w="1728"/>
          </w:tcPr>
          <w:p>
            <w:r/>
            <w:r>
              <w:t>no</w:t>
            </w:r>
          </w:p>
        </w:tc>
        <w:tc>
          <w:tcPr>
            <w:tcW w:type="dxa" w:w="1728"/>
          </w:tcPr>
          <w:p>
            <w:r/>
            <w:r>
              <w:t>16 (24.2)</w:t>
            </w:r>
          </w:p>
        </w:tc>
        <w:tc>
          <w:tcPr>
            <w:tcW w:type="dxa" w:w="1728"/>
          </w:tcPr>
          <w:p>
            <w:r/>
            <w:r>
              <w:t>32 (40.5)</w:t>
            </w:r>
          </w:p>
        </w:tc>
        <w:tc>
          <w:tcPr>
            <w:tcW w:type="dxa" w:w="1728"/>
          </w:tcPr>
          <w:p>
            <w:r/>
            <w:r>
              <w:t>48 (33.1)</w:t>
            </w:r>
          </w:p>
        </w:tc>
        <w:tc>
          <w:tcPr>
            <w:tcW w:type="dxa" w:w="1728"/>
          </w:tcPr>
          <w:p>
            <w:r/>
          </w:p>
        </w:tc>
      </w:tr>
    </w:tbl>
    <w:p/>
    <w:p>
      <w:r>
        <w:t>\* n=145 (all injuries with fully completed questionnaire); a Mann-Whitney U test, b Pearson's chi-square test; categorical variables in n (%), continuous variables in mean ± standard deviation</w:t>
      </w:r>
    </w:p>
    <w:p>
      <w:pPr>
        <w:pStyle w:val="Heading2"/>
      </w:pPr>
      <w:r>
        <w:t>4.3 Results of the Online Questionnaire</w:t>
      </w:r>
    </w:p>
    <w:p>
      <w:pPr>
        <w:pStyle w:val="Heading3"/>
      </w:pPr>
      <w:r>
        <w:t>4.3.1 Descriptive Evaluation</w:t>
      </w:r>
    </w:p>
    <w:p>
      <w:r>
        <w:t>The online questionnaire was completed in full by 145 patients. This corresponds to a response rate of 32.4%.</w:t>
      </w:r>
    </w:p>
    <w:p>
      <w:r>
        <w:t>These are 79 (54.5%) female and 66 (45.5%) male patients. The mean age is 29.4 ± 7.7 years.</w:t>
      </w:r>
    </w:p>
    <w:p>
      <w:r>
        <w:t>To exclude a selection bias, the baseline characteristics of those who completed the online questionnaire are compared with those of the entire study population. Neither a significant difference regarding the distribution of sex (p=0.976; Pearson's chi-square test), nor regarding the injury location (p=0.089; Pearson's chi-square test) or the severity of the injury (UIAA MedCom score) (p=0.209; Pearson's chi-square test) can be determined.</w:t>
      </w:r>
    </w:p>
    <w:p>
      <w:r>
        <w:t>Only regarding age can a significant discrepancy be detected. The patients who answered the questionnaire are, at 29.5 ± 6.3 years, somewhat older than those who did not participate, at 27.7 ± 6.3 years.</w:t>
      </w:r>
    </w:p>
    <w:p>
      <w:pPr>
        <w:pStyle w:val="Heading3"/>
      </w:pPr>
      <w:r>
        <w:t>4.3.2 Association with the Athlete's Level of Experience</w:t>
      </w:r>
    </w:p>
    <w:p>
      <w:r>
        <w:t>The online questionnaire contains the question about the athlete's level of experience. 26 (17.9%) study participants state that they completed between one and ten bouldering sessions before sustaining the injury. They are assigned to the "inexperienced" category. With ten to 50 previous bouldering sessions, 43 (29.7%) patients are classified into the "experienced" category. 76 (52.4%) patients who completed over 50 sessions are classified as "very experienced". The last two categories are combined into the "experienced" category. The results of the bivariate comparison between inexperienced and experienced study participants regarding the injury characteristics are presented in Table 4. A significant difference exists only in the question of whether the athletes return to bouldering. Experienced athletes return to bouldering significantly (p&lt;0.001) more often (77.3%) than inexperienced ones (19.2%).</w:t>
      </w:r>
    </w:p>
    <w:p>
      <w:r>
        <w:t>Table 4: Bivariate comparison of the injury characteristics between study participants with a low and a high level of experience (Müller et al., 2022)</w:t>
      </w:r>
    </w:p>
    <w:p>
      <w:r>
        <w:t>a Mann-Whitney U test, b Pearson's chi-square test; categorical variables in n (%), continuous variables in mean ± standard deviation</w:t>
      </w:r>
    </w:p>
    <w:p>
      <w:pPr>
        <w:pStyle w:val="Heading3"/>
      </w:pPr>
      <w:r>
        <w:t>4.3.3 Association with Fall Height</w:t>
      </w:r>
    </w:p>
    <w:p>
      <w:r>
        <w:t>The questionnaire distinguishes between falls from a height above and below two metres, relative to the boulderer's head before the fall. A significant difference (p=0.027; Pearson's chi-square test) is found regarding the frequency of involvement of the lower extremity. Falls from a lower height lead more often to injuries of the lower extremity than falls with a greater fall height. In falls from a height below two metres, injuries of the lower extremity occur in 79.1% (n=34), whereas in falls from over two metres height in only 58.3% (n=35) of cases.</w:t>
      </w:r>
    </w:p>
    <w:p>
      <w:r>
        <w:t>With reference to the injury severity or the type of injury, no statistically relevant differences can be determined.</w:t>
      </w:r>
    </w:p>
    <w:p>
      <w:pPr>
        <w:pStyle w:val="Heading3"/>
      </w:pPr>
      <w:r>
        <w:t>4.3.4 Return to Sport</w:t>
      </w:r>
    </w:p>
    <w:p>
      <w:r>
        <w:t>After sustaining the injury, 97 (66.9%) study participants resume bouldering. This took on average 19.1 weeks. 48 (33.1%) subjects do not return to bouldering.</w:t>
      </w:r>
    </w:p>
    <w:p>
      <w:r>
        <w:t>To determine risk factors for non-resumption of bouldering, a binary logistic regression model is created (see Table 5). Age, sex, injury severity (UIAA MedCom score), the athlete's level of experience, and the performance level are included in the model as covariates. The severity of the injury and the experience of the boulderer are identified as independent risk factors. More severely injured athletes return to bouldering with a significantly (p=0.026; Pearson's chi-square test) lower probability. Likewise, bouldering beginners resume bouldering significantly (p&lt;0.001; Pearson's chi-square test) less often.</w:t>
      </w:r>
    </w:p>
    <w:p>
      <w:r>
        <w:t>Table 5: Binary logistic regression model for return to bouldering for the covariates age, sex, injury severity (UIAA), and experience of the athlete (Müller et al., 2022)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OR</w:t>
            </w:r>
          </w:p>
        </w:tc>
        <w:tc>
          <w:tcPr>
            <w:tcW w:type="dxa" w:w="2160"/>
          </w:tcPr>
          <w:p>
            <w:r>
              <w:rPr>
                <w:b/>
              </w:rPr>
            </w:r>
            <w:r>
              <w:rPr>
                <w:b/>
              </w:rPr>
              <w:t>95 % CI</w:t>
            </w:r>
          </w:p>
        </w:tc>
        <w:tc>
          <w:tcPr>
            <w:tcW w:type="dxa" w:w="2160"/>
          </w:tcPr>
          <w:p>
            <w:r>
              <w:rPr>
                <w:b/>
              </w:rPr>
            </w:r>
            <w:r>
              <w:rPr>
                <w:b/>
              </w:rPr>
              <w:t>Sig.</w:t>
            </w:r>
          </w:p>
        </w:tc>
      </w:tr>
      <w:tr>
        <w:tc>
          <w:tcPr>
            <w:tcW w:type="dxa" w:w="2160"/>
          </w:tcPr>
          <w:p>
            <w:r/>
            <w:r>
              <w:t>Age</w:t>
            </w:r>
          </w:p>
        </w:tc>
        <w:tc>
          <w:tcPr>
            <w:tcW w:type="dxa" w:w="2160"/>
          </w:tcPr>
          <w:p>
            <w:r/>
            <w:r>
              <w:t>1.016</w:t>
            </w:r>
          </w:p>
        </w:tc>
        <w:tc>
          <w:tcPr>
            <w:tcW w:type="dxa" w:w="2160"/>
          </w:tcPr>
          <w:p>
            <w:r/>
            <w:r>
              <w:t>0.962-1.074</w:t>
            </w:r>
          </w:p>
        </w:tc>
        <w:tc>
          <w:tcPr>
            <w:tcW w:type="dxa" w:w="2160"/>
          </w:tcPr>
          <w:p>
            <w:r/>
            <w:r>
              <w:t>p=0.564</w:t>
            </w:r>
          </w:p>
        </w:tc>
      </w:tr>
      <w:tr>
        <w:tc>
          <w:tcPr>
            <w:tcW w:type="dxa" w:w="2160"/>
          </w:tcPr>
          <w:p>
            <w:r/>
            <w:r>
              <w:t>Sex, female</w:t>
            </w:r>
          </w:p>
        </w:tc>
        <w:tc>
          <w:tcPr>
            <w:tcW w:type="dxa" w:w="2160"/>
          </w:tcPr>
          <w:p>
            <w:r/>
            <w:r>
              <w:t>0.469</w:t>
            </w:r>
          </w:p>
        </w:tc>
        <w:tc>
          <w:tcPr>
            <w:tcW w:type="dxa" w:w="2160"/>
          </w:tcPr>
          <w:p>
            <w:r/>
            <w:r>
              <w:t>0.202-1.087</w:t>
            </w:r>
          </w:p>
        </w:tc>
        <w:tc>
          <w:tcPr>
            <w:tcW w:type="dxa" w:w="2160"/>
          </w:tcPr>
          <w:p>
            <w:r/>
            <w:r>
              <w:t>p=0.077</w:t>
            </w:r>
          </w:p>
        </w:tc>
      </w:tr>
      <w:tr>
        <w:tc>
          <w:tcPr>
            <w:tcW w:type="dxa" w:w="2160"/>
          </w:tcPr>
          <w:p>
            <w:r/>
            <w:r>
              <w:t>Severity (UIAA)</w:t>
            </w:r>
          </w:p>
        </w:tc>
        <w:tc>
          <w:tcPr>
            <w:tcW w:type="dxa" w:w="2160"/>
          </w:tcPr>
          <w:p>
            <w:r/>
            <w:r>
              <w:t>2.195</w:t>
            </w:r>
          </w:p>
        </w:tc>
        <w:tc>
          <w:tcPr>
            <w:tcW w:type="dxa" w:w="2160"/>
          </w:tcPr>
          <w:p>
            <w:r/>
            <w:r>
              <w:t>1.096-4.393</w:t>
            </w:r>
          </w:p>
        </w:tc>
        <w:tc>
          <w:tcPr>
            <w:tcW w:type="dxa" w:w="2160"/>
          </w:tcPr>
          <w:p>
            <w:r/>
            <w:r>
              <w:t>p=0.026</w:t>
            </w:r>
          </w:p>
        </w:tc>
      </w:tr>
      <w:tr>
        <w:tc>
          <w:tcPr>
            <w:tcW w:type="dxa" w:w="2160"/>
          </w:tcPr>
          <w:p>
            <w:r/>
            <w:r>
              <w:t>Level of experience</w:t>
            </w:r>
          </w:p>
        </w:tc>
        <w:tc>
          <w:tcPr>
            <w:tcW w:type="dxa" w:w="2160"/>
          </w:tcPr>
          <w:p>
            <w:r/>
            <w:r>
              <w:t>13.403</w:t>
            </w:r>
          </w:p>
        </w:tc>
        <w:tc>
          <w:tcPr>
            <w:tcW w:type="dxa" w:w="2160"/>
          </w:tcPr>
          <w:p>
            <w:r/>
            <w:r>
              <w:t>3.967-45.279</w:t>
            </w:r>
          </w:p>
        </w:tc>
        <w:tc>
          <w:tcPr>
            <w:tcW w:type="dxa" w:w="2160"/>
          </w:tcPr>
          <w:p>
            <w:r/>
            <w:r>
              <w:t>p&lt;0.001</w:t>
            </w:r>
          </w:p>
        </w:tc>
      </w:tr>
      <w:tr>
        <w:tc>
          <w:tcPr>
            <w:tcW w:type="dxa" w:w="2160"/>
          </w:tcPr>
          <w:p>
            <w:r/>
            <w:r>
              <w:t>Performance level</w:t>
            </w:r>
          </w:p>
        </w:tc>
        <w:tc>
          <w:tcPr>
            <w:tcW w:type="dxa" w:w="2160"/>
          </w:tcPr>
          <w:p>
            <w:r/>
            <w:r>
              <w:t>0.760</w:t>
            </w:r>
          </w:p>
        </w:tc>
        <w:tc>
          <w:tcPr>
            <w:tcW w:type="dxa" w:w="2160"/>
          </w:tcPr>
          <w:p>
            <w:r/>
            <w:r>
              <w:t>0.192-3.010</w:t>
            </w:r>
          </w:p>
        </w:tc>
        <w:tc>
          <w:tcPr>
            <w:tcW w:type="dxa" w:w="2160"/>
          </w:tcPr>
          <w:p>
            <w:r/>
            <w:r>
              <w:t>p=0.696</w:t>
            </w:r>
          </w:p>
        </w:tc>
      </w:tr>
    </w:tbl>
    <w:p/>
    <w:p>
      <w:r>
        <w:t>Sig. = significance</w:t>
      </w:r>
    </w:p>
    <w:p>
      <w:pPr>
        <w:pStyle w:val="Heading1"/>
      </w:pPr>
      <w:r>
        <w:t>5 Discussion</w:t>
      </w:r>
    </w:p>
    <w:p>
      <w:pPr>
        <w:pStyle w:val="Heading2"/>
      </w:pPr>
      <w:r>
        <w:t>5.1 Summary of the Results</w:t>
      </w:r>
    </w:p>
    <w:p>
      <w:r>
        <w:t>In total, 430 patients with 447 injuries were identified. The incidence rose annually between 2010 and 2019.</w:t>
      </w:r>
    </w:p>
    <w:p>
      <w:r>
        <w:t>A fall was reported more often (67.8%) than a sprain (8.1%), an impact against the wall (4.5%), an overuse reaction, or another injury mechanism. Falls from a low fall height more frequently led to injuries of the lower extremity. Overall, the lower extremity (61.1%) was affected more often than the upper. The most frequently injured anatomical regions were the ankle (36.7%), knee (16.8%), elbow (12.3%), spine (7.2%), and shoulder (6.3%).</w:t>
      </w:r>
    </w:p>
    <w:p>
      <w:r>
        <w:t>The most frequently occurring injury types were sprains (53%), fractures (22.8%), and dislocations (11.9%). In particular, ankle sprains (26.1%), knee joint sprains (12.7%), and ankle fractures (10.1%) were diagnosed. More than half (55.3%) of all injuries were classified as grade 2 using the UIAA-MedCom score. In 132 (29.5%) cases a grade 3 was assigned, and in the remaining 68 (15.2%) cases a grade 1. Most patients presenting with bouldering-related injuries, however, did not require immediate inpatient admission. Emergency surgery was indicated in 13 cases.</w:t>
      </w:r>
    </w:p>
    <w:p>
      <w:r>
        <w:t>With regard to sex, some significant differences could be identified. Female patients were injured more often through a fall than male patients. Male patients exhibited more injuries to the upper extremity than female patients. A return to sport was more likely among male patients than among female patients. Among beginners and athletes with a lower subjective performance level, the likelihood of a return to sport was likewise lower than among advanced boulderers and athletes with a higher performance level. Overall, the majority of athletes returned to bouldering.</w:t>
      </w:r>
    </w:p>
    <w:p>
      <w:pPr>
        <w:pStyle w:val="Heading2"/>
      </w:pPr>
      <w:r>
        <w:t>5.2 Interpretation and Critical Appraisal of the Results</w:t>
      </w:r>
    </w:p>
    <w:p>
      <w:pPr>
        <w:pStyle w:val="Heading3"/>
      </w:pPr>
      <w:r>
        <w:t>5.2.1 Incidence</w:t>
      </w:r>
    </w:p>
    <w:p>
      <w:r>
        <w:t>In recent years, multiple studies on climbing injuries have been published, all of which arrived at the conclusion that the incidence is continuously rising (Nelson and McKenzie, 2009; Buzzacott et al., 2019; Sabbagh et al., 2021). The present analysis of the annual injury frequency likewise shows a steady increase from 2010 to 2019. Lutter et al., in their 2021 study on Olympic competition climbing, also surmised that, with the growing popularity of the subdiscipline of bouldering and the accompanying increase in the number of bouldering gyms, the number of injuries would rise as well. This assumption can be supported by the present study. A confirmation of this assumption is, however, not possible without doubt, since it cannot be proven whether the rising incidence is based on a higher injury rate or on a higher number of climbers.</w:t>
      </w:r>
    </w:p>
    <w:p>
      <w:r>
        <w:t>The year 2020 shows a strong decline in incidence during the first five months. This development is most likely attributable to the COVID-19 pandemic and the closure of bouldering gyms.</w:t>
      </w:r>
    </w:p>
    <w:p>
      <w:pPr>
        <w:pStyle w:val="Heading3"/>
      </w:pPr>
      <w:r>
        <w:t>5.2.2 Epidemiology</w:t>
      </w:r>
    </w:p>
    <w:p>
      <w:r>
        <w:t>With a mean age of 28.3 +/- 6.8 years, the study population is relatively young. This is consistent with previous studies on bouldering injuries (Josephsen et al., 2007; McDonald et al., 2017) as well as with earlier research findings on climbing injuries (Schöffl et al., 2015).</w:t>
      </w:r>
    </w:p>
    <w:p>
      <w:r>
        <w:t>The sex distribution, with 56.5% female and 43.5% male patients in the first part and 54.5% female and 45.5% male respondents in the second part of the present study, is relatively balanced, similar to the evaluation of injuries in indoor bouldering by Auer et al. Here, 44% female and 56% male patients were identified (Auer et al., 2021). The comparison with further study data, however, yields differences. In other reports, only 12–30% of study participants were female (Bowie et al., 1988; Paige et al., 1998; Jones et al., 2008; Backe et al., 2009). These discrepancies presumably stem from the fact that publications in which the female sex is rather underrepresented are older ones. Whereas climbing is now regarded as a mass-participation sport, only a few years ago it was still a sport dominated by men (Moraldo, 2020). In recent years, a strong shift has taken place with regard to the dismantling of stereotypes, particularly those relating to sex.</w:t>
      </w:r>
    </w:p>
    <w:p>
      <w:pPr>
        <w:pStyle w:val="Heading3"/>
      </w:pPr>
      <w:r>
        <w:t>5.2.3 Distribution of Injury Patterns</w:t>
      </w:r>
    </w:p>
    <w:p>
      <w:r>
        <w:t>There are many scientific studies dealing with the frequency and the pattern of injuries in climbing. However, the current data display considerable heterogeneity. Many of the publications merely describe case series concerning specific anatomical regions (Kubiak et al., 2006; Sandmann et al., 2014; Lutter et al., 2016; Orbach et al., 2016; Schöffl et al., 2019; Lutter et al., 2020; Miro et al., 2021) or patient groups (Morrison and Schöffl, 2007; Woollings et al., 2015b; Lutter et al., 2019). Further studies place their focus on the analysis of chronic injuries (Folkl, 2013; Jones et al., 2015; Grønhaug and Norberg, 2016; Grønhaug, 2018, 2019).</w:t>
      </w:r>
    </w:p>
    <w:p>
      <w:r>
        <w:t>Several studies do include the subdiscipline of bouldering in their investigations (Pieber et al., 2012; Buzzacott et al., 2019; Lum and Park, 2019) and identify it as a risk factor for climbing injuries (Wright et al., 2001; Backe et al., 2009); however, these studies do not reveal which specific injuries arise from bouldering. Other publications do clearly distinguish between bouldering and climbing accidents and assign the individual injuries to the disciplines. Yet the case numbers of five (Backe et al., 2009) and six (Schöffl et al., 2013) bouldering injuries, respectively, are not sufficient to allow reliable statements about the distribution pattern.</w:t>
      </w:r>
    </w:p>
    <w:p>
      <w:r>
        <w:t>The only studies with a sufficiently large study population and a clear distinction between climbing and bouldering injuries were published by Josephsen et al., McDonalds et al., and Auer et al. (Josephsen et al., 2007; McDonald et al., 2017; Auer et al., 2021). The results of the most important existing studies are presented in Table 2.</w:t>
      </w:r>
    </w:p>
    <w:p>
      <w:r>
        <w:t>When comparing the relevant studies with regard to injury distribution, significant differences emerge. In particular, the data concerning the extremity involved vary very widely (Schöffl et al., 2015; Auer et al., 2021). In the evaluation of injury trends in climbing sport by Schöffl et al., 91.4% of injuries involved the upper extremity (Schöffl et al., 2015). Auer et al. recorded upper-extremity involvement of 63%, with the hand and fingers affected in 28% of cases. In the present investigation, however, injuries of the upper extremity accounted for only 26.6%. At 61.1%, more than half of the injuries were localized to the lower extremity.</w:t>
      </w:r>
    </w:p>
    <w:p>
      <w:r>
        <w:t>In the literature, injuries of the fingers and hands are primarily associated with climbing (Jones and Johnson, 2016; Miro et al., 2021). Typical climbing injuries such as capsular injuries or pulley ruptures of the fingers (Schöffl et al., 2015), however, occurred hardly at all in the present study population (see Table 2). Schöffl et al. present a large collective of climbers that mainly exhibits injuries of the upper extremity. 57.1% of the injuries were localized to the fingers and hand (Schöffl et al., 2015). In contrast, only 4.5% of all injuries in the present study involved these anatomical regions.</w:t>
      </w:r>
    </w:p>
    <w:p>
      <w:r>
        <w:t>The study described, however, exhibits differences from the present one with regard to the selection of the patient population. Schöffl et al. included patients both from their trauma center and from the sports outpatient clinic, which is known for its expertise in the field of climbing injuries (Schöffl et al., 2015). Accordingly, in contrast to the present work, a not inconsiderable number of elective patients were included.</w:t>
      </w:r>
    </w:p>
    <w:p>
      <w:r>
        <w:t>If, by contrast, one considers studies whose patient population consists, analogously to that of the present investigation, of climbers who present to emergency departments, one finds—comparably to the present results—a greater involvement of the lower extremity (Pierpoint et al., 2017; Buzzacott et al., 2019). The supposition suggests itself that the proportion of elective patients might lead to a shift in injuries toward more injuries of the upper extremity, since these are presumably less severe.</w:t>
      </w:r>
    </w:p>
    <w:p>
      <w:r>
        <w:t>Similar conclusions can be drawn from the data of McDonalds et al. (McDonald et al., 2017), Josephsen et al. (Josephsen et al., 2007), and Auer et al. (Auer et al., 2021). In all three cases, these are questionnaire-based studies. Josephsen et al. and Auer et al. investigated exclusively boulderers. McDonalds et al. describe a general collective of climbers but differentiate in their analysis between bouldering injuries and injuries arising in other climbing subtypes. In contrast to the present study, there is neither a connection with an emergency presentation nor with medical treatment in general. The studies show, contrary to the current results, higher rates of injuries of the upper relative to the lower extremity. It can be inferred that injuries of the lower extremity in particular are associated with an acute need for medical action and lead to a presentation in the emergency department, whereas injuries of the upper extremity, in particular of the hand and fingers, tend to lead to an elective presentation in specialized outpatient clinics.</w:t>
      </w:r>
    </w:p>
    <w:p>
      <w:r>
        <w:t>The question of whether boulderers in general injure the lower extremity more often than climbers cannot, however, be answered on the basis of the current study results. Moreover, a direct comparison of the injury patterns between climbing and bouldering injuries is impossible, since in none of the existing studies are exclusively climbing injuries considered and bouldering injuries categorically excluded. If, however, one contrasts the results of the publications on climbing and bouldering accidents (Backe et al., 2009; Schöffl et al., 2015) with those that deal exclusively with bouldering accidents (Josephsen et al., 2007; McDonald et al., 2017; Auer et al., 2021), then a tendency toward more acute injuries of the lower extremity in bouldering accidents can be inferred.</w:t>
      </w:r>
    </w:p>
    <w:p>
      <w:r>
        <w:t>In contrast to publications on climbing injuries (Jones et al., 2008; Backe et al., 2009; Barrile et al., 2022), the injuries in the collective of the present study were preceded by an actual trauma in far more than half of the cases. Overuse reactions accounted for only a small proportion of the aetiology. This circumstance is presumably due to the fact that the emergency department is primarily visited because of acute injuries. In the case of chronic overuse damage, which is not preceded by a traumatic event, it is conceivable that general practitioners or office-based orthopedists are consulted more frequently and that in these cases a presentation in the emergency department occurs less often.</w:t>
      </w:r>
    </w:p>
    <w:p>
      <w:r>
        <w:t>In addition, the authors Lum and Park report a high percentage of patients who require no treatment at all after the injury (Lum and Park, 2019) and therefore presumably do not consult a physician. Thus, overuse damage is probably not rare in bouldering either and is merely underrepresented in the present study due to the study design.</w:t>
      </w:r>
    </w:p>
    <w:p>
      <w:r>
        <w:t>Since the treatment of acute injuries and of slowly developing overuse damage often differs, it is of great importance to determine the mechanism that leads to the injury (McDonald et al., 2017). In 14.1% of cases in the current study, no injury mechanism could be determined. This proportion is relatively high. Other authors report injuries that boulderers sustain while acting as a "spotter" (see Chap. 2.1) (Josephsen et al., 2007; Auer et al., 2021). This injury mechanism is not taken into account in the present work. This might possibly explain the high proportion of injuries to which no mechanism can be assigned.</w:t>
      </w:r>
    </w:p>
    <w:p>
      <w:r>
        <w:t>At 67.8%, most boulderers were injured through a fall. On the one hand, this stands in contrast to previous studies in which most injuries exhibited an atraumatic aetiology (Jones et al., 2008). On the other hand, it is known that falls to the ground occur more frequently in bouldering than in other types of climbing (Lutter et al., 2017; Auer et al., 2021). Moreover, in studies with a patient population from the emergency department, a fall is identified comparably frequently as the cause of injury. Buzzacott et al. quantify fall-related injuries at 60% (Buzzacott et al., 2019), and in a study by Nelson and McKenzie the proportion is even 75.5% (Nelson and McKenzie, 2009). A possible explanation for this is that falls more frequently result in severe injuries, which lead to presentations in the emergency department and are therefore identified more frequently as the cause of injury in the present collective.</w:t>
      </w:r>
    </w:p>
    <w:p>
      <w:r>
        <w:t>An example of this is injuries of the ankle joint, which constitute the largest proportion of injuries in the current sample. The impact of the foot on the soft safety mats is presumed to be the typical mechanism. The soft surface initially allows the foot to sink in, accompanied by a supination movement of the ankle joint. Once the modulus of elasticity of the soft-floor mat is reached, the weight forces on the supinated joint increase until ligamentous structures or bones give way, so that ruptures or fractures occur.</w:t>
      </w:r>
    </w:p>
    <w:p>
      <w:r>
        <w:t>The absolute majority in the present study population are ligamentous lesions. The proportion of fractures of the ankle and foot is 27.4%. Debieux et al. analyzed ankle sprains in a general collective of an orthopedic emergency department and recorded a fracture rate of 28.3% (Debieux et al., 2020). Accordingly, it can be assumed that, despite the special injury mechanism, the injury patterns in ankle injuries show no substantial differences between bouldering injuries and other ankle injuries.</w:t>
      </w:r>
    </w:p>
    <w:p>
      <w:r>
        <w:t>Lutter et al. dealt with the mechanisms of acute knee injuries in bouldering and climbing and found that 69% of all detected knee injuries fell into the bouldering category (Lutter et al., 2020). Josephsen et al. likewise recorded a high proportion of knee injuries among boulderers (Josephsen et al., 2007). In agreement with the aforementioned studies, injuries of the knee are also among the most frequently identified injuries in the cohort of the present study.</w:t>
      </w:r>
    </w:p>
    <w:p>
      <w:r>
        <w:t>Whereas in the present study cohort moderate injuries (UIAA grade 2) occurred most frequently and only 15.2% were categorized as mild injuries (UIAA grade 1), Auer et al. assigned 78% of the injuries a UIAA grade 1. However, in contrast to the present clinical study, injuries of the upper extremity were the most frequent at 63%. Furthermore, the authors found that injuries of the lower extremity were significantly more often classified as grade 2 than injuries at other locations (Auer et al., 2021). These findings strengthen the assumption that injuries of the lower extremity are more severe and, in conjunction with this, lead more frequently to acute presentations in the emergency department.</w:t>
      </w:r>
    </w:p>
    <w:p>
      <w:r>
        <w:t>At 10.1%, the proportion of patients who had to be admitted as inpatients lies between the figures of 8% (Buzzacott et al., 2019) and 12.1% (Pierpoint et al., 2017) of the existing literature.</w:t>
      </w:r>
    </w:p>
    <w:p>
      <w:r>
        <w:t>Schöffl and Lutter discuss the question of whether indoor climbing should still be regarded as a safe sport nowadays. As the basis of this questioning, the authors describe a phenomenon that they themselves term the "newbie" syndrome. Spectacularly shaped bouldering walls with colorful holds make it easier for beginners to climb routes and thus promise immediate experiences of success, whereby the sport attracts ever more "newbies" (=novices). Climbing beginners, however, mostly lack the necessary basic musculature, body awareness, and body control. The authors suspect that this leads to untrained and inexperienced athletes injuring themselves more frequently and more severely (Schöffl and Lutter, 2017).</w:t>
      </w:r>
    </w:p>
    <w:p>
      <w:r>
        <w:t>In contrast to this, Wright et al. postulate an increased injury risk for experienced climbers when climbing particularly difficult routes (Wright et al., 2001). The question of whether beginners injure themselves more frequently cannot be answered from this study, since no data regarding the beginner rate in the bouldering gyms are available. However, the results of the present investigation indicate that neither the intensity nor the localization of an injury is related to the level of experience or the subjective performance level. Auer et al., in their study, could identify no relationship between the level of experience of the boulderers and the injury rate (Auer et al., 2021). Presumably, "newbies" do injure themselves more frequently, but not more severely than climbers with a higher level of experience. However, beginners and athletes who climb at a lower performance level return to bouldering less often after an injury than experienced climbers.</w:t>
      </w:r>
    </w:p>
    <w:p>
      <w:pPr>
        <w:pStyle w:val="Heading2"/>
      </w:pPr>
      <w:r>
        <w:t>5.3 Limitations</w:t>
      </w:r>
    </w:p>
    <w:p>
      <w:r>
        <w:t>Finally, it must be mentioned that the study conducted is subject to certain limits and restrictions. There is no claim to completeness of the data. For one thing, not all patients were possibly identified, since it cannot be ensured that every bouldering injury is described as such by the physician originally treating it. For another, the present study cannot cover the totality of all bouldering injuries, since not all injuries lead to a presentation in the emergency department. It is furthermore not possible to make statements about prevalence, in the sense of the injury frequency per unit of time.</w:t>
      </w:r>
    </w:p>
    <w:p>
      <w:r>
        <w:t>Only 145 online questionnaires were completed, which is why a selection bias cannot be excluded. No statement can be made about the persons who voluntarily or involuntarily did not participate in the survey. More than half of the patients who completed the online questionnaire indicated that they were "very experienced." It is possible that predominantly very experienced boulderers responded, since they may identify more strongly with the sport and, as a result, have a greater interest in and willingness to participate in the study. This could lead to a distortion of the results.</w:t>
      </w:r>
    </w:p>
    <w:p>
      <w:r>
        <w:t>The findings of the online questionnaire should, for further reasons, be interpreted with caution. It must not be disregarded that all statements are non-verifiable self-reports by the patients. Due to the retrospective study design, a certain degree of recall bias is likely, since the time of the accident lies up to ten years in the past. Final diagnoses might be reported incorrectly by the participants and missed in the case of the persons who did not participate, since the latter may be further treated at a different institution.</w:t>
      </w:r>
    </w:p>
    <w:p>
      <w:pPr>
        <w:pStyle w:val="Heading2"/>
      </w:pPr>
      <w:r>
        <w:t>5.4 Conclusion</w:t>
      </w:r>
    </w:p>
    <w:p>
      <w:r>
        <w:t>In conjunction with the increase in the popularity of bouldering, the incidence of bouldering injuries rises annually. After conscientious research, the present study comprises the largest clinical collective of bouldering injuries that lead to a presentation in the emergency department. Specific injury patterns can be identified and quantified. They differ from the otherwise known, climbing-typical injuries, since the majority are localized to the lower extremity. Injuries of the fingers and hands, which are known to occur frequently in climbing, are hardly treated in the emergency department. Although it can be assumed that injuries of the upper extremity occur more frequently in bouldering, it is primarily injuries of the lower extremity, in particular of the ankle joint and knee, that are more severe and lead to acute presentations in the emergency department.</w:t>
      </w:r>
    </w:p>
    <w:p>
      <w:pPr>
        <w:pStyle w:val="Heading1"/>
      </w:pPr>
      <w:r>
        <w:t>6 Summary</w:t>
      </w:r>
    </w:p>
    <w:p>
      <w:r>
        <w:t>The trendy sport of bouldering has gained greatly in popularity over the last decades and attracts ever more recreational and professional climbers. As a result, the incidence of bouldering injuries also increases annually. The aim of the present study is to investigate the epidemiology as well as the specific distribution of the injury patterns.</w:t>
      </w:r>
    </w:p>
    <w:p>
      <w:r>
        <w:t>The most frequently affected anatomical regions, in descending order, are: ankle, knee, elbow, spine, and shoulder. More than half of the injuries are located at the lower extremity. Most commonly, boulderers are injured as a result of a fall. Chronic overuse reactions, by contrast, are hardly recorded. As for the injury type, these are primarily sprains, fractures, and dislocations, whereby in particular ankle and knee joint sprains as well as elbow dislocations and sprains are diagnosed. Typical injury patterns of the hand and fingers, which are known from climbing, hardly present to the emergency department.</w:t>
      </w:r>
    </w:p>
    <w:p>
      <w:r>
        <w:t>A return to bouldering is more likely for male patients, advanced boulderers, and athletes with higher performance.</w:t>
      </w:r>
    </w:p>
    <w:p>
      <w:r>
        <w:t>The results indicate that bouldering injuries of the lower extremity are more severe and therefore lead more frequently to presentations in the emergency department.</w:t>
      </w:r>
    </w:p>
    <w:p>
      <w:pPr>
        <w:pStyle w:val="Heading1"/>
      </w:pPr>
      <w:r>
        <w:t>7 References</w:t>
      </w:r>
    </w:p>
    <w:p>
      <w:r>
        <w:t>Auer, J., Schöffl, V.R., Achenbach, L., Meffert, R.H., Fehske, K., 2021. Indoor Bouldering-A Prospective Injury Evaluation. Wilderness Environ. Med. 32, 160 –167. https://doi.org/10.1016/j.wem.2021.02.002</w:t>
      </w:r>
    </w:p>
    <w:p>
      <w:r>
        <w:t>Backe, S., Ericson, L., Janson, S., Timpka, T., 2009. Rock climbing injury rates and associated risk factors in a general climbing population. Scand. J. Med. Sci. Sports 19, 850 –856. https://doi.org/10.1111/j.1600-0838.2008.00851.x</w:t>
      </w:r>
    </w:p>
    <w:p>
      <w:r>
        <w:t>Barrile, A.M., Feng, S.-Y., Nesiama, J.-A., Huang, C., 2022. Injury Rates, Patterns, Mechanisms, and Risk Factors Among Competitive Youth Climbers in the United States. Wilderness Environ. Med. 33, 25–32. https://doi.org/10.1016/j.wem.2021.09.005</w:t>
      </w:r>
    </w:p>
    <w:p>
      <w:r>
        <w:t>Beal, P., 2011. Bouldering: Movement, Tactics, and Problem Solving. The Mountaineers Books.</w:t>
      </w:r>
    </w:p>
    <w:p>
      <w:r>
        <w:t>Boulderwelt München Ost, 2022. Bouldern in der größten Boulderhalle Münchens — Klettern ohne Furcht und Tadel [WWW Document]. Boulderwelt Münch. Ost. URL https://www.boulderwelt-muenchen-ost.de/ (accessed 7.4.22).</w:t>
      </w:r>
    </w:p>
    <w:p>
      <w:r>
        <w:t>Bowie, W.S., Hunt, T.K., Allen, H.A., 1988. Rock-Climbing Injuries in Yosemite National Park. West. J. Med. 149, 172–177.</w:t>
      </w:r>
    </w:p>
    <w:p>
      <w:r>
        <w:t>Buzzacott, P., Schöffl, I., Chimiak, J., Schöffl, V., 2019. Rock Climbing Injuries Treated in US Emergency Departments, 2008 –2016. Wilderness Environ. Med. 30, 121 –128. https://doi.org/10.1016/j.wem.2018.11.009</w:t>
      </w:r>
    </w:p>
    <w:p>
      <w:r>
        <w:t>DAV, o.D. Boulder- &amp; Kletterzentrum | Alpenverein Überlingen. URL https://www.dav-ueberlingen.de/projekt-kletterzentrum/ (accessed 7.4.22).</w:t>
      </w:r>
    </w:p>
    <w:p>
      <w:r>
        <w:t>Debieux, P., Wajnsztejn, A., Mansur, N.S.B., 2020. Epidemiology of injuries due to ankle sprain diagnosed in an orthopedic emergency room. Einstein Sao Paulo Braz. 18, eAO4739. https://doi.org/10.31744/einstein_journal/2020AO4739</w:t>
      </w:r>
    </w:p>
    <w:p>
      <w:r>
        <w:t>e.V. (DAV), D.A., 2020. Kletterhallen -Unfallstatistik 2019 [WWW Document]. URL https://www.alpenverein.de/bergsport/sicherheit/unfallstatistik/kletterhallen-unfallstatistik-2019_aid_35738.html (accessed 2.23.22).</w:t>
      </w:r>
    </w:p>
    <w:p>
      <w:r>
        <w:t>e.V. (DAV), D.A., 2018. Klettern in Deutschland – Zahlen, Daten &amp; Fakten [WWW Document]. URL https://www.alpenverein.de/der-dav/presse/hintergrund-info/klettern-in-deutschland-zahlen-daten-fakten_aid_31813.html (accessed 10.16.21).</w:t>
      </w:r>
    </w:p>
    <w:p>
      <w:r>
        <w:t>Folkl, A.K., 2013. Characterizing the consequences of chronic climbing-related injury in sport climbers and boulderers. Wilderness Environ. Med. 24, 153 –158. https://doi.org/10.1016/j.wem.2012.11.010</w:t>
      </w:r>
    </w:p>
    <w:p>
      <w:r>
        <w:t>Gerdes, E.M., Hafner, J.W., Aldag, J.C., 2006. Injury patterns and safety practices of rock climbers. J. Trauma 61, 1517–1525. https://doi.org/10.1097/01.ta.0000209402.40864.b2</w:t>
      </w:r>
    </w:p>
    <w:p>
      <w:r>
        <w:t>Grønhaug, G., 2019. Lean and mean? Associations of level of performance, chronic injuries and BMI in sport climbing. BMJ Open Sport Exerc. Med. 5, e000437. https://doi.org/10.1136/bmjsem-2018-000437</w:t>
      </w:r>
    </w:p>
    <w:p>
      <w:r>
        <w:t>Grønhaug, G., 2018. Self-reported chronic injuries in climbing: who gets injured when? BMJ Open Sport Exerc. Med. 4, e000406. https://doi.org/10.1136/bmjsem-2018-000406</w:t>
      </w:r>
    </w:p>
    <w:p>
      <w:r>
        <w:t>Grønhaug, G., Norberg, M., 2016. First overview on chronic injuries in sport climbing: proposal for a change in reporting of injuries in climbing. BMJ Open Sport Exerc. Med. 2, e000083. https://doi.org/10.1136/bmjsem-2015-000083</w:t>
      </w:r>
    </w:p>
    <w:p>
      <w:r>
        <w:t>Henkel, R., 2019. Klettern und Bouldern: Aus Bergsport wird Fitness-Sport [WWW Document]. URL https://www.ispo.com/trends/klettern -und-bouldern-aus-bergsport-wird-fitness-sport (accessed 7.4.22).</w:t>
      </w:r>
    </w:p>
    <w:p>
      <w:r>
        <w:t>ISPO.com, 2020. Trendsport Bouldern: Kraft, Eleganz und Köpfchen [WWW Document]. URL https://www.ispo.com/trends/trendsport-bouldern-kraft-eleganz-und-koepfchen (accessed 7.4.22).</w:t>
      </w:r>
    </w:p>
    <w:p>
      <w:r>
        <w:t>Jones, G., Asghar, A., Llewellyn, D.J., 2008. The epidemiology of rock-climbing injuries. Br. J. Sports Med. 42, 773–778. https://doi.org/10.1136/bjsm.2007.037978</w:t>
      </w:r>
    </w:p>
    <w:p>
      <w:r>
        <w:t>Jones, G., Johnson, M.I., 2016. A Critical Review of the Incidence and Risk Factors for Finger Injuries in Rock Climbing. Curr. Sports Med. Rep. 15, 400 –409. https://doi.org/10.1249/JSR.0000000000000304</w:t>
      </w:r>
    </w:p>
    <w:p>
      <w:r>
        <w:t>Jones, G., Llewellyn, D., Johnson, M.I., 2015. Previous injury as a risk factor for reinjury in rock climbing: a secondary analysis of data from a retrospective cross-sectional cohort survey of active rock climbers. BMJ Open Sport Exerc. Med. 1, bmjsem -2015-000031. https://doi.org/10.1136/bmjsem-2015-000031</w:t>
      </w:r>
    </w:p>
    <w:p>
      <w:r>
        <w:t>Jones, G., Schöffl, V., Johnson, M.I., 2018. Incidence, Diagnosis, and Management of Injury in Sport Climbing and Bouldering: A Critical Review. Curr. Sports Med. Rep. 17, 396 –401. https://doi.org/10.1249/JSR.0000000000000534</w:t>
      </w:r>
    </w:p>
    <w:p>
      <w:r>
        <w:t>Josephsen, G., Shinneman, S., Tamayo-Sarver, J., Josephsen, K., Boulware, D., Hunt, M., Pham, H., 2007. Injuries in Bouldering: A Prospective Study. Wilderness Environ. Med. 18, 271–280. https://doi.org/10.1580/06-WEME-OR-071R1.1</w:t>
      </w:r>
    </w:p>
    <w:p>
      <w:r>
        <w:t>Kern, S., 2017. Bouldern am Fels: Draußen bouldern: ran an die Blöcke! [WWW Document]. OUTDOOR. URL https://www.outdoor-magazin.com/klettern/draussen-bouldern-ran-an-die-bloecke/ (accessed 11.9.22).</w:t>
      </w:r>
    </w:p>
    <w:p>
      <w:r>
        <w:t>Konowalczyk, S., 2017. Das Jugendalter, in: Konowalczyk, S. (Ed.), Zeitperspektiven von Jugendlichen: Pädagogische Grundlagen und empirische Befunde im Kontext des Sports, Bildung und Sport. Springer Fachmedien, Wiesbaden, pp. 29–68. https://doi.org/10.1007/978-3-658-16929-9_2</w:t>
      </w:r>
    </w:p>
    <w:p>
      <w:r>
        <w:t>Kubiak, E.N., Klugman, J.A., Bosco, J.A., 2006. Hand injuries in rock climbers. Bull. NYU Hosp. Jt. Dis. 64, 172–177.</w:t>
      </w:r>
    </w:p>
    <w:p>
      <w:r>
        <w:t>Lanz, J., 2021. Bouldern hat Potenzial. Forum Kinder - Jugendsport 2, 158 –163. https://doi.org/10.1007/s43594-021-00049-2</w:t>
      </w:r>
    </w:p>
    <w:p>
      <w:r>
        <w:t>Lum, Z.C., Park, L., 2019. Rock climbing injuries and time to return to sport in the recreational climber. J. Orthop. 16, 361–363. https://doi.org/10.1016/j.jor.2019.04.001</w:t>
      </w:r>
    </w:p>
    <w:p>
      <w:r>
        <w:t>Lutter, C., El-Sheikh, Y., Schöffl, I., Schöffl, V., 2017. Sport climbing: medical considerations for this new Olympic discipline. Br. J. Sports Med. 51, 2–3. https://doi.org/10.1136/bjsports-2016-096871</w:t>
      </w:r>
    </w:p>
    <w:p>
      <w:r>
        <w:t>Lutter, C., Hotfiel, T., Tischer, T., Lenz, R., Schöffl, V., 2019. Evaluation of Rock Climbing Related Injuries in Older Athletes. Wilderness Environ. Med. 30, 362 –368. https://doi.org/10.1016/j.wem.2019.06.008</w:t>
      </w:r>
    </w:p>
    <w:p>
      <w:r>
        <w:t>Lutter, C., Schöffl, V., 2020. Hüft- und Knieverletzungen, in: Schöffl, V., Schöffl, I., Hochholzer, T., Lutter, C. (Eds.), Klettermedizin: Grundlagen, Unfälle, Verletzungen und Therapie. Springer, Berlin, Heidelberg, pp. 133–142. https://doi.org/10.1007/978-3-662-61090-9_9</w:t>
      </w:r>
    </w:p>
    <w:p>
      <w:r>
        <w:t>Lutter, C., Schweizer, A., Hochholzer, T., Bayer, T., Schöffl, V., 2016. Pulling Harder than the Hamate Tolerates: Evaluation of Hamate Injuries in Rock Climbing and Bouldering. Wilderness Environ. Med. 27, 492–499. https://doi.org/10.1016/j.wem.2016.09.003</w:t>
      </w:r>
    </w:p>
    <w:p>
      <w:r>
        <w:t>Lutter, C., Tischer, T., Cooper, C., Frank, L., Hotfiel, T., Lenz, R., Schöffl, V., 2020. Mechanisms of Acute Knee Injuries in Bouldering and Rock Climbing Athletes. Am. J. Sports Med. 48, 730–738. https://doi.org/10.1177/0363546519899931</w:t>
      </w:r>
    </w:p>
    <w:p>
      <w:r>
        <w:t>Lutter, C., Tischer, T., Schöffl, V.R., 2021. Olympic competition climbing: the beginning of a new era—a narrative review. Br. J. Sports Med. 55, 857 –864. https://doi.org/10.1136/bjsports-2020-102035</w:t>
      </w:r>
    </w:p>
    <w:p>
      <w:r>
        <w:t>McDonald, J.W., Henrie, A.M., Teramoto, M., Medina, E., Willick, S.E., 2017. Descriptive Epidemiology, Medical Evaluation, and Outcomes of Rock Climbing Injuries. Wilderness Environ. Med. 28, 185–196. https://doi.org/10.1016/j.wem.2017.05.001</w:t>
      </w:r>
    </w:p>
    <w:p>
      <w:r>
        <w:t>Miro, P.H., vanSonnenberg, E., Sabb, D.M., Schöffl, V., 2021. Finger Flexor Pulley Injuries in Rock Climbers. Wilderness Environ. Med. 32, 247–258. https://doi.org/10.1016/j.wem.2021.01.011</w:t>
      </w:r>
    </w:p>
    <w:p>
      <w:r>
        <w:t>Moraldo, D., 2020. Women and Excellence in Mountaineering from the Nineteenth Century to the Present. Int. J. Hist. Sport 37, 727–747. https://doi.org/10.1080/09523367.2020.1819250</w:t>
      </w:r>
    </w:p>
    <w:p>
      <w:r>
        <w:t>Morrison, A.B., Schöffl, V.R., 2007. Physiological responses to rock climbing in young climbers. Br. J. Sports Med. 41, 852–861; discussion 861. https://doi.org/10.1136/bjsm.2007.034827</w:t>
      </w:r>
    </w:p>
    <w:p>
      <w:r>
        <w:t>Mountaineers, D., 2018. Bergsteigen - Das große Handbuch: Das weltweit erfolgreichste Buch für den Bergsport. Über 1 Mio. verkaufte Exemplare. Riva Verlag.</w:t>
      </w:r>
    </w:p>
    <w:p>
      <w:r>
        <w:t>Müller, M., Heck, J., Pflüger, P., Greve, F., Biberthaler, P., Crönlein, M., 2022. Characteristics of bouldering injuries based on 430 patients presented to an urban emergency department. Injury 53, 1394–1400. https://doi.org/10.1016/j.injury.2022.02.003</w:t>
      </w:r>
    </w:p>
    <w:p>
      <w:r>
        <w:t>Nelson, N.G., McKenzie, L.B., 2009. Rock Climbing Injuries Treated in Emergency Departments in the U.S., 1990 –2007. Am. J. Prev. Med. 37, 195 –200. https://doi.org/10.1016/j.amepre.2009.04.025</w:t>
      </w:r>
    </w:p>
    <w:p>
      <w:r>
        <w:t>Orbach, H., Rubin, G., Wolovelsky, A., Rinott, M., Giwnewer, U., Rozen , N., 2016. [HAND INJURIES IN ROCK CLIMBERS]. Harefuah 155, 407–409.</w:t>
      </w:r>
    </w:p>
    <w:p>
      <w:r>
        <w:t>Paige, T.E., Fiore, D.C., Houston, J.D., 1998. Injury in traditional and sport rock climbing. Wilderness Environ. Med. 9, 2 –7. https://doi.org/10.1580/1080-6032(1998)009[0002:IITASR]2.3.CO;2</w:t>
      </w:r>
    </w:p>
    <w:p>
      <w:r>
        <w:t>Pieber, K., Angelmaier, L., Csapo, R., Herceg, M., 2012. Acute injuries and overuse syndromes in sport climbing and bouldering in Austria: a descriptive epidemiological study. Wien. Klin. Wochenschr. 124, 357–362. https://doi.org/10.1007/s00508-012-0174-5</w:t>
      </w:r>
    </w:p>
    <w:p>
      <w:r>
        <w:t>Pierpoint, L.A., Klein, M., Comstock, R., 2017. EPIDEMIOLOGY OF ROCK CLIMBING INJURIES TREATED IN UNITED STATES EMERGENCY DEPARTMENTS, 2006 –2015. Br. J. Sports Med. https://doi.org/10.1136/bjsports-2016-097372.230</w:t>
      </w:r>
    </w:p>
    <w:p>
      <w:r>
        <w:t>Rauch, S., Wallner, B., Ströhle, M., Dal Cappello, T., Brodmann Maeder, M., 2019. Climbing Accidents-Prospective Data Analysis from the International Alpine Trauma Registry and Systematic Review of the Literature. Int. J. Environ. Res. Public. Health 17, E 203. https://doi.org/10.3390/ijerph17010203</w:t>
      </w:r>
    </w:p>
    <w:p>
      <w:r>
        <w:t>Sabbagh, R.S., Hoge, C., Kanhere, A.P., Coscia, A.C., Grawe, B.M., 2021. The epidemiology of indoor and outdoor rock climbing injuries presenting to United States emergency departments. J. Sports Med. Phys. Fitness. https://doi.org/10.23736/S0022-4707.21.12578-2</w:t>
      </w:r>
    </w:p>
    <w:p>
      <w:r>
        <w:t>Sandmann, G.H., Siebenlist, S., Lenich, A., Neumaier, M., Ahrens, P., Kirchhoff, C., Braun, K.F., Lucke, M., Biberthaler, P., 2014. [Traumatic elbow dislocations in bouldering]. Unfallchirurg 117, 274–280. https://doi.org/10.1007/s00113-013-2419-9</w:t>
      </w:r>
    </w:p>
    <w:p>
      <w:r>
        <w:t>Schöffl, V et al., 2016. One Move Too Many...: How to Understand the Injuries and Overuse Syndromes of Rock Climbing. Sharp End Publishing.</w:t>
      </w:r>
    </w:p>
    <w:p>
      <w:r>
        <w:t>Schöffl, V., Lutter, C., 2017. The “Newbie” Syndrome. Wilderness Environ. Med. 28, 377–380. https://doi.org/10.1016/j.wem.2017.07.008</w:t>
      </w:r>
    </w:p>
    <w:p>
      <w:r>
        <w:t>Schöffl, V., Lutter, C., Popp, D., 2016. The “Heel Hook”-A Climbing-Specific Technique to Injure the Leg. Wilderness Environ. Med. 27, 294–301. https://doi.org/10.1016/j.wem.2015.12.007</w:t>
      </w:r>
    </w:p>
    <w:p>
      <w:r>
        <w:t>Schöffl, V., Lutter, C., Woollings, K., Schöffl, I., 2018. Pediatric and adolescent injury in rock climbing. Res. Sports Med. Print 26, 91–113. https://doi.org/10.1080/15438627.2018.1438278</w:t>
      </w:r>
    </w:p>
    <w:p>
      <w:r>
        <w:t>Schöffl, V., Morrison, A., Hefti, U., Ullrich, S., Küpper, T., 2011. The UIAA Medical Commission injury classification for mountaineering and climbing sports. Wilderness Environ. Med. 22, 46–51. https://doi.org/10.1016/j.wem.2010.11.008</w:t>
      </w:r>
    </w:p>
    <w:p>
      <w:r>
        <w:t>Schöffl, V., Popp, D., Küpper, T., Schöffl, I., 2015. Injury Trends in Rock Climbers: Evaluation of a Case Series of 911 Injuries Between 2009 and 2012. Wilderness Environ. Med. 26, 62 –67. https://doi.org/10.1016/j.wem.2014.08.013</w:t>
      </w:r>
    </w:p>
    <w:p>
      <w:r>
        <w:t>Schöffl, V., Simon, M., Lutter, C., 2019. [Finger and shoulder injuries in rock climbing]. Orthopade 48, 1005–1012. https://doi.org/10.1007/s00132-019-03825-3</w:t>
      </w:r>
    </w:p>
    <w:p>
      <w:r>
        <w:t>Schöffl, V.R., Hoffmann, G., Küpper, T., 2013. Acute Injury Risk and Severity in Indoor Climbing—A Prospective Analysis of 515,337 Indoor Climbing Wall Visits in 5 Years. Wilderness Environ. Med. 24, 187–194. https://doi.org/10.1016/j.wem.2013.03.020</w:t>
      </w:r>
    </w:p>
    <w:p>
      <w:r>
        <w:t>Schöpf, C. de, 2016. Klettern wird 2020 olympisch! Climbing.de. URL https://www.climbing.de/news/wettkampfklettern/klettern-wird-2020-olympisch-51173.html (accessed 3.14.22).</w:t>
      </w:r>
    </w:p>
    <w:p>
      <w:r>
        <w:t>Schöpf, Simon, 2020. Klettern: Die 13 Spielarten der Vertikalen | Bergwelten [WWW Document]. URL https://www.bergwelten.com/a/die-13-spielarten-des-kletterns (accessed 2.22.22).</w:t>
      </w:r>
    </w:p>
    <w:p>
      <w:r>
        <w:t>Schweizer, A., Göhner Schweizer, K., 2019. Sportklettern, Bouldern und assoziierte Verletzungen im Kindes - und Jugendalter. Orthop. 48, 998 –1004. https://doi.org/10.1007/s00132-019-03826-2</w:t>
      </w:r>
    </w:p>
    <w:p>
      <w:r>
        <w:t>Wendling, F., n.d. Bouldern [WWW Document]. DAV. URL https://alpenverein-baden-baden.de/kletterzentrum/bouldern/ (accessed 7.4.22).</w:t>
      </w:r>
    </w:p>
    <w:p>
      <w:r>
        <w:t>Woollings, K.Y., McKay, C.D., Emery, C.A., 2015a. Risk factors for injury in sport climbing and bouldering: a systematic review of the literature. Br. J. Sports Med. 49, 1094 –1099. https://doi.org/10.1136/bjsports-2014-094372</w:t>
      </w:r>
    </w:p>
    <w:p>
      <w:r>
        <w:t>Woollings, K.Y., McKay, C.D., Kang, J., Meeuwisse, W.H., Emery, C.A., 2015b. Incidence, mechanism and risk factors for injury in youth rock climbers. Br. J. Sports Med. 49, 44 –50. https://doi.org/10.1136/bjsports-2014-094067</w:t>
      </w:r>
    </w:p>
    <w:p>
      <w:r>
        <w:t>Wright, D.M., Royle, T.J., Marshall, T., 2001. Indoor rock climbing: who gets injured? Br. J. Sports Med. 35, 181–185. https://doi.org/10.1136/bjsm.35.3.181</w:t>
      </w:r>
    </w:p>
    <w:p>
      <w:pPr>
        <w:pStyle w:val="Heading1"/>
      </w:pPr>
      <w:r>
        <w:t>8 List of Figures</w:t>
      </w:r>
    </w:p>
    <w:p>
      <w:r>
        <w:t>Figure 1: Bouldering on natural rock using "crash pads" ................................................... 7</w:t>
      </w:r>
    </w:p>
    <w:p>
      <w:r>
        <w:t>Figure 2: Bouldering in a bouldering gym ................................................................................ 8</w:t>
      </w:r>
    </w:p>
    <w:p>
      <w:r>
        <w:t>Figure 3: UIAA MedCom score – Injury and Illness Severity Classification (IIC) .................. 20</w:t>
      </w:r>
    </w:p>
    <w:p>
      <w:r>
        <w:t>Figure 4: Flow diagram of case recruitment ........................................................................... 25</w:t>
      </w:r>
    </w:p>
    <w:p>
      <w:r>
        <w:t>Figure 5: Annual incidence of bouldering injuries ................................................................. 26</w:t>
      </w:r>
    </w:p>
    <w:p>
      <w:r>
        <w:t>Figure 6: Injury mechanisms ................................................................................................ 27</w:t>
      </w:r>
    </w:p>
    <w:p>
      <w:r>
        <w:t>Figure 7: Distribution of injury patterns ............................................................................... 28</w:t>
      </w:r>
    </w:p>
    <w:p>
      <w:r>
        <w:t>Figure 8: Typical bouldering injuries .................................................................................... 29</w:t>
      </w:r>
    </w:p>
    <w:p>
      <w:r>
        <w:t>Figure 9: Radiological depiction of typical bouldering injuries; 9A elbow dislocation (radiographic depiction); 9B unstable trimalleolar ankle fracture (CT); 9C bony avulsion fragment of the medial patellofemoral ligament (MPFL) after patellar dislocation (radiographic depiction); 9D fracture of the third lumbar vertebra (AO classification type B2) (CT); 9E antero-inferior shoulder dislocation (radiographic depiction) .................................................................................... 30</w:t>
      </w:r>
    </w:p>
    <w:p>
      <w:r>
        <w:t>Figure 10: Distribution of injuries across the extremities ..................................................... 31</w:t>
      </w:r>
    </w:p>
    <w:p>
      <w:r>
        <w:t>Figure 11: Graphical depiction of the distribution of injuries across the anatomical regions of the body ................................................................................................................................ 31</w:t>
      </w:r>
    </w:p>
    <w:p>
      <w:r>
        <w:t>Figure 12: Surgical procedures applied ................................................................................. 34</w:t>
      </w:r>
    </w:p>
    <w:p>
      <w:pPr>
        <w:pStyle w:val="Heading1"/>
      </w:pPr>
      <w:r>
        <w:t>9 List of Tables</w:t>
      </w:r>
    </w:p>
    <w:p>
      <w:r>
        <w:t>Table 1: Descriptive presentation of the five most common injury locations with the respective injury types ......................................................................................................................................... 29</w:t>
      </w:r>
    </w:p>
    <w:p>
      <w:r>
        <w:t>Table 2: Comparison of selected studies on climbing and bouldering injuries with regard to the distribution of injury location .................................................................................................. 32</w:t>
      </w:r>
    </w:p>
    <w:p>
      <w:r>
        <w:t>Table 3: Bivariate comparison of injury characteristics between male and female study participants 35</w:t>
      </w:r>
    </w:p>
    <w:p>
      <w:r>
        <w:t>Table 4: Bivariate comparison of injury characteristics between study participants with a low and high level of experience ....................................................................................................... 37</w:t>
      </w:r>
    </w:p>
    <w:p>
      <w:r>
        <w:t>Table 5: Binary logistic regression model for the return to bouldering for the covariates age, sex, injury severity (UIAA) and experience of the athlete ........................................................... 38</w:t>
      </w:r>
    </w:p>
    <w:p>
      <w:pPr>
        <w:pStyle w:val="Heading1"/>
      </w:pPr>
      <w:r>
        <w:t>10 Appendix</w:t>
      </w:r>
    </w:p>
    <w:p>
      <w:pPr>
        <w:pStyle w:val="Heading2"/>
      </w:pPr>
      <w:r>
        <w:t>10.1 Online Questionnaire</w:t>
      </w:r>
    </w:p>
    <w:p>
      <w:r>
        <w:t>[This page is an image-based scan in the original; no extractable text — would require OCR.]</w:t>
      </w:r>
    </w:p>
    <w:p>
      <w:pPr>
        <w:pStyle w:val="Heading2"/>
      </w:pPr>
      <w:r>
        <w:t>10.2 Statement of the Data Protection Officer</w:t>
      </w:r>
    </w:p>
    <w:p>
      <w:r>
        <w:t>[This page is an image-based scan in the original; no extractable text — would require OCR.]</w:t>
      </w:r>
    </w:p>
    <w:p>
      <w:pPr>
        <w:pStyle w:val="Heading2"/>
      </w:pPr>
      <w:r>
        <w:t>10.3 Patient Information</w:t>
      </w:r>
    </w:p>
    <w:p>
      <w:r>
        <w:t>Patient information on the research project</w:t>
      </w:r>
    </w:p>
    <w:p>
      <w:r>
        <w:t>Analysis of the incidence, epidemiology and outcome of "bouldering injuries" in a surgical emergency department 2010 - 2020</w:t>
      </w:r>
    </w:p>
    <w:p>
      <w:r>
        <w:t>Patient information</w:t>
      </w:r>
    </w:p>
    <w:p>
      <w:r>
        <w:t>Dear Patient,</w:t>
      </w:r>
    </w:p>
    <w:p>
      <w:r>
        <w:t>You presented to our emergency department between January 2010 and April 2020 due to complaints or an injury in connection with the sport of "bouldering".</w:t>
      </w:r>
    </w:p>
    <w:p>
      <w:r>
        <w:t>Bouldering is a trendy sport whose popularity has increased greatly in recent years. Unfortunately, we have therefore also recorded a clear increase in injuries occurring in the context of accidents in bouldering gyms.</w:t>
      </w:r>
    </w:p>
    <w:p>
      <w:r>
        <w:t>To date, there is only limited scientifically substantiated information about the types of injury or patient-specific characteristics. In addition, it is unclear what role the experience and performance level of the individual athlete play in the development of the injury.</w:t>
      </w:r>
    </w:p>
    <w:p>
      <w:r>
        <w:t>We therefore ask you to take part in a scientific study that is intended to examine the risk of injury in bouldering more closely.</w:t>
      </w:r>
    </w:p>
    <w:p>
      <w:r>
        <w:t>Approximately 500 patients are to take part in the study. The study is conducted by the Department of Trauma Surgery and is self-financed.</w:t>
      </w:r>
    </w:p>
    <w:p>
      <w:r>
        <w:t>Your participation in the study is voluntary. If you do not wish to take part or if you later withdraw your consent, no disadvantages will arise for you as a result.</w:t>
      </w:r>
    </w:p>
    <w:p>
      <w:r>
        <w:rPr>
          <w:b/>
        </w:rPr>
        <w:t>Objective of the investigation:</w:t>
      </w:r>
    </w:p>
    <w:p>
      <w:r>
        <w:t>We would like to find out what typical injuries in bouldering are. The question of injury location is of particular interest, i.e. whether injuries occur more frequently at a particular joint (knee, elbow, etc.), for example. It will also be analysed whether these are more likely fractures, contusions or open wounds.</w:t>
      </w:r>
    </w:p>
    <w:p>
      <w:r>
        <w:t>It is of particular interest to find out what role the experience of the athlete plays. Are beginners injured more often because they cannot handle the movement sequences and the fall risk, or are experienced competitive athletes at risk, who approach the sport at a higher level and possibly with greater willingness to take risks?</w:t>
      </w:r>
    </w:p>
    <w:p>
      <w:r>
        <w:rPr>
          <w:b/>
        </w:rPr>
        <w:t>What does participation in the study mean for me:</w:t>
      </w:r>
    </w:p>
    <w:p>
      <w:r>
        <w:t>We would like to ask you to take part in a one-off survey, which is conducted either in the form of an online questionnaire (see link / QR code on the next page) or in the form of a personal telephone conversation with one of our research staff. In both cases, the time required is only about 3 minutes.</w:t>
      </w:r>
    </w:p>
    <w:p>
      <w:r>
        <w:rPr>
          <w:b/>
        </w:rPr>
        <w:t>What benefit do you gain from participating in the study, and are there any risks or costs?</w:t>
      </w:r>
    </w:p>
    <w:p>
      <w:r>
        <w:t>You will not gain any personal benefit from participating in the study. Your treatment at our hospital has already been completed. However, by participating you can support us in gaining new insights into bouldering injuries. Participation in the study involves no risks or costs for you.</w:t>
      </w:r>
    </w:p>
    <w:p>
      <w:r>
        <w:rPr>
          <w:b/>
        </w:rPr>
        <w:t>What is the benefit of the study?</w:t>
      </w:r>
    </w:p>
    <w:p>
      <w:r>
        <w:t>The information obtained can be used to identify at-risk athletes and, where applicable, to develop novel preventive measures in bouldering gyms. On the other hand, knowledge of bouldering-typical injuries can improve diagnostics in the hospital.</w:t>
      </w:r>
    </w:p>
    <w:p>
      <w:r>
        <w:rPr>
          <w:b/>
        </w:rPr>
        <w:t>Notes on and consent to data protection</w:t>
      </w:r>
    </w:p>
    <w:p>
      <w:r>
        <w:t>The legal basis for the processing of your data is your consent pursuant to Art. 6 (1) lit. a), and, in the case of health data in particular, also Art. 9 (2) lit. a) GDPR. The processing of your data serves exclusively the purpose of carrying out and evaluating the personal data within the above-mentioned study. By opening the online questionnaire or by taking part in the telephone interview, you give your legally valid consent.</w:t>
      </w:r>
    </w:p>
    <w:p>
      <w:r>
        <w:t>The online recording and further evaluation are carried out in a fully pseudonymised, i.e. encrypted, form. This encryption contains no elements that permit identification of your person. None of the information you provide and no medical data will be passed on to third parties. Only the responsible study director has access to the code for decryption. This makes it almost impossible for unauthorised persons to identify you. The data will be stored at our hospital for 10 years and subsequently deleted. The online storage of the data provided takes place for a maximum of 3 months only.</w:t>
      </w:r>
    </w:p>
    <w:p>
      <w:r>
        <w:t>You have the right to obtain information about the data concerning you, also in the form of a free copy. In addition, you may request the rectification, blocking or deletion of your data. You have the right to withdraw your consent at any time without giving reasons and without disadvantages for you. The lawfulness of the processing carried out on the basis of the consent up until the withdrawal is not affected by this. In such cases, please contact the study director Dr. med. Michael Müller. The controller responsible for the data processing of this study is: Klinikum rechts der Isar of the Technical University of Munich, represented by the Board of Directors, Department of Trauma Surgery, Ismaninger Straße 22, 81675 München.</w:t>
      </w:r>
    </w:p>
    <w:p>
      <w:r>
        <w:t>For questions regarding data protection: For complaints regarding compliance with data protection:</w:t>
      </w:r>
    </w:p>
    <w:p>
      <w:r>
        <w:t>Official Data Protection Officer</w:t>
      </w:r>
    </w:p>
    <w:p>
      <w:r>
        <w:t>Klinikum rechts der Isar München</w:t>
      </w:r>
    </w:p>
    <w:p>
      <w:r>
        <w:t>Ismaninger Str. 22</w:t>
      </w:r>
    </w:p>
    <w:p>
      <w:r>
        <w:t>81675 München</w:t>
      </w:r>
    </w:p>
    <w:p>
      <w:r>
        <w:t>E-mail: datenschutz@mri.tum.de</w:t>
      </w:r>
    </w:p>
    <w:p>
      <w:r>
        <w:t>Bavarian State Commissioner for Data Protection</w:t>
      </w:r>
    </w:p>
    <w:p>
      <w:r>
        <w:t>Postal address: Postfach 22 12 19, 80502 München</w:t>
      </w:r>
    </w:p>
    <w:p>
      <w:r>
        <w:t>E-mail: poststelle@datenschutz-bayern.de.</w:t>
      </w:r>
    </w:p>
    <w:p>
      <w:r>
        <w:t>Go to the survey here:</w:t>
      </w:r>
    </w:p>
    <w:p>
      <w:r>
        <w:t>https://easy-feedback.de/umfrage/1228061/9VmKK8</w:t>
      </w:r>
    </w:p>
    <w:p>
      <w:r>
        <w:t>Would you prefer to be interviewed by telephone?</w:t>
      </w:r>
    </w:p>
    <w:p>
      <w:r>
        <w:t>Then let us know at:</w:t>
      </w:r>
    </w:p>
    <w:p>
      <w:r>
        <w:t>michael.mueller@mri.tum.de</w:t>
      </w:r>
    </w:p>
    <w:p>
      <w:r>
        <w:t>or</w:t>
      </w:r>
    </w:p>
    <w:p>
      <w:r>
        <w:t>089 / 4140 5747</w:t>
      </w:r>
    </w:p>
    <w:p>
      <w:r>
        <w:t>Your personal study ID:</w:t>
      </w:r>
    </w:p>
    <w:p>
      <w:r>
        <w:t>The QR code can be scanned on modern smartphones using the pre-installed camera app. Older models require a QR code scanning app. Alternatively, the URL link can simply be entered manually.</w:t>
      </w:r>
    </w:p>
    <w:p>
      <w:r>
        <w:t>We thank you for your participation and are always happy to answer your questions.</w:t>
      </w:r>
    </w:p>
    <w:p>
      <w:r>
        <w:t>Dr. med. Michael Müller &amp;nbsp;&amp;nbsp;&amp;nbsp;&amp;nbsp; PD Dr. med. Moritz Crönlein</w:t>
      </w:r>
    </w:p>
    <w:p>
      <w:r>
        <w:t>Technical University of Munich Klinikum rechts der Isar</w:t>
      </w:r>
    </w:p>
    <w:p>
      <w:r>
        <w:t>Klinikum rechts der Isar</w:t>
      </w:r>
    </w:p>
    <w:p>
      <w:r>
        <w:t>Public-law institution</w:t>
      </w:r>
    </w:p>
    <w:p>
      <w:r>
        <w:t>Department of Trauma Surgery</w:t>
      </w:r>
    </w:p>
    <w:p>
      <w:r>
        <w:t>Supraregional Trauma Center</w:t>
      </w:r>
    </w:p>
    <w:p>
      <w:r>
        <w:t>Univ.-Prof. Dr. Peter Biberthaler</w:t>
      </w:r>
    </w:p>
    <w:p>
      <w:r>
        <w:t>Director</w:t>
      </w:r>
    </w:p>
    <w:p>
      <w:r>
        <w:t>Ismaninger Straße 22</w:t>
      </w:r>
    </w:p>
    <w:p>
      <w:r>
        <w:t>81675 München</w:t>
      </w:r>
    </w:p>
    <w:p>
      <w:r>
        <w:t>Study management:</w:t>
      </w:r>
    </w:p>
    <w:p>
      <w:r>
        <w:t>Dr. med. Michael Müller</w:t>
      </w:r>
    </w:p>
    <w:p>
      <w:r>
        <w:t>Resident physician</w:t>
      </w:r>
    </w:p>
    <w:p>
      <w:r>
        <w:t>michael.mueller@mri.tum.de</w:t>
      </w:r>
    </w:p>
    <w:p>
      <w:r>
        <w:t>089 / 4140 5747</w:t>
      </w:r>
    </w:p>
    <w:p>
      <w:r>
        <w:t>Department of Trauma Surgery - Klinikum rechts der Isar</w:t>
      </w:r>
    </w:p>
    <w:p>
      <w:pPr>
        <w:pStyle w:val="Heading2"/>
      </w:pPr>
      <w:r>
        <w:t>10.4 Prior Publication</w:t>
      </w:r>
    </w:p>
    <w:p>
      <w:r>
        <w:t>Müller, M., Heck, J., Pflüger, P., Greve, F., Biberthaler, P., Crönlein, M., 2022. Characteristics of bouldering injuries based on 430 patients presented to an urban emergency department. Injury 53, 1394–1400. https://doi.org/10.1016/j.injury.2022.02.003</w:t>
      </w:r>
    </w:p>
    <w:p>
      <w:pPr>
        <w:pStyle w:val="Heading1"/>
      </w:pPr>
      <w:r>
        <w:t>11 Acknowledgments</w:t>
      </w:r>
    </w:p>
    <w:p>
      <w:r>
        <w:t>First and foremost, I would like to thank my supervisor PD Dr. med. Moritz Crönlein for the permission to carry out the doctoral thesis and for his dedicated supervision.</w:t>
      </w:r>
    </w:p>
    <w:p>
      <w:r>
        <w:t>Furthermore, I thank my mentor Dr. med. Igor Lazic for his kind support.</w:t>
      </w:r>
    </w:p>
    <w:p>
      <w:r>
        <w:t>Special thanks go to Dr. med. Michael Müller. First, for his help in selecting the topic and for the constant, intensive supervision of the work. Alongside his great professional commitment, he always found the time to patiently explain to me all the procedures and methods for carrying out the study and to support me at all times with advice and practical help.</w:t>
      </w:r>
    </w:p>
    <w:p>
      <w:r>
        <w:t>I thank Mr Fritz Seidl for the always reliable and fast administrative processing of my requests.</w:t>
      </w:r>
    </w:p>
    <w:p>
      <w:r>
        <w:t>I would like to thank Melanie Simon from the Graduate School for patiently answering all of my questions.</w:t>
      </w:r>
    </w:p>
    <w:p>
      <w:r>
        <w:t>I thank the staff of the mailroom of the Klinikum rechts der Isar for sending out the patient letters.</w:t>
      </w:r>
    </w:p>
    <w:p>
      <w:r>
        <w:t>I sincerely thank all patients who were willing to take part in the study and took the time to fill out the online questionnaire.</w:t>
      </w:r>
    </w:p>
    <w:p>
      <w:r>
        <w:t>Finally, I would like to thank my family for making my studies possible, for their support in all matters, and for proofreading this doctoral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