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华文新魏"/>
          <w:bCs/>
          <w:kern w:val="0"/>
          <w:sz w:val="44"/>
        </w:rPr>
      </w:pPr>
      <w:r>
        <w:rPr>
          <w:rFonts w:hint="eastAsia" w:eastAsia="华文新魏"/>
          <w:bCs/>
          <w:kern w:val="0"/>
          <w:sz w:val="44"/>
        </w:rPr>
        <w:t xml:space="preserve">  </w:t>
      </w:r>
      <w:r>
        <w:rPr>
          <w:rFonts w:eastAsia="华文新魏"/>
          <w:bCs/>
          <w:kern w:val="0"/>
          <w:sz w:val="44"/>
        </w:rPr>
        <w:drawing>
          <wp:inline distT="0" distB="0" distL="114300" distR="114300">
            <wp:extent cx="5057140" cy="1259840"/>
            <wp:effectExtent l="0" t="0" r="10160" b="16510"/>
            <wp:docPr id="64" name="图片 64"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ECUT－横－ok"/>
                    <pic:cNvPicPr>
                      <a:picLocks noChangeAspect="1"/>
                    </pic:cNvPicPr>
                  </pic:nvPicPr>
                  <pic:blipFill>
                    <a:blip r:embed="rId48"/>
                    <a:stretch>
                      <a:fillRect/>
                    </a:stretch>
                  </pic:blipFill>
                  <pic:spPr>
                    <a:xfrm>
                      <a:off x="0" y="0"/>
                      <a:ext cx="5057140" cy="1259840"/>
                    </a:xfrm>
                    <a:prstGeom prst="rect">
                      <a:avLst/>
                    </a:prstGeom>
                    <a:noFill/>
                    <a:ln w="9525">
                      <a:noFill/>
                    </a:ln>
                  </pic:spPr>
                </pic:pic>
              </a:graphicData>
            </a:graphic>
          </wp:inline>
        </w:drawing>
      </w:r>
    </w:p>
    <w:p>
      <w:pPr>
        <w:spacing w:before="156" w:beforeLines="50"/>
        <w:jc w:val="center"/>
        <w:rPr>
          <w:b/>
          <w:bCs/>
          <w:kern w:val="0"/>
          <w:sz w:val="72"/>
        </w:rPr>
      </w:pPr>
    </w:p>
    <w:p>
      <w:pPr>
        <w:spacing w:before="156" w:beforeLines="50"/>
        <w:jc w:val="center"/>
        <w:rPr>
          <w:b/>
          <w:bCs/>
          <w:sz w:val="72"/>
        </w:rPr>
      </w:pPr>
      <w:r>
        <w:rPr>
          <w:rFonts w:hint="eastAsia"/>
          <w:sz w:val="72"/>
        </w:rPr>
        <w:t>毕  业  论  文</w:t>
      </w:r>
    </w:p>
    <w:p>
      <w:pPr>
        <w:spacing w:before="624" w:beforeLines="200" w:line="800" w:lineRule="exact"/>
        <w:ind w:firstLine="1606" w:firstLineChars="500"/>
        <w:rPr>
          <w:b/>
          <w:bCs/>
          <w:sz w:val="32"/>
          <w:u w:val="single"/>
        </w:rPr>
      </w:pPr>
      <w:r>
        <w:rPr>
          <w:rFonts w:hint="eastAsia"/>
          <w:b/>
          <w:bCs/>
          <w:sz w:val="32"/>
        </w:rPr>
        <w:t>题</w:t>
      </w:r>
      <w:r>
        <w:rPr>
          <w:b/>
          <w:bCs/>
          <w:sz w:val="32"/>
        </w:rPr>
        <w:t xml:space="preserve"> </w:t>
      </w:r>
      <w:r>
        <w:rPr>
          <w:rFonts w:hint="eastAsia"/>
          <w:b/>
          <w:bCs/>
          <w:sz w:val="32"/>
        </w:rPr>
        <w:t xml:space="preserve">  目  </w:t>
      </w:r>
      <w:r>
        <w:rPr>
          <w:rFonts w:hint="eastAsia"/>
          <w:b/>
          <w:bCs/>
          <w:sz w:val="32"/>
          <w:u w:val="single"/>
        </w:rPr>
        <w:t xml:space="preserve"> </w:t>
      </w:r>
      <w:r>
        <w:rPr>
          <w:rFonts w:hint="eastAsia" w:ascii="宋体" w:hAnsi="宋体"/>
          <w:b/>
          <w:bCs/>
          <w:sz w:val="36"/>
          <w:szCs w:val="36"/>
          <w:u w:val="single"/>
          <w:lang w:val="en-US" w:eastAsia="zh-CN"/>
        </w:rPr>
        <w:t>基于BS的OA</w:t>
      </w:r>
      <w:r>
        <w:rPr>
          <w:rFonts w:ascii="宋体" w:hAnsi="宋体"/>
          <w:b/>
          <w:bCs/>
          <w:sz w:val="36"/>
          <w:szCs w:val="36"/>
          <w:u w:val="single"/>
        </w:rPr>
        <w:t>系统</w:t>
      </w:r>
      <w:r>
        <w:rPr>
          <w:rFonts w:hint="eastAsia" w:ascii="宋体" w:hAnsi="宋体"/>
          <w:b/>
          <w:bCs/>
          <w:sz w:val="36"/>
          <w:szCs w:val="36"/>
          <w:u w:val="single"/>
        </w:rPr>
        <w:t xml:space="preserve">的设计与实现        </w:t>
      </w:r>
    </w:p>
    <w:p>
      <w:pPr>
        <w:spacing w:before="624" w:beforeLines="200" w:line="800" w:lineRule="exact"/>
        <w:ind w:left="420" w:firstLine="420"/>
        <w:jc w:val="center"/>
        <w:rPr>
          <w:rFonts w:ascii="Times New Roman" w:hAnsi="Times New Roman" w:cs="Times New Roman"/>
          <w:b/>
          <w:bCs/>
          <w:sz w:val="32"/>
          <w:u w:val="single"/>
        </w:rPr>
      </w:pPr>
      <w:r>
        <w:rPr>
          <w:rFonts w:hint="eastAsia"/>
          <w:b/>
          <w:bCs/>
          <w:sz w:val="32"/>
        </w:rPr>
        <w:t xml:space="preserve">    英文题目   </w:t>
      </w:r>
      <w:r>
        <w:rPr>
          <w:rFonts w:hint="eastAsia" w:ascii="Times New Roman" w:hAnsi="Times New Roman" w:cs="Times New Roman"/>
          <w:b/>
          <w:bCs/>
          <w:sz w:val="32"/>
          <w:u w:val="single"/>
        </w:rPr>
        <w:t xml:space="preserve">Design and Implementation of OA System Based on BS </w:t>
      </w:r>
    </w:p>
    <w:p>
      <w:pPr>
        <w:spacing w:before="624" w:beforeLines="200" w:line="800" w:lineRule="exact"/>
        <w:ind w:firstLine="1928" w:firstLineChars="600"/>
        <w:rPr>
          <w:sz w:val="30"/>
        </w:rPr>
      </w:pPr>
      <w:r>
        <w:rPr>
          <w:rFonts w:hint="eastAsia"/>
          <w:b/>
          <w:bCs/>
          <w:kern w:val="0"/>
          <w:sz w:val="32"/>
        </w:rPr>
        <w:t>学生姓名</w:t>
      </w:r>
      <w:r>
        <w:rPr>
          <w:rFonts w:hint="eastAsia"/>
          <w:sz w:val="30"/>
        </w:rPr>
        <w:t>：</w:t>
      </w:r>
      <w:r>
        <w:rPr>
          <w:sz w:val="30"/>
          <w:u w:val="single"/>
        </w:rPr>
        <w:t xml:space="preserve"> </w:t>
      </w:r>
      <w:r>
        <w:rPr>
          <w:rFonts w:hint="eastAsia"/>
          <w:sz w:val="30"/>
          <w:u w:val="single"/>
        </w:rPr>
        <w:t xml:space="preserve">  </w:t>
      </w:r>
      <w:r>
        <w:rPr>
          <w:rFonts w:hint="eastAsia"/>
          <w:sz w:val="30"/>
          <w:u w:val="single"/>
          <w:lang w:val="en-US" w:eastAsia="zh-CN"/>
        </w:rPr>
        <w:t>程炜</w:t>
      </w:r>
      <w:r>
        <w:rPr>
          <w:rFonts w:hint="eastAsia"/>
          <w:sz w:val="30"/>
          <w:u w:val="single"/>
        </w:rPr>
        <w:t xml:space="preserve">     </w:t>
      </w:r>
      <w:r>
        <w:rPr>
          <w:rFonts w:hint="eastAsia"/>
          <w:b/>
          <w:sz w:val="30"/>
        </w:rPr>
        <w:t>申请学位门类</w:t>
      </w:r>
      <w:r>
        <w:rPr>
          <w:rFonts w:hint="eastAsia"/>
          <w:sz w:val="30"/>
          <w:u w:val="single"/>
        </w:rPr>
        <w:t xml:space="preserve">：  工学    </w:t>
      </w:r>
    </w:p>
    <w:p>
      <w:pPr>
        <w:spacing w:line="800" w:lineRule="exact"/>
        <w:ind w:firstLine="1928" w:firstLineChars="600"/>
        <w:rPr>
          <w:sz w:val="30"/>
        </w:rPr>
      </w:pPr>
      <w:r>
        <w:rPr>
          <w:rFonts w:hint="eastAsia"/>
          <w:b/>
          <w:bCs/>
          <w:kern w:val="0"/>
          <w:sz w:val="32"/>
        </w:rPr>
        <w:t>学    号</w:t>
      </w:r>
      <w:r>
        <w:rPr>
          <w:rFonts w:hint="eastAsia"/>
          <w:sz w:val="30"/>
        </w:rPr>
        <w:t>：</w:t>
      </w:r>
      <w:r>
        <w:rPr>
          <w:sz w:val="30"/>
          <w:u w:val="single"/>
        </w:rPr>
        <w:t xml:space="preserve"> </w:t>
      </w:r>
      <w:r>
        <w:rPr>
          <w:rFonts w:hint="eastAsia"/>
          <w:sz w:val="30"/>
          <w:u w:val="single"/>
        </w:rPr>
        <w:t xml:space="preserve">  </w:t>
      </w:r>
      <w:r>
        <w:rPr>
          <w:sz w:val="30"/>
          <w:u w:val="single"/>
        </w:rPr>
        <w:t xml:space="preserve">      </w:t>
      </w:r>
      <w:r>
        <w:rPr>
          <w:rFonts w:hint="eastAsia"/>
          <w:sz w:val="30"/>
          <w:u w:val="single"/>
          <w:lang w:val="en-US" w:eastAsia="zh-CN"/>
        </w:rPr>
        <w:t>201520182123</w:t>
      </w:r>
      <w:r>
        <w:rPr>
          <w:rFonts w:hint="eastAsia"/>
          <w:sz w:val="30"/>
          <w:u w:val="single"/>
        </w:rPr>
        <w:t xml:space="preserve">    </w:t>
      </w:r>
      <w:r>
        <w:rPr>
          <w:sz w:val="30"/>
          <w:u w:val="single"/>
        </w:rPr>
        <w:t xml:space="preserve">  </w:t>
      </w:r>
      <w:r>
        <w:rPr>
          <w:rFonts w:hint="eastAsia"/>
          <w:sz w:val="30"/>
          <w:u w:val="single"/>
        </w:rPr>
        <w:t xml:space="preserve">        </w:t>
      </w:r>
    </w:p>
    <w:p>
      <w:pPr>
        <w:spacing w:line="800" w:lineRule="exact"/>
        <w:ind w:firstLine="1928" w:firstLineChars="600"/>
        <w:rPr>
          <w:sz w:val="30"/>
        </w:rPr>
      </w:pPr>
      <w:r>
        <w:rPr>
          <w:rFonts w:hint="eastAsia"/>
          <w:b/>
          <w:bCs/>
          <w:kern w:val="0"/>
          <w:sz w:val="32"/>
        </w:rPr>
        <w:t>专</w:t>
      </w:r>
      <w:r>
        <w:rPr>
          <w:b/>
          <w:bCs/>
          <w:kern w:val="0"/>
          <w:sz w:val="32"/>
        </w:rPr>
        <w:t xml:space="preserve">   </w:t>
      </w:r>
      <w:r>
        <w:rPr>
          <w:rFonts w:hint="eastAsia"/>
          <w:b/>
          <w:bCs/>
          <w:kern w:val="0"/>
          <w:sz w:val="32"/>
        </w:rPr>
        <w:t xml:space="preserve"> 业：</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软件工程(国际合作办学)      </w:t>
      </w:r>
      <w:r>
        <w:rPr>
          <w:rFonts w:hint="eastAsia"/>
          <w:sz w:val="30"/>
        </w:rPr>
        <w:t xml:space="preserve">  </w:t>
      </w:r>
      <w:r>
        <w:rPr>
          <w:rFonts w:hint="eastAsia"/>
          <w:sz w:val="30"/>
          <w:u w:val="single"/>
        </w:rPr>
        <w:t xml:space="preserve">     </w:t>
      </w:r>
      <w:r>
        <w:rPr>
          <w:sz w:val="30"/>
          <w:u w:val="single"/>
        </w:rPr>
        <w:t xml:space="preserve"> </w:t>
      </w:r>
    </w:p>
    <w:p>
      <w:pPr>
        <w:spacing w:line="800" w:lineRule="exact"/>
        <w:ind w:firstLine="1928" w:firstLineChars="600"/>
        <w:rPr>
          <w:sz w:val="30"/>
          <w:u w:val="single"/>
        </w:rPr>
      </w:pPr>
      <w:r>
        <w:rPr>
          <w:rFonts w:hint="eastAsia"/>
          <w:b/>
          <w:bCs/>
          <w:kern w:val="0"/>
          <w:sz w:val="32"/>
        </w:rPr>
        <w:t>学</w:t>
      </w:r>
      <w:r>
        <w:rPr>
          <w:b/>
          <w:bCs/>
          <w:kern w:val="0"/>
          <w:sz w:val="32"/>
        </w:rPr>
        <w:t xml:space="preserve">   </w:t>
      </w:r>
      <w:r>
        <w:rPr>
          <w:rFonts w:hint="eastAsia"/>
          <w:b/>
          <w:bCs/>
          <w:kern w:val="0"/>
          <w:sz w:val="32"/>
        </w:rPr>
        <w:t xml:space="preserve"> 院</w:t>
      </w:r>
      <w:r>
        <w:rPr>
          <w:rFonts w:hint="eastAsia"/>
          <w:sz w:val="30"/>
        </w:rPr>
        <w:t>：</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 软件学院         </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  </w:t>
      </w:r>
    </w:p>
    <w:p>
      <w:pPr>
        <w:spacing w:line="800" w:lineRule="exact"/>
        <w:ind w:firstLine="1928" w:firstLineChars="600"/>
        <w:rPr>
          <w:sz w:val="30"/>
        </w:rPr>
      </w:pPr>
      <w:r>
        <w:rPr>
          <w:rFonts w:hint="eastAsia"/>
          <w:b/>
          <w:bCs/>
          <w:kern w:val="0"/>
          <w:sz w:val="32"/>
        </w:rPr>
        <w:t>指导教师</w:t>
      </w:r>
      <w:r>
        <w:rPr>
          <w:rFonts w:hint="eastAsia"/>
          <w:b/>
          <w:bCs/>
          <w:sz w:val="30"/>
        </w:rPr>
        <w:t>：</w:t>
      </w:r>
      <w:r>
        <w:rPr>
          <w:rFonts w:hint="eastAsia"/>
          <w:sz w:val="30"/>
          <w:u w:val="single"/>
        </w:rPr>
        <w:t xml:space="preserve">  李丽华        </w:t>
      </w:r>
      <w:r>
        <w:rPr>
          <w:rFonts w:hint="eastAsia"/>
          <w:b/>
          <w:bCs/>
          <w:kern w:val="0"/>
          <w:sz w:val="32"/>
        </w:rPr>
        <w:t>职称：</w:t>
      </w:r>
      <w:r>
        <w:rPr>
          <w:rFonts w:hint="eastAsia"/>
          <w:b/>
          <w:bCs/>
          <w:kern w:val="0"/>
          <w:sz w:val="32"/>
          <w:u w:val="single"/>
        </w:rPr>
        <w:t xml:space="preserve">   </w:t>
      </w:r>
      <w:r>
        <w:rPr>
          <w:rFonts w:hint="eastAsia"/>
          <w:sz w:val="30"/>
          <w:u w:val="single"/>
        </w:rPr>
        <w:t xml:space="preserve">讲师      </w:t>
      </w:r>
    </w:p>
    <w:p>
      <w:pPr>
        <w:tabs>
          <w:tab w:val="left" w:pos="8400"/>
          <w:tab w:val="left" w:pos="9135"/>
        </w:tabs>
        <w:jc w:val="center"/>
        <w:rPr>
          <w:b/>
          <w:bCs/>
          <w:kern w:val="0"/>
          <w:sz w:val="32"/>
        </w:rPr>
      </w:pPr>
    </w:p>
    <w:p>
      <w:pPr>
        <w:tabs>
          <w:tab w:val="left" w:pos="8400"/>
          <w:tab w:val="left" w:pos="9135"/>
        </w:tabs>
        <w:jc w:val="center"/>
        <w:rPr>
          <w:b/>
          <w:bCs/>
          <w:kern w:val="0"/>
          <w:sz w:val="32"/>
        </w:rPr>
      </w:pPr>
      <w:r>
        <w:rPr>
          <w:rFonts w:hint="eastAsia"/>
          <w:b/>
          <w:bCs/>
          <w:kern w:val="0"/>
          <w:sz w:val="32"/>
        </w:rPr>
        <w:t xml:space="preserve">二0 </w:t>
      </w:r>
      <w:r>
        <w:rPr>
          <w:b/>
          <w:bCs/>
          <w:kern w:val="0"/>
          <w:sz w:val="32"/>
        </w:rPr>
        <w:t>一</w:t>
      </w:r>
      <w:r>
        <w:rPr>
          <w:rFonts w:hint="eastAsia"/>
          <w:b/>
          <w:bCs/>
          <w:kern w:val="0"/>
          <w:sz w:val="32"/>
          <w:lang w:val="en-US" w:eastAsia="zh-CN"/>
        </w:rPr>
        <w:t>九</w:t>
      </w:r>
      <w:r>
        <w:rPr>
          <w:rFonts w:hint="eastAsia"/>
          <w:b/>
          <w:bCs/>
          <w:kern w:val="0"/>
          <w:sz w:val="32"/>
        </w:rPr>
        <w:t xml:space="preserve"> 年 六 月 二十 日</w:t>
      </w:r>
    </w:p>
    <w:p>
      <w:pPr>
        <w:spacing w:line="360" w:lineRule="auto"/>
        <w:jc w:val="center"/>
        <w:rPr>
          <w:rFonts w:eastAsia="楷体_GB2312"/>
          <w:b/>
          <w:bCs/>
          <w:sz w:val="32"/>
        </w:rPr>
      </w:pPr>
    </w:p>
    <w:p>
      <w:pPr>
        <w:spacing w:line="360" w:lineRule="auto"/>
        <w:jc w:val="center"/>
        <w:rPr>
          <w:rFonts w:eastAsia="楷体_GB2312"/>
          <w:b/>
          <w:bCs/>
          <w:sz w:val="32"/>
        </w:rPr>
      </w:pPr>
      <w:r>
        <w:rPr>
          <w:rFonts w:hint="eastAsia" w:eastAsia="楷体_GB2312"/>
          <w:b/>
          <w:bCs/>
          <w:sz w:val="32"/>
        </w:rPr>
        <w:t>作</w:t>
      </w:r>
      <w:r>
        <w:rPr>
          <w:rFonts w:eastAsia="楷体_GB2312"/>
          <w:b/>
          <w:bCs/>
          <w:sz w:val="32"/>
        </w:rPr>
        <w:t xml:space="preserve"> </w:t>
      </w:r>
      <w:r>
        <w:rPr>
          <w:rFonts w:hint="eastAsia" w:eastAsia="楷体_GB2312"/>
          <w:b/>
          <w:bCs/>
          <w:sz w:val="32"/>
        </w:rPr>
        <w:t>者</w:t>
      </w:r>
      <w:r>
        <w:rPr>
          <w:rFonts w:eastAsia="楷体_GB2312"/>
          <w:b/>
          <w:bCs/>
          <w:sz w:val="32"/>
        </w:rPr>
        <w:t xml:space="preserve"> </w:t>
      </w:r>
      <w:r>
        <w:rPr>
          <w:rFonts w:hint="eastAsia" w:eastAsia="楷体_GB2312"/>
          <w:b/>
          <w:bCs/>
          <w:sz w:val="32"/>
        </w:rPr>
        <w:t>声</w:t>
      </w:r>
      <w:r>
        <w:rPr>
          <w:rFonts w:eastAsia="楷体_GB2312"/>
          <w:b/>
          <w:bCs/>
          <w:sz w:val="32"/>
        </w:rPr>
        <w:t xml:space="preserve"> </w:t>
      </w:r>
      <w:r>
        <w:rPr>
          <w:rFonts w:hint="eastAsia" w:eastAsia="楷体_GB2312"/>
          <w:b/>
          <w:bCs/>
          <w:sz w:val="32"/>
        </w:rPr>
        <w:t>明</w:t>
      </w:r>
    </w:p>
    <w:p>
      <w:pPr>
        <w:spacing w:line="360" w:lineRule="auto"/>
        <w:jc w:val="center"/>
        <w:rPr>
          <w:rFonts w:eastAsia="楷体_GB2312"/>
          <w:b/>
          <w:bCs/>
          <w:sz w:val="32"/>
        </w:rPr>
      </w:pPr>
    </w:p>
    <w:p>
      <w:pPr>
        <w:pStyle w:val="5"/>
        <w:spacing w:line="360" w:lineRule="auto"/>
        <w:ind w:firstLine="560" w:firstLineChars="200"/>
        <w:rPr>
          <w:rFonts w:eastAsia="楷体_GB2312"/>
          <w:i w:val="0"/>
          <w:iCs w:val="0"/>
          <w:sz w:val="28"/>
          <w:szCs w:val="28"/>
        </w:rPr>
      </w:pPr>
      <w:r>
        <w:rPr>
          <w:rFonts w:hint="eastAsia" w:eastAsia="楷体_GB2312"/>
          <w:i w:val="0"/>
          <w:iCs w:val="0"/>
          <w:sz w:val="28"/>
          <w:szCs w:val="28"/>
        </w:rPr>
        <w:t>本人以信誉郑重声明：所呈交的学位毕业设计（论文），是本人在指导教师指导下由本人独立撰写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pPr>
        <w:pStyle w:val="5"/>
        <w:spacing w:line="360" w:lineRule="auto"/>
        <w:ind w:firstLine="560" w:firstLineChars="200"/>
        <w:rPr>
          <w:rFonts w:eastAsia="楷体_GB2312"/>
          <w:i w:val="0"/>
          <w:iCs w:val="0"/>
          <w:sz w:val="28"/>
          <w:szCs w:val="28"/>
        </w:rPr>
      </w:pPr>
      <w:r>
        <w:rPr>
          <w:rFonts w:hint="eastAsia" w:eastAsia="楷体_GB2312"/>
          <w:i w:val="0"/>
          <w:iCs w:val="0"/>
          <w:sz w:val="28"/>
          <w:szCs w:val="28"/>
        </w:rPr>
        <w:t>本毕业设计（论文）成果归东华理工大学所有。</w:t>
      </w:r>
    </w:p>
    <w:p>
      <w:pPr>
        <w:pStyle w:val="5"/>
        <w:spacing w:line="360" w:lineRule="auto"/>
        <w:ind w:firstLine="560" w:firstLineChars="200"/>
        <w:rPr>
          <w:rFonts w:eastAsia="楷体_GB2312"/>
          <w:i w:val="0"/>
          <w:iCs w:val="0"/>
          <w:sz w:val="28"/>
          <w:szCs w:val="28"/>
        </w:rPr>
      </w:pPr>
      <w:r>
        <w:rPr>
          <w:rFonts w:hint="eastAsia" w:eastAsia="楷体_GB2312"/>
          <w:i w:val="0"/>
          <w:iCs w:val="0"/>
          <w:sz w:val="28"/>
          <w:szCs w:val="28"/>
        </w:rPr>
        <w:t>特此声明。</w:t>
      </w:r>
    </w:p>
    <w:p>
      <w:pPr>
        <w:spacing w:line="360" w:lineRule="auto"/>
        <w:ind w:firstLine="2520" w:firstLineChars="900"/>
        <w:rPr>
          <w:rFonts w:eastAsia="楷体_GB2312"/>
          <w:sz w:val="28"/>
          <w:szCs w:val="28"/>
        </w:rPr>
      </w:pPr>
    </w:p>
    <w:p>
      <w:pPr>
        <w:spacing w:line="360" w:lineRule="auto"/>
        <w:ind w:firstLine="2520" w:firstLineChars="900"/>
        <w:rPr>
          <w:rFonts w:eastAsia="楷体_GB2312"/>
          <w:sz w:val="28"/>
          <w:szCs w:val="28"/>
        </w:rPr>
      </w:pPr>
      <w:r>
        <w:rPr>
          <w:rFonts w:hint="eastAsia" w:eastAsia="楷体_GB2312"/>
          <w:sz w:val="28"/>
          <w:szCs w:val="28"/>
        </w:rPr>
        <w:t>毕业设计（论文）作者（签字）：</w:t>
      </w:r>
    </w:p>
    <w:p>
      <w:pPr>
        <w:spacing w:line="360" w:lineRule="auto"/>
        <w:ind w:firstLine="3990" w:firstLineChars="1425"/>
        <w:rPr>
          <w:rFonts w:eastAsia="楷体_GB2312"/>
          <w:sz w:val="28"/>
          <w:szCs w:val="28"/>
        </w:rPr>
      </w:pPr>
    </w:p>
    <w:p>
      <w:pPr>
        <w:spacing w:line="360" w:lineRule="auto"/>
        <w:ind w:firstLine="435"/>
        <w:rPr>
          <w:rFonts w:eastAsia="楷体_GB2312"/>
          <w:sz w:val="28"/>
          <w:szCs w:val="28"/>
        </w:rPr>
      </w:pPr>
      <w:r>
        <w:rPr>
          <w:rFonts w:eastAsia="楷体_GB2312"/>
          <w:sz w:val="28"/>
          <w:szCs w:val="28"/>
        </w:rPr>
        <w:t xml:space="preserve">                             </w:t>
      </w:r>
      <w:r>
        <w:rPr>
          <w:rFonts w:hint="eastAsia" w:eastAsia="楷体_GB2312"/>
          <w:sz w:val="28"/>
          <w:szCs w:val="28"/>
        </w:rPr>
        <w:t>签字日期：</w:t>
      </w:r>
      <w:r>
        <w:rPr>
          <w:rFonts w:eastAsia="楷体_GB2312"/>
          <w:sz w:val="28"/>
          <w:szCs w:val="28"/>
        </w:rPr>
        <w:t xml:space="preserve">          </w:t>
      </w:r>
      <w:r>
        <w:rPr>
          <w:rFonts w:hint="eastAsia" w:eastAsia="楷体_GB2312"/>
          <w:sz w:val="28"/>
          <w:szCs w:val="28"/>
        </w:rPr>
        <w:t>年</w:t>
      </w:r>
      <w:r>
        <w:rPr>
          <w:rFonts w:eastAsia="楷体_GB2312"/>
          <w:sz w:val="28"/>
          <w:szCs w:val="28"/>
        </w:rPr>
        <w:t xml:space="preserve">   </w:t>
      </w:r>
      <w:r>
        <w:rPr>
          <w:rFonts w:hint="eastAsia" w:eastAsia="楷体_GB2312"/>
          <w:sz w:val="28"/>
          <w:szCs w:val="28"/>
        </w:rPr>
        <w:t>月</w:t>
      </w:r>
      <w:r>
        <w:rPr>
          <w:rFonts w:eastAsia="楷体_GB2312"/>
          <w:sz w:val="28"/>
          <w:szCs w:val="28"/>
        </w:rPr>
        <w:t xml:space="preserve">  </w:t>
      </w:r>
      <w:r>
        <w:rPr>
          <w:rFonts w:hint="eastAsia" w:eastAsia="楷体_GB2312"/>
          <w:sz w:val="28"/>
          <w:szCs w:val="28"/>
        </w:rPr>
        <w:t>日</w:t>
      </w:r>
    </w:p>
    <w:p>
      <w:pPr>
        <w:pStyle w:val="7"/>
        <w:spacing w:line="360" w:lineRule="exact"/>
        <w:rPr>
          <w:rFonts w:hAnsi="宋体"/>
          <w:szCs w:val="21"/>
        </w:rPr>
      </w:pPr>
      <w:r>
        <w:rPr>
          <w:rFonts w:hint="eastAsia" w:hAnsi="宋体"/>
          <w:szCs w:val="21"/>
        </w:rPr>
        <w:t xml:space="preserve">  </w:t>
      </w:r>
    </w:p>
    <w:p>
      <w:pPr>
        <w:pStyle w:val="5"/>
        <w:spacing w:line="360" w:lineRule="auto"/>
        <w:ind w:firstLine="560" w:firstLineChars="200"/>
        <w:rPr>
          <w:rFonts w:eastAsia="楷体_GB2312"/>
          <w:i w:val="0"/>
          <w:iCs w:val="0"/>
          <w:sz w:val="28"/>
          <w:szCs w:val="28"/>
        </w:rPr>
      </w:pPr>
      <w:r>
        <w:rPr>
          <w:rFonts w:hint="eastAsia" w:eastAsia="楷体_GB2312"/>
          <w:i w:val="0"/>
          <w:iCs w:val="0"/>
          <w:sz w:val="28"/>
          <w:szCs w:val="28"/>
        </w:rPr>
        <w:t>本人声明：该学位论文是本人指导学生完成的研究成果，已经审阅过论文的全部内容，并能够保证题目、关键词、摘要部分中英文内容的一致性和准确性。</w:t>
      </w:r>
    </w:p>
    <w:p>
      <w:pPr>
        <w:pStyle w:val="5"/>
        <w:spacing w:line="360" w:lineRule="auto"/>
        <w:ind w:firstLine="560" w:firstLineChars="200"/>
        <w:rPr>
          <w:rFonts w:eastAsia="楷体_GB2312"/>
          <w:i w:val="0"/>
          <w:iCs w:val="0"/>
          <w:sz w:val="28"/>
          <w:szCs w:val="28"/>
        </w:rPr>
      </w:pPr>
      <w:r>
        <w:rPr>
          <w:rFonts w:eastAsia="楷体_GB2312"/>
          <w:i w:val="0"/>
          <w:iCs w:val="0"/>
          <w:sz w:val="28"/>
          <w:szCs w:val="28"/>
        </w:rPr>
        <w:t xml:space="preserve">   </w:t>
      </w:r>
    </w:p>
    <w:p>
      <w:pPr>
        <w:pStyle w:val="5"/>
        <w:spacing w:line="360" w:lineRule="auto"/>
        <w:ind w:firstLine="3780" w:firstLineChars="1350"/>
        <w:rPr>
          <w:rFonts w:eastAsia="楷体_GB2312"/>
          <w:i w:val="0"/>
          <w:iCs w:val="0"/>
          <w:sz w:val="28"/>
          <w:szCs w:val="28"/>
        </w:rPr>
      </w:pPr>
      <w:r>
        <w:rPr>
          <w:rFonts w:hint="eastAsia" w:eastAsia="楷体_GB2312"/>
          <w:i w:val="0"/>
          <w:iCs w:val="0"/>
          <w:sz w:val="28"/>
          <w:szCs w:val="28"/>
        </w:rPr>
        <w:t>学位论文指导教师签名：</w:t>
      </w:r>
      <w:r>
        <w:rPr>
          <w:rFonts w:eastAsia="楷体_GB2312"/>
          <w:i w:val="0"/>
          <w:iCs w:val="0"/>
          <w:sz w:val="28"/>
          <w:szCs w:val="28"/>
        </w:rPr>
        <w:t xml:space="preserve">              </w:t>
      </w:r>
    </w:p>
    <w:p>
      <w:pPr>
        <w:pStyle w:val="5"/>
        <w:spacing w:line="360" w:lineRule="auto"/>
        <w:ind w:firstLine="7280" w:firstLineChars="2600"/>
        <w:rPr>
          <w:rFonts w:eastAsia="楷体_GB2312"/>
          <w:i w:val="0"/>
          <w:iCs w:val="0"/>
          <w:sz w:val="28"/>
          <w:szCs w:val="28"/>
        </w:rPr>
      </w:pPr>
      <w:r>
        <w:rPr>
          <w:rFonts w:hint="eastAsia" w:eastAsia="楷体_GB2312"/>
          <w:i w:val="0"/>
          <w:iCs w:val="0"/>
          <w:sz w:val="28"/>
          <w:szCs w:val="28"/>
        </w:rPr>
        <w:t>年</w:t>
      </w:r>
      <w:r>
        <w:rPr>
          <w:rFonts w:eastAsia="楷体_GB2312"/>
          <w:i w:val="0"/>
          <w:iCs w:val="0"/>
          <w:sz w:val="28"/>
          <w:szCs w:val="28"/>
        </w:rPr>
        <w:t xml:space="preserve">  </w:t>
      </w:r>
      <w:r>
        <w:rPr>
          <w:rFonts w:hint="eastAsia" w:eastAsia="楷体_GB2312"/>
          <w:i w:val="0"/>
          <w:iCs w:val="0"/>
          <w:sz w:val="28"/>
          <w:szCs w:val="28"/>
        </w:rPr>
        <w:t>月</w:t>
      </w:r>
      <w:r>
        <w:rPr>
          <w:rFonts w:eastAsia="楷体_GB2312"/>
          <w:i w:val="0"/>
          <w:iCs w:val="0"/>
          <w:sz w:val="28"/>
          <w:szCs w:val="28"/>
        </w:rPr>
        <w:t xml:space="preserve">  </w:t>
      </w:r>
      <w:r>
        <w:rPr>
          <w:rFonts w:hint="eastAsia" w:eastAsia="楷体_GB2312"/>
          <w:i w:val="0"/>
          <w:iCs w:val="0"/>
          <w:sz w:val="28"/>
          <w:szCs w:val="28"/>
        </w:rPr>
        <w:t>日</w:t>
      </w:r>
    </w:p>
    <w:p>
      <w:pPr>
        <w:widowControl/>
        <w:spacing w:line="360" w:lineRule="auto"/>
        <w:jc w:val="left"/>
        <w:rPr>
          <w:rFonts w:eastAsia="楷体_GB2312"/>
          <w:sz w:val="28"/>
          <w:szCs w:val="28"/>
        </w:rPr>
        <w:sectPr>
          <w:headerReference r:id="rId5" w:type="first"/>
          <w:footerReference r:id="rId8" w:type="first"/>
          <w:headerReference r:id="rId3" w:type="default"/>
          <w:footerReference r:id="rId6" w:type="default"/>
          <w:headerReference r:id="rId4" w:type="even"/>
          <w:footerReference r:id="rId7" w:type="even"/>
          <w:pgSz w:w="11906" w:h="16838"/>
          <w:pgMar w:top="1588" w:right="1418" w:bottom="1418" w:left="1418" w:header="851" w:footer="992" w:gutter="284"/>
          <w:cols w:space="720" w:num="1"/>
          <w:docGrid w:type="lines" w:linePitch="312" w:charSpace="0"/>
        </w:sectPr>
      </w:pPr>
    </w:p>
    <w:p>
      <w:pPr>
        <w:pStyle w:val="20"/>
        <w:spacing w:before="2496" w:beforeLines="800" w:line="240" w:lineRule="auto"/>
        <w:ind w:firstLine="0" w:firstLineChars="0"/>
        <w:jc w:val="center"/>
        <w:rPr>
          <w:rFonts w:ascii="黑体" w:eastAsia="黑体"/>
          <w:b/>
          <w:sz w:val="44"/>
          <w:szCs w:val="44"/>
        </w:rPr>
      </w:pPr>
      <w:r>
        <w:rPr>
          <w:rFonts w:hint="eastAsia" w:ascii="黑体" w:eastAsia="黑体"/>
          <w:b/>
          <w:sz w:val="44"/>
          <w:szCs w:val="44"/>
          <w:lang w:val="en-US" w:eastAsia="zh-CN"/>
        </w:rPr>
        <w:t>基于BS的OA系统</w:t>
      </w:r>
      <w:r>
        <w:rPr>
          <w:rFonts w:hint="eastAsia" w:ascii="黑体" w:eastAsia="黑体"/>
          <w:b/>
          <w:sz w:val="44"/>
          <w:szCs w:val="44"/>
        </w:rPr>
        <w:t>的设计与实现</w:t>
      </w:r>
    </w:p>
    <w:p>
      <w:pPr>
        <w:pStyle w:val="20"/>
        <w:spacing w:before="312" w:beforeLines="100" w:line="240" w:lineRule="auto"/>
        <w:ind w:firstLine="0" w:firstLineChars="0"/>
        <w:jc w:val="center"/>
        <w:rPr>
          <w:rFonts w:hint="default" w:ascii="宋体" w:hAnsi="宋体" w:eastAsiaTheme="minorEastAsia"/>
          <w:b/>
          <w:sz w:val="32"/>
          <w:szCs w:val="32"/>
          <w:lang w:val="en-US" w:eastAsia="zh-CN"/>
        </w:rPr>
      </w:pPr>
      <w:r>
        <w:rPr>
          <w:rFonts w:hint="eastAsia" w:ascii="宋体" w:hAnsi="宋体"/>
          <w:b/>
          <w:sz w:val="32"/>
          <w:szCs w:val="32"/>
          <w:lang w:val="en-US" w:eastAsia="zh-CN"/>
        </w:rPr>
        <w:t>程炜</w:t>
      </w:r>
    </w:p>
    <w:p>
      <w:pPr>
        <w:spacing w:before="312" w:beforeLines="100" w:line="300" w:lineRule="auto"/>
        <w:jc w:val="center"/>
        <w:rPr>
          <w:i/>
          <w:sz w:val="44"/>
          <w:szCs w:val="44"/>
        </w:rPr>
      </w:pPr>
      <w:r>
        <w:rPr>
          <w:i/>
          <w:sz w:val="44"/>
          <w:szCs w:val="44"/>
        </w:rPr>
        <w:t xml:space="preserve"> </w:t>
      </w:r>
      <w:r>
        <w:rPr>
          <w:rFonts w:hint="eastAsia"/>
          <w:i/>
          <w:sz w:val="44"/>
          <w:szCs w:val="44"/>
        </w:rPr>
        <w:t>Design and implementation of Teaching Monitoring System</w:t>
      </w:r>
    </w:p>
    <w:p>
      <w:pPr>
        <w:spacing w:before="312" w:beforeLines="100" w:line="300" w:lineRule="auto"/>
        <w:jc w:val="center"/>
        <w:rPr>
          <w:rFonts w:hint="default" w:eastAsiaTheme="minorEastAsia"/>
          <w:i/>
          <w:sz w:val="32"/>
          <w:szCs w:val="32"/>
          <w:lang w:val="en-US" w:eastAsia="zh-CN"/>
        </w:rPr>
        <w:sectPr>
          <w:pgSz w:w="11906" w:h="16838"/>
          <w:pgMar w:top="1440" w:right="1800" w:bottom="1440" w:left="1800" w:header="851" w:footer="992" w:gutter="0"/>
          <w:cols w:space="425" w:num="1"/>
          <w:docGrid w:type="lines" w:linePitch="312" w:charSpace="0"/>
        </w:sectPr>
      </w:pPr>
      <w:r>
        <w:rPr>
          <w:rFonts w:hint="eastAsia"/>
          <w:i/>
          <w:sz w:val="32"/>
          <w:szCs w:val="32"/>
          <w:lang w:val="en-US" w:eastAsia="zh-CN"/>
        </w:rPr>
        <w:t>Cheng wei</w:t>
      </w:r>
      <w:bookmarkStart w:id="210" w:name="_GoBack"/>
      <w:bookmarkEnd w:id="210"/>
    </w:p>
    <w:p>
      <w:pPr>
        <w:spacing w:before="312" w:beforeLines="100" w:line="300" w:lineRule="auto"/>
        <w:jc w:val="center"/>
        <w:rPr>
          <w:i/>
          <w:sz w:val="32"/>
          <w:szCs w:val="32"/>
        </w:rPr>
      </w:pPr>
    </w:p>
    <w:p>
      <w:pPr>
        <w:jc w:val="center"/>
        <w:rPr>
          <w:rFonts w:ascii="黑体" w:hAnsi="黑体" w:eastAsia="黑体" w:cs="黑体"/>
          <w:sz w:val="36"/>
          <w:szCs w:val="36"/>
        </w:rPr>
        <w:sectPr>
          <w:type w:val="continuous"/>
          <w:pgSz w:w="11906" w:h="16838"/>
          <w:pgMar w:top="1440" w:right="1800" w:bottom="1440" w:left="1800" w:header="851" w:footer="992" w:gutter="0"/>
          <w:cols w:space="425" w:num="1"/>
          <w:docGrid w:type="lines" w:linePitch="312" w:charSpace="0"/>
        </w:sectPr>
      </w:pPr>
    </w:p>
    <w:p>
      <w:pPr>
        <w:spacing w:line="300" w:lineRule="auto"/>
        <w:jc w:val="center"/>
        <w:rPr>
          <w:rFonts w:ascii="黑体" w:hAnsi="黑体" w:eastAsia="黑体" w:cs="黑体"/>
          <w:color w:val="000000" w:themeColor="text1"/>
          <w:sz w:val="36"/>
          <w:szCs w:val="36"/>
          <w14:textFill>
            <w14:solidFill>
              <w14:schemeClr w14:val="tx1"/>
            </w14:solidFill>
          </w14:textFill>
        </w:rPr>
      </w:pPr>
      <w:r>
        <w:rPr>
          <w:rFonts w:hint="eastAsia" w:ascii="黑体" w:hAnsi="黑体" w:eastAsia="黑体" w:cs="黑体"/>
          <w:color w:val="000000" w:themeColor="text1"/>
          <w:sz w:val="36"/>
          <w:szCs w:val="36"/>
          <w14:textFill>
            <w14:solidFill>
              <w14:schemeClr w14:val="tx1"/>
            </w14:solidFill>
          </w14:textFill>
        </w:rPr>
        <w:t>摘  要</w:t>
      </w:r>
    </w:p>
    <w:p>
      <w:pPr>
        <w:spacing w:line="300" w:lineRule="auto"/>
        <w:jc w:val="center"/>
        <w:rPr>
          <w:rFonts w:ascii="黑体" w:hAnsi="黑体" w:eastAsia="黑体" w:cs="黑体"/>
          <w:color w:val="000000" w:themeColor="text1"/>
          <w:sz w:val="36"/>
          <w:szCs w:val="36"/>
          <w14:textFill>
            <w14:solidFill>
              <w14:schemeClr w14:val="tx1"/>
            </w14:solidFill>
          </w14:textFill>
        </w:rPr>
      </w:pP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随着信息技术的迅速发展，计算机网络已经普及到各个行业。而在如何充分利用计算机网络配合校园对教育活动的管理并做出更好的决策先得尤为重要。随着教育的不断扩展和深入，对教学过程中的出现的问题能够的及时反应并监控的平台需求越来越大。在日新月异的信息时代，提供一个教学监控的管理平台会大大提高教学质量的监管水平。</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针对东华理工大学的需求，为此设计一个教学监控系统。系统采用Spring cloud微服务架构+Springboot+Mybatis+Shiro,前端页面使用HTML展示，使用Springboot框架技术完成业务逻辑层的业务逻辑，采用Mybatis框架技术实现数据访问</w:t>
      </w:r>
      <w:r>
        <w:rPr>
          <w:rFonts w:hint="eastAsia" w:ascii="宋体" w:hAnsi="宋体" w:eastAsia="宋体" w:cs="宋体"/>
          <w:color w:val="000000" w:themeColor="text1"/>
          <w:sz w:val="24"/>
          <w:vertAlign w:val="superscript"/>
          <w14:textFill>
            <w14:solidFill>
              <w14:schemeClr w14:val="tx1"/>
            </w14:solidFill>
          </w14:textFill>
        </w:rPr>
        <w:t>[2]</w:t>
      </w:r>
      <w:r>
        <w:rPr>
          <w:rFonts w:hint="eastAsia" w:ascii="宋体" w:hAnsi="宋体" w:eastAsia="宋体" w:cs="宋体"/>
          <w:color w:val="000000" w:themeColor="text1"/>
          <w:sz w:val="24"/>
          <w14:textFill>
            <w14:solidFill>
              <w14:schemeClr w14:val="tx1"/>
            </w14:solidFill>
          </w14:textFill>
        </w:rPr>
        <w:t>，构建了用户界面层、业务逻辑层、数据访问层的三层模式。本系统由消息管理、出勤管理、请假管理、评价管理、问卷调查以及系统管理六个模块组成。</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本文首先从Springcloud微服务架构特点和教学监控系统现状出发，然后重点介绍了本教学监控系统的各个模块的设计和实现方法，并展示了运行结果，最后对整个系统进行了分析和总结。</w:t>
      </w:r>
    </w:p>
    <w:p>
      <w:pPr>
        <w:spacing w:line="300" w:lineRule="auto"/>
        <w:jc w:val="left"/>
        <w:rPr>
          <w:rFonts w:ascii="宋体" w:hAnsi="宋体" w:eastAsia="宋体" w:cs="宋体"/>
          <w:color w:val="000000" w:themeColor="text1"/>
          <w:sz w:val="24"/>
          <w14:textFill>
            <w14:solidFill>
              <w14:schemeClr w14:val="tx1"/>
            </w14:solidFill>
          </w14:textFill>
        </w:rPr>
        <w:sectPr>
          <w:headerReference r:id="rId9" w:type="default"/>
          <w:footerReference r:id="rId10" w:type="default"/>
          <w:footerReference r:id="rId11" w:type="even"/>
          <w:pgSz w:w="11850" w:h="16783"/>
          <w:pgMar w:top="1440" w:right="1800" w:bottom="1440" w:left="1800" w:header="851" w:footer="992" w:gutter="0"/>
          <w:pgNumType w:fmt="upperRoman" w:start="1"/>
          <w:cols w:space="425" w:num="1"/>
          <w:docGrid w:type="lines" w:linePitch="312" w:charSpace="0"/>
        </w:sectPr>
      </w:pPr>
      <w:r>
        <w:rPr>
          <w:rFonts w:hint="eastAsia" w:ascii="宋体" w:hAnsi="宋体" w:eastAsia="宋体" w:cs="宋体"/>
          <w:color w:val="000000" w:themeColor="text1"/>
          <w:sz w:val="24"/>
          <w14:textFill>
            <w14:solidFill>
              <w14:schemeClr w14:val="tx1"/>
            </w14:solidFill>
          </w14:textFill>
        </w:rPr>
        <w:t>关键字：教学监控系统；微服务；Springcloud</w:t>
      </w:r>
    </w:p>
    <w:p>
      <w:pPr>
        <w:spacing w:line="300" w:lineRule="auto"/>
        <w:jc w:val="left"/>
        <w:rPr>
          <w:rFonts w:ascii="宋体" w:hAnsi="宋体" w:eastAsia="宋体" w:cs="宋体"/>
          <w:color w:val="000000" w:themeColor="text1"/>
          <w:sz w:val="24"/>
          <w14:textFill>
            <w14:solidFill>
              <w14:schemeClr w14:val="tx1"/>
            </w14:solidFill>
          </w14:textFill>
        </w:rPr>
      </w:pPr>
    </w:p>
    <w:p>
      <w:pPr>
        <w:spacing w:line="300" w:lineRule="auto"/>
        <w:jc w:val="left"/>
        <w:rPr>
          <w:rFonts w:ascii="宋体" w:hAnsi="宋体" w:eastAsia="宋体" w:cs="宋体"/>
          <w:color w:val="000000" w:themeColor="text1"/>
          <w:sz w:val="24"/>
          <w14:textFill>
            <w14:solidFill>
              <w14:schemeClr w14:val="tx1"/>
            </w14:solidFill>
          </w14:textFill>
        </w:rPr>
        <w:sectPr>
          <w:headerReference r:id="rId12" w:type="default"/>
          <w:headerReference r:id="rId13" w:type="even"/>
          <w:type w:val="continuous"/>
          <w:pgSz w:w="11850" w:h="16783"/>
          <w:pgMar w:top="1440" w:right="1800" w:bottom="1440" w:left="1800" w:header="851" w:footer="992" w:gutter="0"/>
          <w:pgNumType w:fmt="upperRoman"/>
          <w:cols w:space="425" w:num="1"/>
          <w:docGrid w:type="lines" w:linePitch="312" w:charSpace="0"/>
        </w:sectPr>
      </w:pPr>
    </w:p>
    <w:p>
      <w:pPr>
        <w:spacing w:line="300" w:lineRule="auto"/>
        <w:jc w:val="center"/>
        <w:rPr>
          <w:rFonts w:hint="eastAsia" w:ascii="Times New Roman" w:hAnsi="Times New Roman" w:cs="Times New Roman"/>
          <w:b/>
          <w:bCs/>
          <w:color w:val="000000" w:themeColor="text1"/>
          <w:sz w:val="36"/>
          <w:szCs w:val="36"/>
          <w14:textFill>
            <w14:solidFill>
              <w14:schemeClr w14:val="tx1"/>
            </w14:solidFill>
          </w14:textFill>
        </w:rPr>
      </w:pPr>
      <w:r>
        <w:rPr>
          <w:rFonts w:ascii="Times New Roman" w:hAnsi="Times New Roman" w:cs="Times New Roman"/>
          <w:b/>
          <w:bCs/>
          <w:color w:val="000000" w:themeColor="text1"/>
          <w:sz w:val="36"/>
          <w:szCs w:val="36"/>
          <w14:textFill>
            <w14:solidFill>
              <w14:schemeClr w14:val="tx1"/>
            </w14:solidFill>
          </w14:textFill>
        </w:rPr>
        <w:t>Abstract</w:t>
      </w:r>
    </w:p>
    <w:p>
      <w:pPr>
        <w:spacing w:line="300" w:lineRule="auto"/>
        <w:jc w:val="center"/>
        <w:rPr>
          <w:rFonts w:ascii="Times New Roman" w:hAnsi="Times New Roman" w:cs="Times New Roman"/>
          <w:b/>
          <w:bCs/>
          <w:color w:val="000000" w:themeColor="text1"/>
          <w:sz w:val="36"/>
          <w:szCs w:val="36"/>
          <w14:textFill>
            <w14:solidFill>
              <w14:schemeClr w14:val="tx1"/>
            </w14:solidFill>
          </w14:textFill>
        </w:rPr>
      </w:pPr>
    </w:p>
    <w:p>
      <w:pPr>
        <w:spacing w:line="300" w:lineRule="auto"/>
        <w:jc w:val="distribute"/>
        <w:rPr>
          <w:rFonts w:hint="eastAsia"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With the rapid development of information technology, computer network has been </w:t>
      </w:r>
      <w:r>
        <w:rPr>
          <w:rFonts w:ascii="Times New Roman" w:hAnsi="Times New Roman" w:cs="Times New Roman"/>
          <w:color w:val="000000" w:themeColor="text1"/>
          <w:kern w:val="0"/>
          <w:sz w:val="24"/>
          <w14:textFill>
            <w14:solidFill>
              <w14:schemeClr w14:val="tx1"/>
            </w14:solidFill>
          </w14:textFill>
        </w:rPr>
        <w:t xml:space="preserve">widely used in various industries. How to make full use of computer network to </w:t>
      </w:r>
      <w:r>
        <w:rPr>
          <w:rFonts w:ascii="Times New Roman" w:hAnsi="Times New Roman" w:cs="Times New Roman"/>
          <w:color w:val="000000" w:themeColor="text1"/>
          <w:sz w:val="24"/>
          <w14:textFill>
            <w14:solidFill>
              <w14:schemeClr w14:val="tx1"/>
            </w14:solidFill>
          </w14:textFill>
        </w:rPr>
        <w:t xml:space="preserve">cooperate with campus management of educational activities and make better decisions is particularly important. With the continuous expansion and deepening of education, there is a growing demand for timely response and monitoring of the problems in the teaching process. In the information age, providing a management </w:t>
      </w:r>
    </w:p>
    <w:p>
      <w:pPr>
        <w:spacing w:line="300" w:lineRule="auto"/>
        <w:jc w:val="left"/>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platform for teaching monitoring will greatly improve teaching results.</w:t>
      </w:r>
    </w:p>
    <w:p>
      <w:pPr>
        <w:spacing w:line="300" w:lineRule="auto"/>
        <w:jc w:val="left"/>
        <w:rPr>
          <w:rFonts w:ascii="Times New Roman" w:hAnsi="Times New Roman" w:cs="Times New Roman"/>
          <w:color w:val="000000" w:themeColor="text1"/>
          <w:sz w:val="24"/>
          <w14:textFill>
            <w14:solidFill>
              <w14:schemeClr w14:val="tx1"/>
            </w14:solidFill>
          </w14:textFill>
        </w:rPr>
      </w:pPr>
    </w:p>
    <w:p>
      <w:pPr>
        <w:spacing w:line="300" w:lineRule="auto"/>
        <w:jc w:val="distribute"/>
        <w:rPr>
          <w:rFonts w:hint="eastAsia"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According to the demand of Donghua University of Technology, a teaching monitoring system is designed for this purpose. The system uses </w:t>
      </w:r>
      <w:r>
        <w:rPr>
          <w:rFonts w:hint="eastAsia" w:ascii="Times New Roman" w:hAnsi="Times New Roman" w:cs="Times New Roman"/>
          <w:color w:val="000000" w:themeColor="text1"/>
          <w:sz w:val="24"/>
          <w14:textFill>
            <w14:solidFill>
              <w14:schemeClr w14:val="tx1"/>
            </w14:solidFill>
          </w14:textFill>
        </w:rPr>
        <w:t>S</w:t>
      </w:r>
      <w:r>
        <w:rPr>
          <w:rFonts w:ascii="Times New Roman" w:hAnsi="Times New Roman" w:cs="Times New Roman"/>
          <w:color w:val="000000" w:themeColor="text1"/>
          <w:sz w:val="24"/>
          <w14:textFill>
            <w14:solidFill>
              <w14:schemeClr w14:val="tx1"/>
            </w14:solidFill>
          </w14:textFill>
        </w:rPr>
        <w:t xml:space="preserve">pringcloud micro-service architecture </w:t>
      </w:r>
      <w:r>
        <w:rPr>
          <w:rFonts w:hint="eastAsia" w:ascii="Times New Roman" w:hAnsi="Times New Roman" w:cs="Times New Roman"/>
          <w:color w:val="000000" w:themeColor="text1"/>
          <w:sz w:val="24"/>
          <w14:textFill>
            <w14:solidFill>
              <w14:schemeClr w14:val="tx1"/>
            </w14:solidFill>
          </w14:textFill>
        </w:rPr>
        <w:t>S</w:t>
      </w:r>
      <w:r>
        <w:rPr>
          <w:rFonts w:ascii="Times New Roman" w:hAnsi="Times New Roman" w:cs="Times New Roman"/>
          <w:color w:val="000000" w:themeColor="text1"/>
          <w:sz w:val="24"/>
          <w14:textFill>
            <w14:solidFill>
              <w14:schemeClr w14:val="tx1"/>
            </w14:solidFill>
          </w14:textFill>
        </w:rPr>
        <w:t xml:space="preserve">pringboot </w:t>
      </w:r>
      <w:r>
        <w:rPr>
          <w:rFonts w:hint="eastAsia" w:ascii="Times New Roman" w:hAnsi="Times New Roman" w:cs="Times New Roman"/>
          <w:color w:val="000000" w:themeColor="text1"/>
          <w:sz w:val="24"/>
          <w14:textFill>
            <w14:solidFill>
              <w14:schemeClr w14:val="tx1"/>
            </w14:solidFill>
          </w14:textFill>
        </w:rPr>
        <w:t>M</w:t>
      </w:r>
      <w:r>
        <w:rPr>
          <w:rFonts w:ascii="Times New Roman" w:hAnsi="Times New Roman" w:cs="Times New Roman"/>
          <w:color w:val="000000" w:themeColor="text1"/>
          <w:sz w:val="24"/>
          <w14:textFill>
            <w14:solidFill>
              <w14:schemeClr w14:val="tx1"/>
            </w14:solidFill>
          </w14:textFill>
        </w:rPr>
        <w:t xml:space="preserve">ybatis </w:t>
      </w:r>
      <w:r>
        <w:rPr>
          <w:rFonts w:hint="eastAsia" w:ascii="Times New Roman" w:hAnsi="Times New Roman" w:cs="Times New Roman"/>
          <w:color w:val="000000" w:themeColor="text1"/>
          <w:sz w:val="24"/>
          <w14:textFill>
            <w14:solidFill>
              <w14:schemeClr w14:val="tx1"/>
            </w14:solidFill>
          </w14:textFill>
        </w:rPr>
        <w:t>S</w:t>
      </w:r>
      <w:r>
        <w:rPr>
          <w:rFonts w:ascii="Times New Roman" w:hAnsi="Times New Roman" w:cs="Times New Roman"/>
          <w:color w:val="000000" w:themeColor="text1"/>
          <w:sz w:val="24"/>
          <w14:textFill>
            <w14:solidFill>
              <w14:schemeClr w14:val="tx1"/>
            </w14:solidFill>
          </w14:textFill>
        </w:rPr>
        <w:t xml:space="preserve">hiro, front-end page display using HTML, uses Springboot framework technology to complete business logic layer business logic, uses Mybatis framework technology to realize data access, constructs user interface layer, business logic layer. The three-tier pattern of the data access layer. The system consists of six modules: message management, attendance management, leave management, evaluation management, questionnaire survey and </w:t>
      </w:r>
    </w:p>
    <w:p>
      <w:pPr>
        <w:spacing w:line="300" w:lineRule="auto"/>
        <w:jc w:val="left"/>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system management. </w:t>
      </w:r>
    </w:p>
    <w:p>
      <w:pPr>
        <w:wordWrap w:val="0"/>
        <w:spacing w:line="300" w:lineRule="auto"/>
        <w:jc w:val="left"/>
        <w:rPr>
          <w:rFonts w:ascii="Times New Roman" w:hAnsi="Times New Roman" w:cs="Times New Roman"/>
          <w:color w:val="000000" w:themeColor="text1"/>
          <w:sz w:val="24"/>
          <w14:textFill>
            <w14:solidFill>
              <w14:schemeClr w14:val="tx1"/>
            </w14:solidFill>
          </w14:textFill>
        </w:rPr>
      </w:pPr>
    </w:p>
    <w:p>
      <w:pPr>
        <w:wordWrap w:val="0"/>
        <w:spacing w:line="300" w:lineRule="auto"/>
        <w:jc w:val="left"/>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This paper starts from the characteristics of </w:t>
      </w:r>
      <w:r>
        <w:rPr>
          <w:rFonts w:hint="eastAsia" w:ascii="Times New Roman" w:hAnsi="Times New Roman" w:cs="Times New Roman"/>
          <w:color w:val="000000" w:themeColor="text1"/>
          <w:sz w:val="24"/>
          <w14:textFill>
            <w14:solidFill>
              <w14:schemeClr w14:val="tx1"/>
            </w14:solidFill>
          </w14:textFill>
        </w:rPr>
        <w:t>S</w:t>
      </w:r>
      <w:r>
        <w:rPr>
          <w:rFonts w:ascii="Times New Roman" w:hAnsi="Times New Roman" w:cs="Times New Roman"/>
          <w:color w:val="000000" w:themeColor="text1"/>
          <w:sz w:val="24"/>
          <w14:textFill>
            <w14:solidFill>
              <w14:schemeClr w14:val="tx1"/>
            </w14:solidFill>
          </w14:textFill>
        </w:rPr>
        <w:t>pringcloud micro-service architecture and the current situation of teaching monitoring system, then introduces the design and implementation of each module of the teaching monitoring system, and shows the running results. Finally, the whole system is analyzed and summarized.</w:t>
      </w:r>
    </w:p>
    <w:p>
      <w:pPr>
        <w:spacing w:line="300" w:lineRule="auto"/>
        <w:jc w:val="left"/>
        <w:rPr>
          <w:rFonts w:ascii="Times New Roman" w:hAnsi="Times New Roman" w:cs="Times New Roman"/>
          <w:color w:val="000000" w:themeColor="text1"/>
          <w:sz w:val="24"/>
          <w14:textFill>
            <w14:solidFill>
              <w14:schemeClr w14:val="tx1"/>
            </w14:solidFill>
          </w14:textFill>
        </w:rPr>
        <w:sectPr>
          <w:footerReference r:id="rId14" w:type="default"/>
          <w:footerReference r:id="rId15" w:type="even"/>
          <w:pgSz w:w="11850" w:h="16783"/>
          <w:pgMar w:top="1440" w:right="1800" w:bottom="1440" w:left="1800" w:header="851" w:footer="992" w:gutter="0"/>
          <w:pgNumType w:fmt="upperRoman"/>
          <w:cols w:space="425" w:num="1"/>
          <w:docGrid w:type="lines" w:linePitch="312" w:charSpace="0"/>
        </w:sectPr>
      </w:pPr>
      <w:r>
        <w:rPr>
          <w:rFonts w:hint="eastAsia" w:ascii="黑体" w:hAnsi="黑体" w:eastAsia="黑体" w:cs="黑体"/>
          <w:b/>
          <w:bCs/>
          <w:color w:val="000000" w:themeColor="text1"/>
          <w:sz w:val="24"/>
          <w14:textFill>
            <w14:solidFill>
              <w14:schemeClr w14:val="tx1"/>
            </w14:solidFill>
          </w14:textFill>
        </w:rPr>
        <w:t>Key words</w:t>
      </w:r>
      <w:r>
        <w:rPr>
          <w:rFonts w:hint="eastAsia"/>
          <w:color w:val="000000" w:themeColor="text1"/>
          <w:sz w:val="28"/>
          <w:szCs w:val="28"/>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Teaching Monitoring System;</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Micro-service;</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SpringCloud</w:t>
      </w:r>
    </w:p>
    <w:p>
      <w:pPr>
        <w:spacing w:line="300" w:lineRule="auto"/>
        <w:jc w:val="left"/>
        <w:rPr>
          <w:rFonts w:ascii="Times New Roman" w:hAnsi="Times New Roman" w:cs="Times New Roman"/>
          <w:color w:val="000000" w:themeColor="text1"/>
          <w:sz w:val="24"/>
          <w14:textFill>
            <w14:solidFill>
              <w14:schemeClr w14:val="tx1"/>
            </w14:solidFill>
          </w14:textFill>
        </w:rPr>
      </w:pPr>
    </w:p>
    <w:p>
      <w:pPr>
        <w:spacing w:line="300" w:lineRule="auto"/>
        <w:jc w:val="left"/>
        <w:rPr>
          <w:rFonts w:ascii="Times New Roman" w:hAnsi="Times New Roman" w:cs="Times New Roman"/>
          <w:color w:val="000000" w:themeColor="text1"/>
          <w:sz w:val="24"/>
          <w14:textFill>
            <w14:solidFill>
              <w14:schemeClr w14:val="tx1"/>
            </w14:solidFill>
          </w14:textFill>
        </w:rPr>
        <w:sectPr>
          <w:type w:val="continuous"/>
          <w:pgSz w:w="11850" w:h="16783"/>
          <w:pgMar w:top="1440" w:right="1800" w:bottom="1440" w:left="1800" w:header="851" w:footer="992" w:gutter="0"/>
          <w:pgNumType w:fmt="upperRoman"/>
          <w:cols w:space="425" w:num="1"/>
          <w:docGrid w:type="lines" w:linePitch="312" w:charSpace="0"/>
        </w:sectPr>
      </w:pPr>
      <w:r>
        <w:rPr>
          <w:rFonts w:ascii="Times New Roman" w:hAnsi="Times New Roman" w:cs="Times New Roman"/>
          <w:color w:val="000000" w:themeColor="text1"/>
          <w:sz w:val="24"/>
          <w14:textFill>
            <w14:solidFill>
              <w14:schemeClr w14:val="tx1"/>
            </w14:solidFill>
          </w14:textFill>
        </w:rPr>
        <w:br w:type="page"/>
      </w:r>
    </w:p>
    <w:p>
      <w:pPr>
        <w:pStyle w:val="11"/>
        <w:tabs>
          <w:tab w:val="right" w:leader="dot" w:pos="8306"/>
        </w:tabs>
        <w:spacing w:line="300" w:lineRule="auto"/>
        <w:jc w:val="center"/>
        <w:rPr>
          <w:rFonts w:ascii="黑体" w:hAnsi="黑体" w:eastAsia="黑体" w:cs="黑体"/>
          <w:color w:val="000000" w:themeColor="text1"/>
          <w:sz w:val="36"/>
          <w:szCs w:val="36"/>
          <w14:textFill>
            <w14:solidFill>
              <w14:schemeClr w14:val="tx1"/>
            </w14:solidFill>
          </w14:textFill>
        </w:rPr>
      </w:pPr>
      <w:r>
        <w:rPr>
          <w:rFonts w:hint="eastAsia" w:ascii="黑体" w:hAnsi="黑体" w:eastAsia="黑体" w:cs="黑体"/>
          <w:color w:val="000000" w:themeColor="text1"/>
          <w:sz w:val="36"/>
          <w:szCs w:val="36"/>
          <w14:textFill>
            <w14:solidFill>
              <w14:schemeClr w14:val="tx1"/>
            </w14:solidFill>
          </w14:textFill>
        </w:rPr>
        <w:t>目    录</w:t>
      </w:r>
    </w:p>
    <w:p>
      <w:pPr>
        <w:spacing w:line="300" w:lineRule="auto"/>
        <w:rPr>
          <w:color w:val="000000" w:themeColor="text1"/>
          <w14:textFill>
            <w14:solidFill>
              <w14:schemeClr w14:val="tx1"/>
            </w14:solidFill>
          </w14:textFill>
        </w:rPr>
      </w:pPr>
    </w:p>
    <w:p>
      <w:pPr>
        <w:pStyle w:val="11"/>
        <w:tabs>
          <w:tab w:val="right" w:leader="dot" w:pos="8250"/>
        </w:tabs>
        <w:spacing w:line="300" w:lineRule="auto"/>
        <w:rPr>
          <w:rFonts w:ascii="黑体" w:hAnsi="黑体" w:eastAsia="黑体" w:cs="黑体"/>
          <w:color w:val="000000" w:themeColor="text1"/>
          <w:sz w:val="24"/>
          <w14:textFill>
            <w14:solidFill>
              <w14:schemeClr w14:val="tx1"/>
            </w14:solidFill>
          </w14:textFill>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TOC \o "1-3" \h \u </w:instrText>
      </w:r>
      <w:r>
        <w:rPr>
          <w:rFonts w:hint="eastAsia"/>
          <w:color w:val="000000" w:themeColor="text1"/>
          <w14:textFill>
            <w14:solidFill>
              <w14:schemeClr w14:val="tx1"/>
            </w14:solidFill>
          </w14:textFill>
        </w:rPr>
        <w:fldChar w:fldCharType="separate"/>
      </w:r>
      <w:r>
        <w:fldChar w:fldCharType="begin"/>
      </w:r>
      <w:r>
        <w:instrText xml:space="preserve"> HYPERLINK \l "_Toc15626" </w:instrText>
      </w:r>
      <w:r>
        <w:fldChar w:fldCharType="separate"/>
      </w:r>
      <w:r>
        <w:rPr>
          <w:rFonts w:hint="eastAsia" w:ascii="黑体" w:hAnsi="黑体" w:eastAsia="黑体" w:cs="黑体"/>
          <w:bCs/>
          <w:color w:val="000000" w:themeColor="text1"/>
          <w:sz w:val="24"/>
          <w14:textFill>
            <w14:solidFill>
              <w14:schemeClr w14:val="tx1"/>
            </w14:solidFill>
          </w14:textFill>
        </w:rPr>
        <w:t>第1章 绪论</w:t>
      </w:r>
      <w:r>
        <w:rPr>
          <w:rFonts w:hint="eastAsia" w:ascii="黑体" w:hAnsi="黑体" w:eastAsia="黑体" w:cs="黑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_Toc15626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"_Toc22401" </w:instrText>
      </w:r>
      <w:r>
        <w:fldChar w:fldCharType="separate"/>
      </w:r>
      <w:r>
        <w:rPr>
          <w:rFonts w:hint="eastAsia" w:ascii="宋体" w:hAnsi="宋体" w:eastAsia="宋体" w:cs="宋体"/>
          <w:bCs/>
          <w:color w:val="000000" w:themeColor="text1"/>
          <w:sz w:val="24"/>
          <w14:textFill>
            <w14:solidFill>
              <w14:schemeClr w14:val="tx1"/>
            </w14:solidFill>
          </w14:textFill>
        </w:rPr>
        <w:t>1.1  项目开发背景以及意义</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_Toc22401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"_Toc25715" </w:instrText>
      </w:r>
      <w:r>
        <w:fldChar w:fldCharType="separate"/>
      </w:r>
      <w:r>
        <w:rPr>
          <w:rFonts w:hint="eastAsia" w:ascii="宋体" w:hAnsi="宋体" w:eastAsia="宋体" w:cs="宋体"/>
          <w:bCs/>
          <w:color w:val="000000" w:themeColor="text1"/>
          <w:sz w:val="24"/>
          <w14:textFill>
            <w14:solidFill>
              <w14:schemeClr w14:val="tx1"/>
            </w14:solidFill>
          </w14:textFill>
        </w:rPr>
        <w:t>1.2  教学监控的研究现状</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_Toc25715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"_Toc29580" </w:instrText>
      </w:r>
      <w:r>
        <w:fldChar w:fldCharType="separate"/>
      </w:r>
      <w:r>
        <w:rPr>
          <w:rFonts w:hint="eastAsia" w:ascii="宋体" w:hAnsi="宋体" w:eastAsia="宋体" w:cs="宋体"/>
          <w:bCs/>
          <w:color w:val="000000" w:themeColor="text1"/>
          <w:sz w:val="24"/>
          <w14:textFill>
            <w14:solidFill>
              <w14:schemeClr w14:val="tx1"/>
            </w14:solidFill>
          </w14:textFill>
        </w:rPr>
        <w:t>1.3  主要研究内容</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_Toc29580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2</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"_Toc935" </w:instrText>
      </w:r>
      <w:r>
        <w:fldChar w:fldCharType="separate"/>
      </w:r>
      <w:r>
        <w:rPr>
          <w:rFonts w:hint="eastAsia" w:ascii="宋体" w:hAnsi="宋体" w:eastAsia="宋体" w:cs="宋体"/>
          <w:bCs/>
          <w:color w:val="000000" w:themeColor="text1"/>
          <w:sz w:val="24"/>
          <w14:textFill>
            <w14:solidFill>
              <w14:schemeClr w14:val="tx1"/>
            </w14:solidFill>
          </w14:textFill>
        </w:rPr>
        <w:t>1.4  论文章节安排</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_Toc935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2</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1"/>
        <w:tabs>
          <w:tab w:val="right" w:leader="dot" w:pos="8250"/>
        </w:tabs>
        <w:spacing w:line="300" w:lineRule="auto"/>
        <w:rPr>
          <w:rFonts w:ascii="黑体" w:hAnsi="黑体" w:eastAsia="黑体" w:cs="黑体"/>
          <w:color w:val="000000" w:themeColor="text1"/>
          <w:sz w:val="24"/>
          <w14:textFill>
            <w14:solidFill>
              <w14:schemeClr w14:val="tx1"/>
            </w14:solidFill>
          </w14:textFill>
        </w:rPr>
      </w:pPr>
      <w:r>
        <w:fldChar w:fldCharType="begin"/>
      </w:r>
      <w:r>
        <w:instrText xml:space="preserve"> HYPERLINK \l "_Toc15765" </w:instrText>
      </w:r>
      <w:r>
        <w:fldChar w:fldCharType="separate"/>
      </w:r>
      <w:r>
        <w:rPr>
          <w:rFonts w:hint="eastAsia" w:ascii="黑体" w:hAnsi="黑体" w:eastAsia="黑体" w:cs="黑体"/>
          <w:bCs/>
          <w:color w:val="000000" w:themeColor="text1"/>
          <w:sz w:val="24"/>
          <w14:textFill>
            <w14:solidFill>
              <w14:schemeClr w14:val="tx1"/>
            </w14:solidFill>
          </w14:textFill>
        </w:rPr>
        <w:t>第2章  系统相关技术概述</w:t>
      </w:r>
      <w:r>
        <w:rPr>
          <w:rFonts w:hint="eastAsia" w:ascii="黑体" w:hAnsi="黑体" w:eastAsia="黑体" w:cs="黑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_Toc15765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3</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"_Toc10687" </w:instrText>
      </w:r>
      <w:r>
        <w:fldChar w:fldCharType="separate"/>
      </w:r>
      <w:r>
        <w:rPr>
          <w:rFonts w:hint="eastAsia" w:ascii="宋体" w:hAnsi="宋体" w:eastAsia="宋体" w:cs="宋体"/>
          <w:bCs/>
          <w:color w:val="000000" w:themeColor="text1"/>
          <w:sz w:val="24"/>
          <w14:textFill>
            <w14:solidFill>
              <w14:schemeClr w14:val="tx1"/>
            </w14:solidFill>
          </w14:textFill>
        </w:rPr>
        <w:t>2.1  微服务架构</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_Toc10687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3</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"_Toc19794" </w:instrText>
      </w:r>
      <w:r>
        <w:fldChar w:fldCharType="separate"/>
      </w:r>
      <w:r>
        <w:rPr>
          <w:rFonts w:hint="eastAsia" w:ascii="宋体" w:hAnsi="宋体" w:eastAsia="宋体" w:cs="宋体"/>
          <w:bCs/>
          <w:color w:val="000000" w:themeColor="text1"/>
          <w:sz w:val="24"/>
          <w14:textFill>
            <w14:solidFill>
              <w14:schemeClr w14:val="tx1"/>
            </w14:solidFill>
          </w14:textFill>
        </w:rPr>
        <w:t>2.1.1  微服务介绍</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_Toc19794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3</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"_Toc18580" </w:instrText>
      </w:r>
      <w:r>
        <w:fldChar w:fldCharType="separate"/>
      </w:r>
      <w:r>
        <w:rPr>
          <w:rFonts w:hint="eastAsia" w:ascii="宋体" w:hAnsi="宋体" w:eastAsia="宋体" w:cs="宋体"/>
          <w:bCs/>
          <w:color w:val="000000" w:themeColor="text1"/>
          <w:sz w:val="24"/>
          <w14:textFill>
            <w14:solidFill>
              <w14:schemeClr w14:val="tx1"/>
            </w14:solidFill>
          </w14:textFill>
        </w:rPr>
        <w:t>2.1.2  微服务具备的特性</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_Toc18580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3</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"_Toc2637" </w:instrText>
      </w:r>
      <w:r>
        <w:fldChar w:fldCharType="separate"/>
      </w:r>
      <w:r>
        <w:rPr>
          <w:rFonts w:hint="eastAsia" w:ascii="宋体" w:hAnsi="宋体" w:eastAsia="宋体" w:cs="宋体"/>
          <w:bCs/>
          <w:color w:val="000000" w:themeColor="text1"/>
          <w:sz w:val="24"/>
          <w14:textFill>
            <w14:solidFill>
              <w14:schemeClr w14:val="tx1"/>
            </w14:solidFill>
          </w14:textFill>
        </w:rPr>
        <w:t>2.1.3  微服务的优点</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_Toc2637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3</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"_Toc14932" </w:instrText>
      </w:r>
      <w:r>
        <w:fldChar w:fldCharType="separate"/>
      </w:r>
      <w:r>
        <w:rPr>
          <w:rFonts w:hint="eastAsia" w:ascii="宋体" w:hAnsi="宋体" w:eastAsia="宋体" w:cs="宋体"/>
          <w:bCs/>
          <w:color w:val="000000" w:themeColor="text1"/>
          <w:sz w:val="24"/>
          <w14:textFill>
            <w14:solidFill>
              <w14:schemeClr w14:val="tx1"/>
            </w14:solidFill>
          </w14:textFill>
        </w:rPr>
        <w:t>2.1.4  微服务带来的挑战</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_Toc14932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4</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"_Toc23456" </w:instrText>
      </w:r>
      <w:r>
        <w:fldChar w:fldCharType="separate"/>
      </w:r>
      <w:r>
        <w:rPr>
          <w:rFonts w:hint="eastAsia" w:ascii="宋体" w:hAnsi="宋体" w:eastAsia="宋体" w:cs="宋体"/>
          <w:bCs/>
          <w:color w:val="000000" w:themeColor="text1"/>
          <w:sz w:val="24"/>
          <w14:textFill>
            <w14:solidFill>
              <w14:schemeClr w14:val="tx1"/>
            </w14:solidFill>
          </w14:textFill>
        </w:rPr>
        <w:t>2.2  springcloud介绍</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_Toc23456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4</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"_Toc28870" </w:instrText>
      </w:r>
      <w:r>
        <w:fldChar w:fldCharType="separate"/>
      </w:r>
      <w:r>
        <w:rPr>
          <w:rFonts w:hint="eastAsia" w:ascii="宋体" w:hAnsi="宋体" w:eastAsia="宋体" w:cs="宋体"/>
          <w:bCs/>
          <w:color w:val="000000" w:themeColor="text1"/>
          <w:sz w:val="24"/>
          <w14:textFill>
            <w14:solidFill>
              <w14:schemeClr w14:val="tx1"/>
            </w14:solidFill>
          </w14:textFill>
        </w:rPr>
        <w:t>2.3  springboot介绍</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_Toc28870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4</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"_Toc24228" </w:instrText>
      </w:r>
      <w:r>
        <w:fldChar w:fldCharType="separate"/>
      </w:r>
      <w:r>
        <w:rPr>
          <w:rFonts w:hint="eastAsia" w:ascii="宋体" w:hAnsi="宋体" w:eastAsia="宋体" w:cs="宋体"/>
          <w:bCs/>
          <w:color w:val="000000" w:themeColor="text1"/>
          <w:sz w:val="24"/>
          <w14:textFill>
            <w14:solidFill>
              <w14:schemeClr w14:val="tx1"/>
            </w14:solidFill>
          </w14:textFill>
        </w:rPr>
        <w:t>2.4  mybatis</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_Toc24228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4</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"_Toc975" </w:instrText>
      </w:r>
      <w:r>
        <w:fldChar w:fldCharType="separate"/>
      </w:r>
      <w:r>
        <w:rPr>
          <w:rFonts w:hint="eastAsia" w:ascii="宋体" w:hAnsi="宋体" w:eastAsia="宋体" w:cs="宋体"/>
          <w:bCs/>
          <w:color w:val="000000" w:themeColor="text1"/>
          <w:sz w:val="24"/>
          <w14:textFill>
            <w14:solidFill>
              <w14:schemeClr w14:val="tx1"/>
            </w14:solidFill>
          </w14:textFill>
        </w:rPr>
        <w:t>2.5  shiro 安全架构</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_Toc975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5</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"_Toc9193" </w:instrText>
      </w:r>
      <w:r>
        <w:fldChar w:fldCharType="separate"/>
      </w:r>
      <w:r>
        <w:rPr>
          <w:rFonts w:hint="eastAsia" w:ascii="宋体" w:hAnsi="宋体" w:eastAsia="宋体" w:cs="宋体"/>
          <w:bCs/>
          <w:color w:val="000000" w:themeColor="text1"/>
          <w:sz w:val="24"/>
          <w14:textFill>
            <w14:solidFill>
              <w14:schemeClr w14:val="tx1"/>
            </w14:solidFill>
          </w14:textFill>
        </w:rPr>
        <w:t>2.6  消息中间件：activemq</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_Toc9193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5</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"_Toc16628" </w:instrText>
      </w:r>
      <w:r>
        <w:fldChar w:fldCharType="separate"/>
      </w:r>
      <w:r>
        <w:rPr>
          <w:rFonts w:hint="eastAsia" w:ascii="宋体" w:hAnsi="宋体" w:eastAsia="宋体" w:cs="宋体"/>
          <w:bCs/>
          <w:color w:val="000000" w:themeColor="text1"/>
          <w:sz w:val="24"/>
          <w14:textFill>
            <w14:solidFill>
              <w14:schemeClr w14:val="tx1"/>
            </w14:solidFill>
          </w14:textFill>
        </w:rPr>
        <w:t>2.6.1  消息中间件介绍</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_Toc16628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6</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"_Toc11580" </w:instrText>
      </w:r>
      <w:r>
        <w:fldChar w:fldCharType="separate"/>
      </w:r>
      <w:r>
        <w:rPr>
          <w:rFonts w:hint="eastAsia" w:ascii="宋体" w:hAnsi="宋体" w:eastAsia="宋体" w:cs="宋体"/>
          <w:bCs/>
          <w:color w:val="000000" w:themeColor="text1"/>
          <w:sz w:val="24"/>
          <w14:textFill>
            <w14:solidFill>
              <w14:schemeClr w14:val="tx1"/>
            </w14:solidFill>
          </w14:textFill>
        </w:rPr>
        <w:t>2.6.2  activemq</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_Toc11580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6</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"_Toc11228" </w:instrText>
      </w:r>
      <w:r>
        <w:fldChar w:fldCharType="separate"/>
      </w:r>
      <w:r>
        <w:rPr>
          <w:rFonts w:hint="eastAsia" w:ascii="宋体" w:hAnsi="宋体" w:eastAsia="宋体" w:cs="宋体"/>
          <w:bCs/>
          <w:color w:val="000000" w:themeColor="text1"/>
          <w:sz w:val="24"/>
          <w14:textFill>
            <w14:solidFill>
              <w14:schemeClr w14:val="tx1"/>
            </w14:solidFill>
          </w14:textFill>
        </w:rPr>
        <w:t>2.7  docker容器技术</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_Toc11228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6</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"_Toc31872" </w:instrText>
      </w:r>
      <w:r>
        <w:fldChar w:fldCharType="separate"/>
      </w:r>
      <w:r>
        <w:rPr>
          <w:rFonts w:hint="eastAsia" w:ascii="宋体" w:hAnsi="宋体" w:eastAsia="宋体" w:cs="宋体"/>
          <w:bCs/>
          <w:color w:val="000000" w:themeColor="text1"/>
          <w:sz w:val="24"/>
          <w14:textFill>
            <w14:solidFill>
              <w14:schemeClr w14:val="tx1"/>
            </w14:solidFill>
          </w14:textFill>
        </w:rPr>
        <w:t>2.8  其他技术</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_Toc31872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6</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color w:val="000000" w:themeColor="text1"/>
          <w14:textFill>
            <w14:solidFill>
              <w14:schemeClr w14:val="tx1"/>
            </w14:solidFill>
          </w14:textFill>
        </w:rPr>
      </w:pPr>
      <w:r>
        <w:fldChar w:fldCharType="begin"/>
      </w:r>
      <w:r>
        <w:instrText xml:space="preserve"> HYPERLINK \l "_Toc8246" </w:instrText>
      </w:r>
      <w:r>
        <w:fldChar w:fldCharType="separate"/>
      </w:r>
      <w:r>
        <w:rPr>
          <w:rFonts w:hint="eastAsia" w:ascii="宋体" w:hAnsi="宋体" w:eastAsia="宋体" w:cs="宋体"/>
          <w:bCs/>
          <w:color w:val="000000" w:themeColor="text1"/>
          <w:sz w:val="24"/>
          <w14:textFill>
            <w14:solidFill>
              <w14:schemeClr w14:val="tx1"/>
            </w14:solidFill>
          </w14:textFill>
        </w:rPr>
        <w:t>2.9  本章小结</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_Toc8246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7</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1"/>
        <w:tabs>
          <w:tab w:val="right" w:leader="dot" w:pos="8250"/>
        </w:tabs>
        <w:spacing w:line="300" w:lineRule="auto"/>
        <w:rPr>
          <w:color w:val="000000" w:themeColor="text1"/>
          <w14:textFill>
            <w14:solidFill>
              <w14:schemeClr w14:val="tx1"/>
            </w14:solidFill>
          </w14:textFill>
        </w:rPr>
      </w:pPr>
      <w:r>
        <w:fldChar w:fldCharType="begin"/>
      </w:r>
      <w:r>
        <w:instrText xml:space="preserve"> HYPERLINK \l "_Toc17059" </w:instrText>
      </w:r>
      <w:r>
        <w:fldChar w:fldCharType="separate"/>
      </w:r>
      <w:r>
        <w:rPr>
          <w:rFonts w:hint="eastAsia" w:ascii="黑体" w:hAnsi="黑体" w:eastAsia="黑体" w:cs="黑体"/>
          <w:color w:val="000000" w:themeColor="text1"/>
          <w:sz w:val="24"/>
          <w14:textFill>
            <w14:solidFill>
              <w14:schemeClr w14:val="tx1"/>
            </w14:solidFill>
          </w14:textFill>
        </w:rPr>
        <w:t>第3章  系统需求分析</w:t>
      </w:r>
      <w:r>
        <w:rPr>
          <w:rFonts w:hint="eastAsia" w:ascii="黑体" w:hAnsi="黑体" w:eastAsia="黑体" w:cs="黑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_Toc17059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8</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"_Toc1890" </w:instrText>
      </w:r>
      <w:r>
        <w:fldChar w:fldCharType="separate"/>
      </w:r>
      <w:r>
        <w:rPr>
          <w:rFonts w:hint="eastAsia" w:ascii="宋体" w:hAnsi="宋体" w:eastAsia="宋体" w:cs="宋体"/>
          <w:bCs/>
          <w:color w:val="000000" w:themeColor="text1"/>
          <w:sz w:val="24"/>
          <w14:textFill>
            <w14:solidFill>
              <w14:schemeClr w14:val="tx1"/>
            </w14:solidFill>
          </w14:textFill>
        </w:rPr>
        <w:t>3.1  业务需求分析</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_Toc1890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8</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"_Toc30462" </w:instrText>
      </w:r>
      <w:r>
        <w:fldChar w:fldCharType="separate"/>
      </w:r>
      <w:r>
        <w:rPr>
          <w:rFonts w:hint="eastAsia" w:ascii="宋体" w:hAnsi="宋体" w:eastAsia="宋体" w:cs="宋体"/>
          <w:bCs/>
          <w:color w:val="000000" w:themeColor="text1"/>
          <w:sz w:val="24"/>
          <w14:textFill>
            <w14:solidFill>
              <w14:schemeClr w14:val="tx1"/>
            </w14:solidFill>
          </w14:textFill>
        </w:rPr>
        <w:t>3.1.1  总体需求分析</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_Toc30462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8</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"_Toc26833" </w:instrText>
      </w:r>
      <w:r>
        <w:fldChar w:fldCharType="separate"/>
      </w:r>
      <w:r>
        <w:rPr>
          <w:rFonts w:hint="eastAsia" w:ascii="宋体" w:hAnsi="宋体" w:eastAsia="宋体" w:cs="宋体"/>
          <w:bCs/>
          <w:color w:val="000000" w:themeColor="text1"/>
          <w:sz w:val="24"/>
          <w14:textFill>
            <w14:solidFill>
              <w14:schemeClr w14:val="tx1"/>
            </w14:solidFill>
          </w14:textFill>
        </w:rPr>
        <w:t>3.1.2  角色定义</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_Toc26833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8</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"_Toc8918" </w:instrText>
      </w:r>
      <w:r>
        <w:fldChar w:fldCharType="separate"/>
      </w:r>
      <w:r>
        <w:rPr>
          <w:rFonts w:hint="eastAsia" w:ascii="宋体" w:hAnsi="宋体" w:eastAsia="宋体" w:cs="宋体"/>
          <w:bCs/>
          <w:color w:val="000000" w:themeColor="text1"/>
          <w:sz w:val="24"/>
          <w14:textFill>
            <w14:solidFill>
              <w14:schemeClr w14:val="tx1"/>
            </w14:solidFill>
          </w14:textFill>
        </w:rPr>
        <w:t>3.1.3  业务流程</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_Toc8918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10</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"_Toc4603" </w:instrText>
      </w:r>
      <w:r>
        <w:fldChar w:fldCharType="separate"/>
      </w:r>
      <w:r>
        <w:rPr>
          <w:rFonts w:hint="eastAsia" w:ascii="宋体" w:hAnsi="宋体" w:eastAsia="宋体" w:cs="宋体"/>
          <w:bCs/>
          <w:color w:val="000000" w:themeColor="text1"/>
          <w:sz w:val="24"/>
          <w14:textFill>
            <w14:solidFill>
              <w14:schemeClr w14:val="tx1"/>
            </w14:solidFill>
          </w14:textFill>
        </w:rPr>
        <w:t>3.2  功能需求分析</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_Toc4603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10</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"_Toc18915" </w:instrText>
      </w:r>
      <w:r>
        <w:fldChar w:fldCharType="separate"/>
      </w:r>
      <w:r>
        <w:rPr>
          <w:rFonts w:hint="eastAsia" w:ascii="宋体" w:hAnsi="宋体" w:eastAsia="宋体" w:cs="宋体"/>
          <w:bCs/>
          <w:color w:val="000000" w:themeColor="text1"/>
          <w:sz w:val="24"/>
          <w14:textFill>
            <w14:solidFill>
              <w14:schemeClr w14:val="tx1"/>
            </w14:solidFill>
          </w14:textFill>
        </w:rPr>
        <w:t>3.3  非功能性需求分析</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_Toc18915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13</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"_Toc15185" </w:instrText>
      </w:r>
      <w:r>
        <w:fldChar w:fldCharType="separate"/>
      </w:r>
      <w:r>
        <w:rPr>
          <w:rFonts w:hint="eastAsia" w:ascii="宋体" w:hAnsi="宋体" w:eastAsia="宋体" w:cs="宋体"/>
          <w:bCs/>
          <w:color w:val="000000" w:themeColor="text1"/>
          <w:sz w:val="24"/>
          <w14:textFill>
            <w14:solidFill>
              <w14:schemeClr w14:val="tx1"/>
            </w14:solidFill>
          </w14:textFill>
        </w:rPr>
        <w:t>3.3.1  系统的性能需求</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_Toc15185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13</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"_Toc24579" </w:instrText>
      </w:r>
      <w:r>
        <w:fldChar w:fldCharType="separate"/>
      </w:r>
      <w:r>
        <w:rPr>
          <w:rFonts w:hint="eastAsia" w:ascii="宋体" w:hAnsi="宋体" w:eastAsia="宋体" w:cs="宋体"/>
          <w:bCs/>
          <w:color w:val="000000" w:themeColor="text1"/>
          <w:sz w:val="24"/>
          <w14:textFill>
            <w14:solidFill>
              <w14:schemeClr w14:val="tx1"/>
            </w14:solidFill>
          </w14:textFill>
        </w:rPr>
        <w:t>3.3.2  系统安全性要求</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_Toc24579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14</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color w:val="000000" w:themeColor="text1"/>
          <w14:textFill>
            <w14:solidFill>
              <w14:schemeClr w14:val="tx1"/>
            </w14:solidFill>
          </w14:textFill>
        </w:rPr>
      </w:pPr>
      <w:r>
        <w:fldChar w:fldCharType="begin"/>
      </w:r>
      <w:r>
        <w:instrText xml:space="preserve"> HYPERLINK \l "_Toc31143" </w:instrText>
      </w:r>
      <w:r>
        <w:fldChar w:fldCharType="separate"/>
      </w:r>
      <w:r>
        <w:rPr>
          <w:rFonts w:hint="eastAsia" w:ascii="宋体" w:hAnsi="宋体" w:eastAsia="宋体" w:cs="宋体"/>
          <w:bCs/>
          <w:color w:val="000000" w:themeColor="text1"/>
          <w:sz w:val="24"/>
          <w14:textFill>
            <w14:solidFill>
              <w14:schemeClr w14:val="tx1"/>
            </w14:solidFill>
          </w14:textFill>
        </w:rPr>
        <w:t>3.4  本章小结</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_Toc31143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14</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1"/>
        <w:tabs>
          <w:tab w:val="right" w:leader="dot" w:pos="8250"/>
        </w:tabs>
        <w:spacing w:line="300" w:lineRule="auto"/>
        <w:rPr>
          <w:color w:val="000000" w:themeColor="text1"/>
          <w14:textFill>
            <w14:solidFill>
              <w14:schemeClr w14:val="tx1"/>
            </w14:solidFill>
          </w14:textFill>
        </w:rPr>
      </w:pPr>
      <w:r>
        <w:fldChar w:fldCharType="begin"/>
      </w:r>
      <w:r>
        <w:instrText xml:space="preserve"> HYPERLINK \l "_Toc32128" </w:instrText>
      </w:r>
      <w:r>
        <w:fldChar w:fldCharType="separate"/>
      </w:r>
      <w:r>
        <w:rPr>
          <w:rFonts w:hint="eastAsia" w:ascii="黑体" w:hAnsi="黑体" w:eastAsia="黑体" w:cs="黑体"/>
          <w:bCs/>
          <w:color w:val="000000" w:themeColor="text1"/>
          <w:sz w:val="24"/>
          <w14:textFill>
            <w14:solidFill>
              <w14:schemeClr w14:val="tx1"/>
            </w14:solidFill>
          </w14:textFill>
        </w:rPr>
        <w:t>第4章  系统总体设计</w:t>
      </w:r>
      <w:r>
        <w:rPr>
          <w:rFonts w:hint="eastAsia" w:ascii="黑体" w:hAnsi="黑体" w:eastAsia="黑体" w:cs="黑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_Toc32128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15</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"_Toc2009" </w:instrText>
      </w:r>
      <w:r>
        <w:fldChar w:fldCharType="separate"/>
      </w:r>
      <w:r>
        <w:rPr>
          <w:rFonts w:hint="eastAsia" w:ascii="宋体" w:hAnsi="宋体" w:eastAsia="宋体" w:cs="宋体"/>
          <w:bCs/>
          <w:color w:val="000000" w:themeColor="text1"/>
          <w:sz w:val="24"/>
          <w14:textFill>
            <w14:solidFill>
              <w14:schemeClr w14:val="tx1"/>
            </w14:solidFill>
          </w14:textFill>
        </w:rPr>
        <w:t>4.1  软件架构设计</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_Toc2009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15</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sectPr>
          <w:headerReference r:id="rId16" w:type="default"/>
          <w:footerReference r:id="rId17" w:type="default"/>
          <w:footerReference r:id="rId18" w:type="even"/>
          <w:type w:val="continuous"/>
          <w:pgSz w:w="11850" w:h="16783"/>
          <w:pgMar w:top="1440" w:right="1800" w:bottom="1440" w:left="1800" w:header="851" w:footer="992" w:gutter="0"/>
          <w:pgNumType w:fmt="upperRoman"/>
          <w:cols w:space="425" w:num="1"/>
          <w:docGrid w:type="lines" w:linePitch="312" w:charSpace="0"/>
        </w:sectPr>
      </w:pP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"_Toc20115" </w:instrText>
      </w:r>
      <w:r>
        <w:fldChar w:fldCharType="separate"/>
      </w:r>
      <w:r>
        <w:rPr>
          <w:rFonts w:hint="eastAsia" w:ascii="宋体" w:hAnsi="宋体" w:eastAsia="宋体" w:cs="宋体"/>
          <w:bCs/>
          <w:color w:val="000000" w:themeColor="text1"/>
          <w:sz w:val="24"/>
          <w14:textFill>
            <w14:solidFill>
              <w14:schemeClr w14:val="tx1"/>
            </w14:solidFill>
          </w14:textFill>
        </w:rPr>
        <w:t>4.2  总体功能模块设计</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_Toc20115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15</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"_Toc4801" </w:instrText>
      </w:r>
      <w:r>
        <w:fldChar w:fldCharType="separate"/>
      </w:r>
      <w:r>
        <w:rPr>
          <w:rFonts w:hint="eastAsia" w:ascii="宋体" w:hAnsi="宋体" w:eastAsia="宋体" w:cs="宋体"/>
          <w:bCs/>
          <w:color w:val="000000" w:themeColor="text1"/>
          <w:sz w:val="24"/>
          <w14:textFill>
            <w14:solidFill>
              <w14:schemeClr w14:val="tx1"/>
            </w14:solidFill>
          </w14:textFill>
        </w:rPr>
        <w:t>4.3  数据库设计</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_Toc4801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16</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"_Toc24596" </w:instrText>
      </w:r>
      <w:r>
        <w:fldChar w:fldCharType="separate"/>
      </w:r>
      <w:r>
        <w:rPr>
          <w:rFonts w:hint="eastAsia" w:ascii="宋体" w:hAnsi="宋体" w:eastAsia="宋体" w:cs="宋体"/>
          <w:bCs/>
          <w:color w:val="000000" w:themeColor="text1"/>
          <w:sz w:val="24"/>
          <w14:textFill>
            <w14:solidFill>
              <w14:schemeClr w14:val="tx1"/>
            </w14:solidFill>
          </w14:textFill>
        </w:rPr>
        <w:t>4.3.1  逻辑结构设计</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_Toc24596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16</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"_Toc16824" </w:instrText>
      </w:r>
      <w:r>
        <w:fldChar w:fldCharType="separate"/>
      </w:r>
      <w:r>
        <w:rPr>
          <w:rFonts w:hint="eastAsia" w:ascii="宋体" w:hAnsi="宋体" w:eastAsia="宋体" w:cs="宋体"/>
          <w:bCs/>
          <w:color w:val="000000" w:themeColor="text1"/>
          <w:sz w:val="24"/>
          <w14:textFill>
            <w14:solidFill>
              <w14:schemeClr w14:val="tx1"/>
            </w14:solidFill>
          </w14:textFill>
        </w:rPr>
        <w:t>4.3.2  消息管理数据库设计</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_Toc16824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17</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"_Toc14952" </w:instrText>
      </w:r>
      <w:r>
        <w:fldChar w:fldCharType="separate"/>
      </w:r>
      <w:r>
        <w:rPr>
          <w:rFonts w:hint="eastAsia" w:ascii="宋体" w:hAnsi="宋体" w:eastAsia="宋体" w:cs="宋体"/>
          <w:bCs/>
          <w:color w:val="000000" w:themeColor="text1"/>
          <w:sz w:val="24"/>
          <w14:textFill>
            <w14:solidFill>
              <w14:schemeClr w14:val="tx1"/>
            </w14:solidFill>
          </w14:textFill>
        </w:rPr>
        <w:t>4.3.3  请假管理数据库的设计</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_Toc14952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18</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"_Toc18482" </w:instrText>
      </w:r>
      <w:r>
        <w:fldChar w:fldCharType="separate"/>
      </w:r>
      <w:r>
        <w:rPr>
          <w:rFonts w:hint="eastAsia" w:ascii="宋体" w:hAnsi="宋体" w:eastAsia="宋体" w:cs="宋体"/>
          <w:bCs/>
          <w:color w:val="000000" w:themeColor="text1"/>
          <w:sz w:val="24"/>
          <w14:textFill>
            <w14:solidFill>
              <w14:schemeClr w14:val="tx1"/>
            </w14:solidFill>
          </w14:textFill>
        </w:rPr>
        <w:t>4.3.4  出勤管理数据库的设计</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_Toc18482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19</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"_Toc1333" </w:instrText>
      </w:r>
      <w:r>
        <w:fldChar w:fldCharType="separate"/>
      </w:r>
      <w:r>
        <w:rPr>
          <w:rFonts w:hint="eastAsia" w:ascii="宋体" w:hAnsi="宋体" w:eastAsia="宋体" w:cs="宋体"/>
          <w:bCs/>
          <w:color w:val="000000" w:themeColor="text1"/>
          <w:sz w:val="24"/>
          <w14:textFill>
            <w14:solidFill>
              <w14:schemeClr w14:val="tx1"/>
            </w14:solidFill>
          </w14:textFill>
        </w:rPr>
        <w:t>4.3.5  问卷调查数据库设计</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_Toc1333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21</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"_Toc28988" </w:instrText>
      </w:r>
      <w:r>
        <w:fldChar w:fldCharType="separate"/>
      </w:r>
      <w:r>
        <w:rPr>
          <w:rFonts w:hint="eastAsia" w:ascii="宋体" w:hAnsi="宋体" w:eastAsia="宋体" w:cs="宋体"/>
          <w:bCs/>
          <w:color w:val="000000" w:themeColor="text1"/>
          <w:sz w:val="24"/>
          <w14:textFill>
            <w14:solidFill>
              <w14:schemeClr w14:val="tx1"/>
            </w14:solidFill>
          </w14:textFill>
        </w:rPr>
        <w:t>4.3.6  评价管理数据库设计</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_Toc28988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23</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"_Toc355" </w:instrText>
      </w:r>
      <w:r>
        <w:fldChar w:fldCharType="separate"/>
      </w:r>
      <w:r>
        <w:rPr>
          <w:rFonts w:hint="eastAsia" w:ascii="宋体" w:hAnsi="宋体" w:eastAsia="宋体" w:cs="宋体"/>
          <w:bCs/>
          <w:color w:val="000000" w:themeColor="text1"/>
          <w:sz w:val="24"/>
          <w14:textFill>
            <w14:solidFill>
              <w14:schemeClr w14:val="tx1"/>
            </w14:solidFill>
          </w14:textFill>
        </w:rPr>
        <w:t>4.3.7  系统管理数据库设计</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_Toc355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25</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color w:val="000000" w:themeColor="text1"/>
          <w14:textFill>
            <w14:solidFill>
              <w14:schemeClr w14:val="tx1"/>
            </w14:solidFill>
          </w14:textFill>
        </w:rPr>
      </w:pPr>
      <w:r>
        <w:fldChar w:fldCharType="begin"/>
      </w:r>
      <w:r>
        <w:instrText xml:space="preserve"> HYPERLINK \l "_Toc23524" </w:instrText>
      </w:r>
      <w:r>
        <w:fldChar w:fldCharType="separate"/>
      </w:r>
      <w:r>
        <w:rPr>
          <w:rFonts w:hint="eastAsia" w:ascii="宋体" w:hAnsi="宋体" w:eastAsia="宋体" w:cs="宋体"/>
          <w:bCs/>
          <w:color w:val="000000" w:themeColor="text1"/>
          <w:sz w:val="24"/>
          <w14:textFill>
            <w14:solidFill>
              <w14:schemeClr w14:val="tx1"/>
            </w14:solidFill>
          </w14:textFill>
        </w:rPr>
        <w:t>4.4  本章小结</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_Toc23524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27</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1"/>
        <w:tabs>
          <w:tab w:val="right" w:leader="dot" w:pos="8250"/>
        </w:tabs>
        <w:spacing w:line="300" w:lineRule="auto"/>
        <w:rPr>
          <w:color w:val="000000" w:themeColor="text1"/>
          <w14:textFill>
            <w14:solidFill>
              <w14:schemeClr w14:val="tx1"/>
            </w14:solidFill>
          </w14:textFill>
        </w:rPr>
      </w:pPr>
      <w:r>
        <w:fldChar w:fldCharType="begin"/>
      </w:r>
      <w:r>
        <w:instrText xml:space="preserve"> HYPERLINK \l "_Toc21617" </w:instrText>
      </w:r>
      <w:r>
        <w:fldChar w:fldCharType="separate"/>
      </w:r>
      <w:r>
        <w:rPr>
          <w:rFonts w:hint="eastAsia" w:ascii="黑体" w:hAnsi="黑体" w:eastAsia="黑体" w:cs="黑体"/>
          <w:bCs/>
          <w:color w:val="000000" w:themeColor="text1"/>
          <w:sz w:val="24"/>
          <w14:textFill>
            <w14:solidFill>
              <w14:schemeClr w14:val="tx1"/>
            </w14:solidFill>
          </w14:textFill>
        </w:rPr>
        <w:t>第5章  系统详细设计与实现</w:t>
      </w:r>
      <w:r>
        <w:rPr>
          <w:rFonts w:hint="eastAsia" w:ascii="黑体" w:hAnsi="黑体" w:eastAsia="黑体" w:cs="黑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_Toc21617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28</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"_Toc6091" </w:instrText>
      </w:r>
      <w:r>
        <w:fldChar w:fldCharType="separate"/>
      </w:r>
      <w:r>
        <w:rPr>
          <w:rFonts w:hint="eastAsia" w:ascii="宋体" w:hAnsi="宋体" w:eastAsia="宋体" w:cs="宋体"/>
          <w:bCs/>
          <w:color w:val="000000" w:themeColor="text1"/>
          <w:sz w:val="24"/>
          <w14:textFill>
            <w14:solidFill>
              <w14:schemeClr w14:val="tx1"/>
            </w14:solidFill>
          </w14:textFill>
        </w:rPr>
        <w:t>5.1  系统的开发环境</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_Toc6091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28</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"_Toc14122" </w:instrText>
      </w:r>
      <w:r>
        <w:fldChar w:fldCharType="separate"/>
      </w:r>
      <w:r>
        <w:rPr>
          <w:rFonts w:hint="eastAsia" w:ascii="宋体" w:hAnsi="宋体" w:eastAsia="宋体" w:cs="宋体"/>
          <w:bCs/>
          <w:color w:val="000000" w:themeColor="text1"/>
          <w:sz w:val="24"/>
          <w14:textFill>
            <w14:solidFill>
              <w14:schemeClr w14:val="tx1"/>
            </w14:solidFill>
          </w14:textFill>
        </w:rPr>
        <w:t>5.2  系统各模块的详细设计与实现</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_Toc14122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28</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"_Toc2938" </w:instrText>
      </w:r>
      <w:r>
        <w:fldChar w:fldCharType="separate"/>
      </w:r>
      <w:r>
        <w:rPr>
          <w:rFonts w:hint="eastAsia" w:ascii="宋体" w:hAnsi="宋体" w:eastAsia="宋体" w:cs="宋体"/>
          <w:bCs/>
          <w:color w:val="000000" w:themeColor="text1"/>
          <w:sz w:val="24"/>
          <w14:textFill>
            <w14:solidFill>
              <w14:schemeClr w14:val="tx1"/>
            </w14:solidFill>
          </w14:textFill>
        </w:rPr>
        <w:t>5.2.1  消息管理模块的详细设计与实现</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_Toc2938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28</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pos="3600"/>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"_Toc27446" </w:instrText>
      </w:r>
      <w:r>
        <w:fldChar w:fldCharType="separate"/>
      </w:r>
      <w:r>
        <w:rPr>
          <w:rFonts w:hint="eastAsia" w:ascii="宋体" w:hAnsi="宋体" w:eastAsia="宋体" w:cs="宋体"/>
          <w:bCs/>
          <w:color w:val="000000" w:themeColor="text1"/>
          <w:sz w:val="24"/>
          <w14:textFill>
            <w14:solidFill>
              <w14:schemeClr w14:val="tx1"/>
            </w14:solidFill>
          </w14:textFill>
        </w:rPr>
        <w:t>5.2.2</w:t>
      </w:r>
      <w:r>
        <w:rPr>
          <w:rFonts w:hint="eastAsia" w:ascii="宋体" w:hAnsi="宋体" w:eastAsia="宋体" w:cs="宋体"/>
          <w:bCs/>
          <w:color w:val="000000" w:themeColor="text1"/>
          <w:sz w:val="24"/>
          <w14:textFill>
            <w14:solidFill>
              <w14:schemeClr w14:val="tx1"/>
            </w14:solidFill>
          </w14:textFill>
        </w:rPr>
        <w:tab/>
      </w:r>
      <w:r>
        <w:rPr>
          <w:rFonts w:hint="eastAsia" w:ascii="宋体" w:hAnsi="宋体" w:eastAsia="宋体" w:cs="宋体"/>
          <w:bCs/>
          <w:color w:val="000000" w:themeColor="text1"/>
          <w:sz w:val="24"/>
          <w14:textFill>
            <w14:solidFill>
              <w14:schemeClr w14:val="tx1"/>
            </w14:solidFill>
          </w14:textFill>
        </w:rPr>
        <w:t xml:space="preserve"> 请假管理模块的详细设计与实现</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_Toc27446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37</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"_Toc6703" </w:instrText>
      </w:r>
      <w:r>
        <w:fldChar w:fldCharType="separate"/>
      </w:r>
      <w:r>
        <w:rPr>
          <w:rFonts w:hint="eastAsia" w:ascii="宋体" w:hAnsi="宋体" w:eastAsia="宋体" w:cs="宋体"/>
          <w:bCs/>
          <w:color w:val="000000" w:themeColor="text1"/>
          <w:sz w:val="24"/>
          <w14:textFill>
            <w14:solidFill>
              <w14:schemeClr w14:val="tx1"/>
            </w14:solidFill>
          </w14:textFill>
        </w:rPr>
        <w:t>5.2.3  出勤管理的详细设计与实现</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_Toc6703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42</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"_Toc13864" </w:instrText>
      </w:r>
      <w:r>
        <w:fldChar w:fldCharType="separate"/>
      </w:r>
      <w:r>
        <w:rPr>
          <w:rFonts w:hint="eastAsia" w:ascii="宋体" w:hAnsi="宋体" w:eastAsia="宋体" w:cs="宋体"/>
          <w:bCs/>
          <w:color w:val="000000" w:themeColor="text1"/>
          <w:sz w:val="24"/>
          <w14:textFill>
            <w14:solidFill>
              <w14:schemeClr w14:val="tx1"/>
            </w14:solidFill>
          </w14:textFill>
        </w:rPr>
        <w:t>5.2.4  评价管理、问卷调查的设计与实现</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_Toc13864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44</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"_Toc27966" </w:instrText>
      </w:r>
      <w:r>
        <w:fldChar w:fldCharType="separate"/>
      </w:r>
      <w:r>
        <w:rPr>
          <w:rFonts w:hint="eastAsia" w:ascii="宋体" w:hAnsi="宋体" w:eastAsia="宋体" w:cs="宋体"/>
          <w:bCs/>
          <w:color w:val="000000" w:themeColor="text1"/>
          <w:sz w:val="24"/>
          <w14:textFill>
            <w14:solidFill>
              <w14:schemeClr w14:val="tx1"/>
            </w14:solidFill>
          </w14:textFill>
        </w:rPr>
        <w:t>5.2.5  系统管理的详细设计与实现</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_Toc27966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48</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color w:val="000000" w:themeColor="text1"/>
          <w14:textFill>
            <w14:solidFill>
              <w14:schemeClr w14:val="tx1"/>
            </w14:solidFill>
          </w14:textFill>
        </w:rPr>
      </w:pPr>
      <w:r>
        <w:fldChar w:fldCharType="begin"/>
      </w:r>
      <w:r>
        <w:instrText xml:space="preserve"> HYPERLINK \l "_Toc21999" </w:instrText>
      </w:r>
      <w:r>
        <w:fldChar w:fldCharType="separate"/>
      </w:r>
      <w:r>
        <w:rPr>
          <w:rFonts w:hint="eastAsia" w:ascii="宋体" w:hAnsi="宋体" w:eastAsia="宋体" w:cs="宋体"/>
          <w:bCs/>
          <w:color w:val="000000" w:themeColor="text1"/>
          <w:sz w:val="24"/>
          <w14:textFill>
            <w14:solidFill>
              <w14:schemeClr w14:val="tx1"/>
            </w14:solidFill>
          </w14:textFill>
        </w:rPr>
        <w:t>5.4  本章小结</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_Toc21999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51</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1"/>
        <w:tabs>
          <w:tab w:val="right" w:leader="dot" w:pos="8250"/>
        </w:tabs>
        <w:spacing w:line="300" w:lineRule="auto"/>
        <w:rPr>
          <w:color w:val="000000" w:themeColor="text1"/>
          <w14:textFill>
            <w14:solidFill>
              <w14:schemeClr w14:val="tx1"/>
            </w14:solidFill>
          </w14:textFill>
        </w:rPr>
      </w:pPr>
      <w:r>
        <w:fldChar w:fldCharType="begin"/>
      </w:r>
      <w:r>
        <w:instrText xml:space="preserve"> HYPERLINK \l "_Toc9522" </w:instrText>
      </w:r>
      <w:r>
        <w:fldChar w:fldCharType="separate"/>
      </w:r>
      <w:r>
        <w:rPr>
          <w:rFonts w:hint="eastAsia" w:ascii="黑体" w:hAnsi="黑体" w:eastAsia="黑体" w:cs="黑体"/>
          <w:bCs/>
          <w:color w:val="000000" w:themeColor="text1"/>
          <w:sz w:val="24"/>
          <w14:textFill>
            <w14:solidFill>
              <w14:schemeClr w14:val="tx1"/>
            </w14:solidFill>
          </w14:textFill>
        </w:rPr>
        <w:t>第6章  总结</w:t>
      </w:r>
      <w:r>
        <w:rPr>
          <w:rFonts w:hint="eastAsia" w:ascii="黑体" w:hAnsi="黑体" w:eastAsia="黑体" w:cs="黑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_Toc9522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52</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1"/>
        <w:tabs>
          <w:tab w:val="right" w:leader="dot" w:pos="8250"/>
        </w:tabs>
        <w:spacing w:line="300" w:lineRule="auto"/>
        <w:rPr>
          <w:color w:val="000000" w:themeColor="text1"/>
          <w14:textFill>
            <w14:solidFill>
              <w14:schemeClr w14:val="tx1"/>
            </w14:solidFill>
          </w14:textFill>
        </w:rPr>
      </w:pPr>
      <w:r>
        <w:fldChar w:fldCharType="begin"/>
      </w:r>
      <w:r>
        <w:instrText xml:space="preserve"> HYPERLINK \l "_Toc16853" </w:instrText>
      </w:r>
      <w:r>
        <w:fldChar w:fldCharType="separate"/>
      </w:r>
      <w:r>
        <w:rPr>
          <w:rFonts w:hint="eastAsia" w:ascii="黑体" w:hAnsi="黑体" w:eastAsia="黑体" w:cs="黑体"/>
          <w:bCs/>
          <w:color w:val="000000" w:themeColor="text1"/>
          <w:sz w:val="24"/>
          <w14:textFill>
            <w14:solidFill>
              <w14:schemeClr w14:val="tx1"/>
            </w14:solidFill>
          </w14:textFill>
        </w:rPr>
        <w:t>参考文献</w:t>
      </w:r>
      <w:r>
        <w:rPr>
          <w:rFonts w:hint="eastAsia" w:ascii="黑体" w:hAnsi="黑体" w:eastAsia="黑体" w:cs="黑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_Toc16853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53</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1"/>
        <w:tabs>
          <w:tab w:val="right" w:leader="dot" w:pos="8250"/>
        </w:tabs>
        <w:spacing w:line="300" w:lineRule="auto"/>
        <w:rPr>
          <w:rFonts w:ascii="宋体" w:hAnsi="宋体" w:eastAsia="宋体" w:cs="宋体"/>
          <w:color w:val="000000" w:themeColor="text1"/>
          <w:sz w:val="24"/>
          <w14:textFill>
            <w14:solidFill>
              <w14:schemeClr w14:val="tx1"/>
            </w14:solidFill>
          </w14:textFill>
        </w:rPr>
        <w:sectPr>
          <w:footerReference r:id="rId20" w:type="default"/>
          <w:headerReference r:id="rId19" w:type="even"/>
          <w:footerReference r:id="rId21" w:type="even"/>
          <w:pgSz w:w="11850" w:h="16783"/>
          <w:pgMar w:top="1440" w:right="1800" w:bottom="1440" w:left="1800" w:header="851" w:footer="992" w:gutter="0"/>
          <w:pgNumType w:fmt="upperRoman"/>
          <w:cols w:space="425" w:num="1"/>
          <w:docGrid w:type="lines" w:linePitch="312" w:charSpace="0"/>
        </w:sectPr>
      </w:pPr>
      <w:r>
        <w:fldChar w:fldCharType="begin"/>
      </w:r>
      <w:r>
        <w:instrText xml:space="preserve"> HYPERLINK \l "_Toc6490" </w:instrText>
      </w:r>
      <w:r>
        <w:fldChar w:fldCharType="separate"/>
      </w:r>
      <w:r>
        <w:rPr>
          <w:rFonts w:hint="eastAsia" w:ascii="黑体" w:hAnsi="黑体" w:eastAsia="黑体" w:cs="黑体"/>
          <w:bCs/>
          <w:color w:val="000000" w:themeColor="text1"/>
          <w:sz w:val="24"/>
          <w14:textFill>
            <w14:solidFill>
              <w14:schemeClr w14:val="tx1"/>
            </w14:solidFill>
          </w14:textFill>
        </w:rPr>
        <w:t>致  谢</w:t>
      </w:r>
      <w:r>
        <w:rPr>
          <w:rFonts w:hint="eastAsia" w:ascii="黑体" w:hAnsi="黑体" w:eastAsia="黑体" w:cs="黑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_Toc6490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54</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sectPr>
          <w:footerReference r:id="rId22" w:type="default"/>
          <w:footerReference r:id="rId23" w:type="even"/>
          <w:type w:val="continuous"/>
          <w:pgSz w:w="11850" w:h="16783"/>
          <w:pgMar w:top="1440" w:right="1800" w:bottom="1440" w:left="1800" w:header="851" w:footer="992" w:gutter="0"/>
          <w:pgNumType w:fmt="upperRoman"/>
          <w:cols w:space="425" w:num="1"/>
          <w:docGrid w:type="lines" w:linePitch="312" w:charSpace="0"/>
        </w:sectPr>
      </w:pPr>
    </w:p>
    <w:p>
      <w:pPr>
        <w:sectPr>
          <w:footerReference r:id="rId24" w:type="default"/>
          <w:type w:val="continuous"/>
          <w:pgSz w:w="11850" w:h="16783"/>
          <w:pgMar w:top="1440" w:right="1800" w:bottom="1440" w:left="1800" w:header="851" w:footer="992" w:gutter="0"/>
          <w:pgNumType w:fmt="upperRoman"/>
          <w:cols w:space="425" w:num="1"/>
          <w:docGrid w:type="lines" w:linePitch="312" w:charSpace="0"/>
        </w:sectPr>
      </w:pPr>
    </w:p>
    <w:p>
      <w:pPr>
        <w:spacing w:line="300" w:lineRule="auto"/>
        <w:rPr>
          <w:color w:val="000000" w:themeColor="text1"/>
          <w14:textFill>
            <w14:solidFill>
              <w14:schemeClr w14:val="tx1"/>
            </w14:solidFill>
          </w14:textFill>
        </w:rPr>
      </w:pPr>
    </w:p>
    <w:p>
      <w:pPr>
        <w:spacing w:line="30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fldChar w:fldCharType="end"/>
      </w:r>
    </w:p>
    <w:p>
      <w:pPr>
        <w:pStyle w:val="2"/>
        <w:spacing w:line="300" w:lineRule="auto"/>
        <w:jc w:val="center"/>
        <w:rPr>
          <w:color w:val="000000" w:themeColor="text1"/>
          <w14:textFill>
            <w14:solidFill>
              <w14:schemeClr w14:val="tx1"/>
            </w14:solidFill>
          </w14:textFill>
        </w:rPr>
        <w:sectPr>
          <w:type w:val="continuous"/>
          <w:pgSz w:w="11850" w:h="16783"/>
          <w:pgMar w:top="1440" w:right="1800" w:bottom="1440" w:left="1800" w:header="851" w:footer="992" w:gutter="0"/>
          <w:pgNumType w:fmt="upperRoman"/>
          <w:cols w:space="425" w:num="1"/>
          <w:docGrid w:type="lines" w:linePitch="312" w:charSpace="0"/>
        </w:sectPr>
      </w:pPr>
      <w:bookmarkStart w:id="0" w:name="_Toc10119"/>
      <w:bookmarkStart w:id="1" w:name="_Toc11051"/>
      <w:bookmarkStart w:id="2" w:name="_Toc19456"/>
    </w:p>
    <w:p>
      <w:pPr>
        <w:pStyle w:val="2"/>
        <w:spacing w:line="300" w:lineRule="auto"/>
        <w:jc w:val="center"/>
        <w:rPr>
          <w:rFonts w:ascii="黑体" w:hAnsi="黑体" w:eastAsia="黑体" w:cs="黑体"/>
          <w:b w:val="0"/>
          <w:bCs/>
          <w:color w:val="000000" w:themeColor="text1"/>
          <w:sz w:val="30"/>
          <w:szCs w:val="30"/>
          <w14:textFill>
            <w14:solidFill>
              <w14:schemeClr w14:val="tx1"/>
            </w14:solidFill>
          </w14:textFill>
        </w:rPr>
        <w:sectPr>
          <w:headerReference r:id="rId25" w:type="default"/>
          <w:type w:val="continuous"/>
          <w:pgSz w:w="11850" w:h="16783"/>
          <w:pgMar w:top="1440" w:right="1800" w:bottom="1440" w:left="1800" w:header="851" w:footer="992" w:gutter="0"/>
          <w:pgNumType w:fmt="upperRoman"/>
          <w:cols w:space="425" w:num="1"/>
          <w:docGrid w:type="lines" w:linePitch="312" w:charSpace="0"/>
        </w:sectPr>
      </w:pPr>
      <w:bookmarkStart w:id="3" w:name="_Toc15626"/>
    </w:p>
    <w:p>
      <w:pPr>
        <w:pStyle w:val="2"/>
        <w:spacing w:line="300" w:lineRule="auto"/>
        <w:jc w:val="center"/>
        <w:rPr>
          <w:b w:val="0"/>
          <w:bCs/>
          <w:color w:val="000000" w:themeColor="text1"/>
          <w14:textFill>
            <w14:solidFill>
              <w14:schemeClr w14:val="tx1"/>
            </w14:solidFill>
          </w14:textFill>
        </w:rPr>
      </w:pPr>
      <w:r>
        <w:rPr>
          <w:rFonts w:hint="eastAsia" w:ascii="黑体" w:hAnsi="黑体" w:eastAsia="黑体" w:cs="黑体"/>
          <w:b w:val="0"/>
          <w:bCs/>
          <w:color w:val="000000" w:themeColor="text1"/>
          <w:sz w:val="30"/>
          <w:szCs w:val="30"/>
          <w14:textFill>
            <w14:solidFill>
              <w14:schemeClr w14:val="tx1"/>
            </w14:solidFill>
          </w14:textFill>
        </w:rPr>
        <w:t>第1章 绪论</w:t>
      </w:r>
      <w:bookmarkEnd w:id="0"/>
      <w:bookmarkEnd w:id="1"/>
      <w:bookmarkEnd w:id="3"/>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4" w:name="_Toc22401"/>
      <w:bookmarkStart w:id="5" w:name="_Toc32080"/>
      <w:bookmarkStart w:id="6" w:name="_Toc27014"/>
      <w:r>
        <w:rPr>
          <w:rFonts w:hint="eastAsia" w:ascii="黑体" w:hAnsi="黑体" w:cs="黑体"/>
          <w:b w:val="0"/>
          <w:bCs/>
          <w:color w:val="000000" w:themeColor="text1"/>
          <w:sz w:val="28"/>
          <w:szCs w:val="28"/>
          <w14:textFill>
            <w14:solidFill>
              <w14:schemeClr w14:val="tx1"/>
            </w14:solidFill>
          </w14:textFill>
        </w:rPr>
        <w:t>1.1  项目开发背景以及意义</w:t>
      </w:r>
      <w:bookmarkEnd w:id="2"/>
      <w:bookmarkEnd w:id="4"/>
      <w:bookmarkEnd w:id="5"/>
      <w:bookmarkEnd w:id="6"/>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随着信息技术的高速发展，计算机网络已经成为各个行业的至关重要的手段，在这种浪潮下，如何搭建计算机网络并将其恰如其分地运用在教学活动中显得尤为重要。如今有些学校已经建立起校园网络平台，通过提供校园网络平台提高教学质量水平和管理水平日益彰显其重要性。</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教学水平是用来衡量一个学校好坏的标准，而教学监控为教学水平的提高提供了重要保证，因此对教学活动进行系统的监控意义重大。教学监控其实就是对教学状态进行监控，对学生学校状态进行监控，对教学效果进行评价，即学生、教师、校领导等多层次人员从各个角度对教学过程的教学管理、任课老师教学质量、学生学习状态及效果进行监控，从而实现对全校整体教风、学风、教学水平的监控，为预防可预见的问题作出及时调整提供较为客观、全面性的依据和分析意见</w:t>
      </w:r>
      <w:r>
        <w:rPr>
          <w:rFonts w:hint="eastAsia" w:ascii="宋体" w:hAnsi="宋体" w:eastAsia="宋体" w:cs="宋体"/>
          <w:color w:val="000000" w:themeColor="text1"/>
          <w:sz w:val="24"/>
          <w:vertAlign w:val="superscript"/>
          <w14:textFill>
            <w14:solidFill>
              <w14:schemeClr w14:val="tx1"/>
            </w14:solidFill>
          </w14:textFill>
        </w:rPr>
        <w:t>[3]</w:t>
      </w:r>
      <w:r>
        <w:rPr>
          <w:rFonts w:hint="eastAsia" w:ascii="宋体" w:hAnsi="宋体" w:eastAsia="宋体" w:cs="宋体"/>
          <w:color w:val="000000" w:themeColor="text1"/>
          <w:sz w:val="24"/>
          <w14:textFill>
            <w14:solidFill>
              <w14:schemeClr w14:val="tx1"/>
            </w14:solidFill>
          </w14:textFill>
        </w:rPr>
        <w:t>。</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现今，很多学校对于教学质量的监控还不是很全面，在问卷调查上仍然采用传统的问卷调查，严重的浪费人力、物力，因此设计基于网络平台的教学监控系统可以大大地提高效率和监控力度。此外，教学监控系统可以充分利用网络资源并提供实施有效的统计数据和结果，方便学校管理者轻松掌握学校的教学状态，并作出有效的决策，从而提高学校教学水平和教学管理水平。</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7" w:name="_Toc17308"/>
      <w:bookmarkStart w:id="8" w:name="_Toc14485"/>
      <w:bookmarkStart w:id="9" w:name="_Toc598"/>
      <w:bookmarkStart w:id="10" w:name="_Toc25715"/>
      <w:r>
        <w:rPr>
          <w:rFonts w:hint="eastAsia" w:ascii="黑体" w:hAnsi="黑体" w:cs="黑体"/>
          <w:b w:val="0"/>
          <w:bCs/>
          <w:color w:val="000000" w:themeColor="text1"/>
          <w:sz w:val="28"/>
          <w:szCs w:val="28"/>
          <w14:textFill>
            <w14:solidFill>
              <w14:schemeClr w14:val="tx1"/>
            </w14:solidFill>
          </w14:textFill>
        </w:rPr>
        <w:t>1.2  教学监控的研究现状</w:t>
      </w:r>
      <w:bookmarkEnd w:id="7"/>
      <w:bookmarkEnd w:id="8"/>
      <w:bookmarkEnd w:id="9"/>
      <w:bookmarkEnd w:id="10"/>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教学监控系统是指对教学质量进行评价，即学生、授课老师、辅导员、领导等多层次人员从多个角度对学生的学习情况及效果进行监控、对任课老师各课程的教学状态及效果。通过对数据的收集及对不同维度进行分类处理，以不同形式的数据展示给学生、老师、辅导员等不同角色，实现对全校整体教风、学风、教学质量的监控。</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教学监控系统包含以下模块：消息管理、出勤管理、请假管理、问卷调查、评价管理以及系统管理等模块。在教学过程中出现的问题反应在学生的出勤率、学生的请假情况以及教学质量评价上。此外，教学监控系统提供的消息管理提供了学生与老师、学生与辅导员、领导跟教师等多类角色之间的交流机制，它能够实时收发消息，以及消息提醒。</w:t>
      </w:r>
    </w:p>
    <w:p>
      <w:pPr>
        <w:spacing w:line="300" w:lineRule="auto"/>
        <w:ind w:firstLine="480" w:firstLineChars="200"/>
        <w:rPr>
          <w:rFonts w:ascii="宋体" w:hAnsi="宋体" w:eastAsia="宋体" w:cs="宋体"/>
          <w:color w:val="000000" w:themeColor="text1"/>
          <w:sz w:val="24"/>
          <w14:textFill>
            <w14:solidFill>
              <w14:schemeClr w14:val="tx1"/>
            </w14:solidFill>
          </w14:textFill>
        </w:rPr>
        <w:sectPr>
          <w:headerReference r:id="rId26" w:type="default"/>
          <w:footerReference r:id="rId28" w:type="default"/>
          <w:headerReference r:id="rId27" w:type="even"/>
          <w:footerReference r:id="rId29" w:type="even"/>
          <w:pgSz w:w="11850" w:h="16783"/>
          <w:pgMar w:top="1440" w:right="1800" w:bottom="1440" w:left="1800" w:header="851" w:footer="992" w:gutter="0"/>
          <w:pgNumType w:start="1"/>
          <w:cols w:space="425" w:num="1"/>
          <w:docGrid w:type="lines" w:linePitch="312" w:charSpace="0"/>
        </w:sectPr>
      </w:pPr>
      <w:r>
        <w:rPr>
          <w:rFonts w:hint="eastAsia" w:ascii="宋体" w:hAnsi="宋体" w:eastAsia="宋体" w:cs="宋体"/>
          <w:color w:val="000000" w:themeColor="text1"/>
          <w:sz w:val="24"/>
          <w14:textFill>
            <w14:solidFill>
              <w14:schemeClr w14:val="tx1"/>
            </w14:solidFill>
          </w14:textFill>
        </w:rPr>
        <w:t>教学监控系统是一个参与角色较多、复杂的动态系统，对于不同角色在业务上处理的差异性增加了系统的复杂性，此外，在系统的组织结构上、构成系</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统环节的连接上也体现了系统的复杂性。</w:t>
      </w:r>
    </w:p>
    <w:p>
      <w:pPr>
        <w:spacing w:line="300" w:lineRule="auto"/>
        <w:ind w:firstLine="480" w:firstLineChars="200"/>
        <w:rPr>
          <w:color w:val="000000" w:themeColor="text1"/>
          <w:sz w:val="28"/>
          <w:szCs w:val="28"/>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目前，国内校园在进行问卷调查时还是传统的进行纸质问卷调查，严重浪费人力物力，还容易造成信息的丢失和不完整性，对问卷回答的统计过度浪费人力而且麻烦。虽然有些对教学水平通过网上进行统计，但是针对性差，对教学水平的监控效果差。所以，开发一个具有对教学水平有针对性的、操作简单的信息交流平台十分必要。</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11" w:name="_Toc31818"/>
      <w:bookmarkStart w:id="12" w:name="_Toc22296"/>
      <w:bookmarkStart w:id="13" w:name="_Toc29580"/>
      <w:bookmarkStart w:id="14" w:name="_Toc11922"/>
      <w:r>
        <w:rPr>
          <w:rFonts w:hint="eastAsia" w:ascii="黑体" w:hAnsi="黑体" w:cs="黑体"/>
          <w:b w:val="0"/>
          <w:bCs/>
          <w:color w:val="000000" w:themeColor="text1"/>
          <w:sz w:val="28"/>
          <w:szCs w:val="28"/>
          <w14:textFill>
            <w14:solidFill>
              <w14:schemeClr w14:val="tx1"/>
            </w14:solidFill>
          </w14:textFill>
        </w:rPr>
        <w:t>1.3  主要研究内容</w:t>
      </w:r>
      <w:bookmarkEnd w:id="11"/>
      <w:bookmarkEnd w:id="12"/>
      <w:bookmarkEnd w:id="13"/>
      <w:bookmarkEnd w:id="14"/>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此次开发的教学监控系统，基于东华理工大学目前的教学状况，结合学校的教学流程、业务来分析并进行设计。本次项目选用Springcloud构建微服务，整合Springboot实现的B/S架构的分布式应用系统</w:t>
      </w:r>
      <w:r>
        <w:rPr>
          <w:rFonts w:hint="eastAsia" w:ascii="宋体" w:hAnsi="宋体" w:eastAsia="宋体" w:cs="宋体"/>
          <w:color w:val="000000" w:themeColor="text1"/>
          <w:sz w:val="24"/>
          <w:vertAlign w:val="superscript"/>
          <w14:textFill>
            <w14:solidFill>
              <w14:schemeClr w14:val="tx1"/>
            </w14:solidFill>
          </w14:textFill>
        </w:rPr>
        <w:t>[4]</w:t>
      </w:r>
      <w:r>
        <w:rPr>
          <w:rFonts w:hint="eastAsia" w:ascii="宋体" w:hAnsi="宋体" w:eastAsia="宋体" w:cs="宋体"/>
          <w:color w:val="000000" w:themeColor="text1"/>
          <w:sz w:val="24"/>
          <w14:textFill>
            <w14:solidFill>
              <w14:schemeClr w14:val="tx1"/>
            </w14:solidFill>
          </w14:textFill>
        </w:rPr>
        <w:t>，最后由docker容器对应用进行移植管理。</w:t>
      </w:r>
    </w:p>
    <w:p>
      <w:pPr>
        <w:spacing w:line="300" w:lineRule="auto"/>
        <w:ind w:firstLine="480" w:firstLineChars="200"/>
        <w:rPr>
          <w:color w:val="000000" w:themeColor="text1"/>
          <w:sz w:val="28"/>
          <w:szCs w:val="28"/>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本系统实现了如下一些教学监控系统的相关功能，比如出勤管理，请假管理，问卷调查，评价管理，消息管理以及系统管理。</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15" w:name="_Toc19621"/>
      <w:bookmarkStart w:id="16" w:name="_Toc935"/>
      <w:bookmarkStart w:id="17" w:name="_Toc3070"/>
      <w:bookmarkStart w:id="18" w:name="_Toc21469"/>
      <w:r>
        <w:rPr>
          <w:rFonts w:hint="eastAsia" w:ascii="黑体" w:hAnsi="黑体" w:cs="黑体"/>
          <w:b w:val="0"/>
          <w:bCs/>
          <w:color w:val="000000" w:themeColor="text1"/>
          <w:sz w:val="28"/>
          <w:szCs w:val="28"/>
          <w14:textFill>
            <w14:solidFill>
              <w14:schemeClr w14:val="tx1"/>
            </w14:solidFill>
          </w14:textFill>
        </w:rPr>
        <w:t>1.4论文章节安排</w:t>
      </w:r>
      <w:bookmarkEnd w:id="15"/>
      <w:bookmarkEnd w:id="16"/>
      <w:bookmarkEnd w:id="17"/>
      <w:bookmarkEnd w:id="18"/>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本文分为七章，论文首先简单介绍了教学监控系统的定义，以及教学监控系统的发展与现状。随后对现今学校的教学监控系统进行简单分析并指出对教学监控系统的开发的必要性，并对平台的架构的选择做出了初步的定位，引出了论文所做的主要工作内容。紧接着论文简单概述了毕业设计项目中用到的各项技术，并针对教学监控系统提出的解决方案。然后针对各个模块进行详细的设计阐述，以及运行结果展示。</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论文具体安排如下：</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第一章 简单介绍了教学监控系统的目前状况和项目的背景。</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第二章 概述系统中所使用的软件体系架构和框架以及各项技术。</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第三章 介绍教学监控系统的需求分析。</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第四章 介绍教学监控系统的概要设计与数据库设计。</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第五章 详细介绍了教学监控系统的各个模块的详细设计与实现。</w:t>
      </w:r>
    </w:p>
    <w:p>
      <w:pPr>
        <w:spacing w:line="300" w:lineRule="auto"/>
        <w:ind w:firstLine="480" w:firstLineChars="200"/>
        <w:rPr>
          <w:rFonts w:ascii="宋体" w:hAnsi="宋体" w:eastAsia="宋体" w:cs="宋体"/>
          <w:color w:val="000000" w:themeColor="text1"/>
          <w:sz w:val="24"/>
          <w14:textFill>
            <w14:solidFill>
              <w14:schemeClr w14:val="tx1"/>
            </w14:solidFill>
          </w14:textFill>
        </w:rPr>
        <w:sectPr>
          <w:footerReference r:id="rId30" w:type="default"/>
          <w:footerReference r:id="rId31" w:type="even"/>
          <w:pgSz w:w="11850" w:h="16783"/>
          <w:pgMar w:top="1440" w:right="1800" w:bottom="1440" w:left="1800" w:header="851" w:footer="992" w:gutter="0"/>
          <w:cols w:space="425" w:num="1"/>
          <w:docGrid w:type="lines" w:linePitch="312" w:charSpace="0"/>
        </w:sectPr>
      </w:pPr>
      <w:r>
        <w:rPr>
          <w:rFonts w:hint="eastAsia" w:ascii="宋体" w:hAnsi="宋体" w:eastAsia="宋体" w:cs="宋体"/>
          <w:color w:val="000000" w:themeColor="text1"/>
          <w:sz w:val="24"/>
          <w14:textFill>
            <w14:solidFill>
              <w14:schemeClr w14:val="tx1"/>
            </w14:solidFill>
          </w14:textFill>
        </w:rPr>
        <w:t>第六章 最后论文总结了该设计所做的工作。</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p>
    <w:p>
      <w:pPr>
        <w:numPr>
          <w:ilvl w:val="0"/>
          <w:numId w:val="1"/>
        </w:numPr>
        <w:spacing w:line="300" w:lineRule="auto"/>
        <w:ind w:firstLine="420"/>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br w:type="page"/>
      </w:r>
    </w:p>
    <w:p>
      <w:pPr>
        <w:pStyle w:val="2"/>
        <w:spacing w:line="300" w:lineRule="auto"/>
        <w:jc w:val="center"/>
        <w:rPr>
          <w:b w:val="0"/>
          <w:bCs/>
          <w:color w:val="000000" w:themeColor="text1"/>
          <w14:textFill>
            <w14:solidFill>
              <w14:schemeClr w14:val="tx1"/>
            </w14:solidFill>
          </w14:textFill>
        </w:rPr>
      </w:pPr>
      <w:bookmarkStart w:id="19" w:name="_Toc15765"/>
      <w:bookmarkStart w:id="20" w:name="_Toc8847"/>
      <w:bookmarkStart w:id="21" w:name="_Toc9944"/>
      <w:bookmarkStart w:id="22" w:name="_Toc19461"/>
      <w:r>
        <w:rPr>
          <w:rFonts w:hint="eastAsia" w:ascii="黑体" w:hAnsi="黑体" w:eastAsia="黑体" w:cs="黑体"/>
          <w:b w:val="0"/>
          <w:bCs/>
          <w:color w:val="000000" w:themeColor="text1"/>
          <w:sz w:val="30"/>
          <w:szCs w:val="30"/>
          <w14:textFill>
            <w14:solidFill>
              <w14:schemeClr w14:val="tx1"/>
            </w14:solidFill>
          </w14:textFill>
        </w:rPr>
        <w:t>第2章  系统相关技术概述</w:t>
      </w:r>
      <w:bookmarkEnd w:id="19"/>
      <w:bookmarkEnd w:id="20"/>
      <w:bookmarkEnd w:id="21"/>
      <w:bookmarkEnd w:id="22"/>
    </w:p>
    <w:p>
      <w:pPr>
        <w:pStyle w:val="3"/>
        <w:spacing w:line="300" w:lineRule="auto"/>
        <w:ind w:firstLine="480" w:firstLineChars="200"/>
        <w:rPr>
          <w:rFonts w:ascii="宋体" w:hAnsi="宋体" w:eastAsia="宋体" w:cs="宋体"/>
          <w:b w:val="0"/>
          <w:bCs/>
          <w:sz w:val="24"/>
        </w:rPr>
      </w:pPr>
      <w:bookmarkStart w:id="23" w:name="_Toc10523"/>
      <w:bookmarkStart w:id="24" w:name="_Toc10687"/>
      <w:bookmarkStart w:id="25" w:name="_Toc15180"/>
      <w:bookmarkStart w:id="26" w:name="_Toc26475"/>
      <w:r>
        <w:rPr>
          <w:rFonts w:hint="eastAsia" w:ascii="宋体" w:hAnsi="宋体" w:eastAsia="宋体" w:cs="宋体"/>
          <w:b w:val="0"/>
          <w:bCs/>
          <w:sz w:val="24"/>
        </w:rPr>
        <w:t>教学监控系统采用Springcloud架构构建微服务，让每个服务都独立的运行在不同的主机上，在数据库层面使用Mybatis进行数据的管理，为了保证不同角色各司其职，本系统使用Shiro来进行权限管理,由redis来共享认证用户会话信息，实现分布式系统的单点登入</w:t>
      </w:r>
      <w:r>
        <w:rPr>
          <w:rFonts w:hint="eastAsia" w:ascii="宋体" w:hAnsi="宋体" w:eastAsia="宋体" w:cs="宋体"/>
          <w:b w:val="0"/>
          <w:bCs/>
          <w:sz w:val="24"/>
          <w:vertAlign w:val="superscript"/>
        </w:rPr>
        <w:t>[5]</w:t>
      </w:r>
      <w:r>
        <w:rPr>
          <w:rFonts w:hint="eastAsia" w:ascii="宋体" w:hAnsi="宋体" w:eastAsia="宋体" w:cs="宋体"/>
          <w:b w:val="0"/>
          <w:bCs/>
          <w:sz w:val="24"/>
        </w:rPr>
        <w:t>。由消息中间件ActiveMq来实时接收消息通知。</w:t>
      </w:r>
    </w:p>
    <w:p>
      <w:pPr>
        <w:pStyle w:val="3"/>
        <w:spacing w:line="300" w:lineRule="auto"/>
        <w:rPr>
          <w:b w:val="0"/>
          <w:bCs/>
          <w:color w:val="000000" w:themeColor="text1"/>
          <w:sz w:val="28"/>
          <w:szCs w:val="28"/>
          <w14:textFill>
            <w14:solidFill>
              <w14:schemeClr w14:val="tx1"/>
            </w14:solidFill>
          </w14:textFill>
        </w:rPr>
      </w:pPr>
      <w:r>
        <w:rPr>
          <w:rFonts w:hint="eastAsia" w:ascii="黑体" w:hAnsi="黑体" w:cs="黑体"/>
          <w:b w:val="0"/>
          <w:bCs/>
          <w:color w:val="000000" w:themeColor="text1"/>
          <w:sz w:val="28"/>
          <w:szCs w:val="28"/>
          <w14:textFill>
            <w14:solidFill>
              <w14:schemeClr w14:val="tx1"/>
            </w14:solidFill>
          </w14:textFill>
        </w:rPr>
        <w:t>2.1  微服务架构</w:t>
      </w:r>
      <w:bookmarkEnd w:id="23"/>
      <w:bookmarkEnd w:id="24"/>
      <w:bookmarkEnd w:id="25"/>
      <w:bookmarkEnd w:id="26"/>
    </w:p>
    <w:p>
      <w:pPr>
        <w:pStyle w:val="4"/>
        <w:spacing w:line="300" w:lineRule="auto"/>
        <w:rPr>
          <w:rFonts w:ascii="黑体" w:hAnsi="黑体" w:eastAsia="黑体" w:cs="黑体"/>
          <w:color w:val="000000" w:themeColor="text1"/>
          <w:sz w:val="24"/>
          <w14:textFill>
            <w14:solidFill>
              <w14:schemeClr w14:val="tx1"/>
            </w14:solidFill>
          </w14:textFill>
        </w:rPr>
      </w:pPr>
      <w:bookmarkStart w:id="27" w:name="_Toc19794"/>
      <w:bookmarkStart w:id="28" w:name="_Toc22475"/>
      <w:bookmarkStart w:id="29" w:name="_Toc30390"/>
      <w:bookmarkStart w:id="30" w:name="_Toc17968"/>
      <w:r>
        <w:rPr>
          <w:rFonts w:hint="eastAsia" w:ascii="黑体" w:hAnsi="黑体" w:eastAsia="黑体" w:cs="黑体"/>
          <w:b w:val="0"/>
          <w:bCs/>
          <w:color w:val="000000" w:themeColor="text1"/>
          <w:sz w:val="24"/>
          <w14:textFill>
            <w14:solidFill>
              <w14:schemeClr w14:val="tx1"/>
            </w14:solidFill>
          </w14:textFill>
        </w:rPr>
        <w:t>2.1.1  微服务介绍</w:t>
      </w:r>
      <w:bookmarkEnd w:id="27"/>
      <w:bookmarkEnd w:id="28"/>
      <w:bookmarkEnd w:id="29"/>
      <w:bookmarkEnd w:id="30"/>
    </w:p>
    <w:p>
      <w:pPr>
        <w:spacing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微服务，</w:t>
      </w:r>
      <w:r>
        <w:rPr>
          <w:rFonts w:hint="eastAsia" w:ascii="宋体" w:hAnsi="宋体" w:eastAsia="宋体" w:cs="宋体"/>
          <w:color w:val="000000" w:themeColor="text1"/>
          <w:sz w:val="24"/>
          <w:shd w:val="clear" w:color="auto" w:fill="FFFFFF"/>
          <w14:textFill>
            <w14:solidFill>
              <w14:schemeClr w14:val="tx1"/>
            </w14:solidFill>
          </w14:textFill>
        </w:rPr>
        <w:t>顾名思义，微服务得从两个方面去理解，什么是"微"、什么是"服务"， 微 狭义来讲就是体积小。 而所谓服务，一定要区别于系统，服务一个或者一组相对较小且独立的功能单元，是用户可以感知最小功能集。</w:t>
      </w:r>
    </w:p>
    <w:p>
      <w:pPr>
        <w:spacing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微服务最早由Martin Fowler与James Lewis于2014年共同提出，微服务架构风格是一种使用一套小服务来开发单个应用的方式途径，每个服务运行在自己的进程中，并使用轻量级机制通信，通常是HTTP API，这些服务基于业务能力构建，并能够通过自动化部署机制来独立部署，这些服务使用不同的编程语言实现，以及不同数据存储技术，并保持最低限度的集中式管理</w:t>
      </w:r>
      <w:r>
        <w:rPr>
          <w:rFonts w:hint="eastAsia" w:ascii="宋体" w:hAnsi="宋体" w:eastAsia="宋体" w:cs="宋体"/>
          <w:color w:val="000000" w:themeColor="text1"/>
          <w:sz w:val="24"/>
          <w:shd w:val="clear" w:color="auto" w:fill="FFFFFF"/>
          <w:vertAlign w:val="superscript"/>
          <w14:textFill>
            <w14:solidFill>
              <w14:schemeClr w14:val="tx1"/>
            </w14:solidFill>
          </w14:textFill>
        </w:rPr>
        <w:t>[6]</w:t>
      </w:r>
      <w:r>
        <w:rPr>
          <w:rFonts w:hint="eastAsia" w:ascii="宋体" w:hAnsi="宋体" w:eastAsia="宋体" w:cs="宋体"/>
          <w:color w:val="000000" w:themeColor="text1"/>
          <w:sz w:val="24"/>
          <w:shd w:val="clear" w:color="auto" w:fill="FFFFFF"/>
          <w14:textFill>
            <w14:solidFill>
              <w14:schemeClr w14:val="tx1"/>
            </w14:solidFill>
          </w14:textFill>
        </w:rPr>
        <w:t>。</w:t>
      </w:r>
    </w:p>
    <w:p>
      <w:pPr>
        <w:spacing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简而言之，微服务架构风格这种开发方法，是以开发一组小型服务的方式来开发一个独立的应用系统的。</w:t>
      </w: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31" w:name="_Toc24963"/>
      <w:bookmarkStart w:id="32" w:name="_Toc29802"/>
      <w:bookmarkStart w:id="33" w:name="_Toc18580"/>
      <w:bookmarkStart w:id="34" w:name="_Toc8517"/>
      <w:r>
        <w:rPr>
          <w:rFonts w:hint="eastAsia" w:ascii="黑体" w:hAnsi="黑体" w:eastAsia="黑体" w:cs="黑体"/>
          <w:b w:val="0"/>
          <w:bCs/>
          <w:color w:val="000000" w:themeColor="text1"/>
          <w:sz w:val="24"/>
          <w14:textFill>
            <w14:solidFill>
              <w14:schemeClr w14:val="tx1"/>
            </w14:solidFill>
          </w14:textFill>
        </w:rPr>
        <w:t>2.1.2  微服务具备的特性</w:t>
      </w:r>
      <w:bookmarkEnd w:id="31"/>
      <w:bookmarkEnd w:id="32"/>
      <w:bookmarkEnd w:id="33"/>
      <w:bookmarkEnd w:id="34"/>
    </w:p>
    <w:p>
      <w:pPr>
        <w:spacing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(1)每个微服务可独立运行在自己的进程里；</w:t>
      </w:r>
    </w:p>
    <w:p>
      <w:pPr>
        <w:spacing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(2)一系列独立运行的微服务共同构建了整个系统；</w:t>
      </w:r>
    </w:p>
    <w:p>
      <w:pPr>
        <w:spacing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(3)每个服务为独立的业务开发，一个微服务一般完成某个特定的功能，比如：消息管理，用户管理等；</w:t>
      </w:r>
    </w:p>
    <w:p>
      <w:pPr>
        <w:spacing w:line="300" w:lineRule="auto"/>
        <w:ind w:firstLine="480" w:firstLineChars="200"/>
        <w:rPr>
          <w:color w:val="000000" w:themeColor="text1"/>
          <w:sz w:val="28"/>
          <w:szCs w:val="28"/>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(4)微服务之间 通过一些轻量的通信机制进行通信，例如通过REST API或者RPC的方式进行调用。</w:t>
      </w: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35" w:name="_Toc27529"/>
      <w:bookmarkStart w:id="36" w:name="_Toc18533"/>
      <w:bookmarkStart w:id="37" w:name="_Toc8306"/>
      <w:bookmarkStart w:id="38" w:name="_Toc2637"/>
      <w:r>
        <w:rPr>
          <w:rFonts w:hint="eastAsia" w:ascii="黑体" w:hAnsi="黑体" w:eastAsia="黑体" w:cs="黑体"/>
          <w:b w:val="0"/>
          <w:bCs/>
          <w:color w:val="000000" w:themeColor="text1"/>
          <w:sz w:val="24"/>
          <w14:textFill>
            <w14:solidFill>
              <w14:schemeClr w14:val="tx1"/>
            </w14:solidFill>
          </w14:textFill>
        </w:rPr>
        <w:t>2.1.3  微服务的优点</w:t>
      </w:r>
      <w:bookmarkEnd w:id="35"/>
      <w:bookmarkEnd w:id="36"/>
      <w:bookmarkEnd w:id="37"/>
      <w:bookmarkEnd w:id="38"/>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(1)易于开发和维护；</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(2)启动较快；</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(3)局部修改容易部署；</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(4)按需伸缩。</w:t>
      </w: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39" w:name="_Toc3674"/>
      <w:bookmarkStart w:id="40" w:name="_Toc29991"/>
      <w:bookmarkStart w:id="41" w:name="_Toc14932"/>
      <w:bookmarkStart w:id="42" w:name="_Toc14099"/>
      <w:r>
        <w:rPr>
          <w:rFonts w:hint="eastAsia" w:ascii="黑体" w:hAnsi="黑体" w:eastAsia="黑体" w:cs="黑体"/>
          <w:b w:val="0"/>
          <w:bCs/>
          <w:color w:val="000000" w:themeColor="text1"/>
          <w:sz w:val="24"/>
          <w14:textFill>
            <w14:solidFill>
              <w14:schemeClr w14:val="tx1"/>
            </w14:solidFill>
          </w14:textFill>
        </w:rPr>
        <w:t>2.1.4  微服务带来的挑战</w:t>
      </w:r>
      <w:bookmarkEnd w:id="39"/>
      <w:bookmarkEnd w:id="40"/>
      <w:bookmarkEnd w:id="41"/>
      <w:bookmarkEnd w:id="42"/>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(1)运维要求较高；</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(2)分布式的复杂性；</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(3)接口调整成本高；</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(4)重复劳动。</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43" w:name="_Toc15161"/>
      <w:bookmarkStart w:id="44" w:name="_Toc28223"/>
      <w:bookmarkStart w:id="45" w:name="_Toc470"/>
      <w:bookmarkStart w:id="46" w:name="_Toc23456"/>
      <w:r>
        <w:rPr>
          <w:rFonts w:hint="eastAsia" w:ascii="黑体" w:hAnsi="黑体" w:cs="黑体"/>
          <w:b w:val="0"/>
          <w:bCs/>
          <w:color w:val="000000" w:themeColor="text1"/>
          <w:sz w:val="28"/>
          <w:szCs w:val="28"/>
          <w14:textFill>
            <w14:solidFill>
              <w14:schemeClr w14:val="tx1"/>
            </w14:solidFill>
          </w14:textFill>
        </w:rPr>
        <w:t>2.2  Springcloud介绍</w:t>
      </w:r>
      <w:bookmarkEnd w:id="43"/>
      <w:bookmarkEnd w:id="44"/>
      <w:bookmarkEnd w:id="45"/>
      <w:bookmarkEnd w:id="46"/>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Springcloud是Spring家族的一个产品，它</w:t>
      </w:r>
      <w:r>
        <w:rPr>
          <w:rFonts w:hint="eastAsia" w:ascii="宋体" w:hAnsi="宋体" w:eastAsia="宋体" w:cs="宋体"/>
          <w:color w:val="000000" w:themeColor="text1"/>
          <w:sz w:val="24"/>
          <w:shd w:val="clear" w:color="auto" w:fill="FFFFFF"/>
          <w14:textFill>
            <w14:solidFill>
              <w14:schemeClr w14:val="tx1"/>
            </w14:solidFill>
          </w14:textFill>
        </w:rPr>
        <w:t>是一系列框架的有序集合。Spring Cloud是一个基于Spring Boot实现的云应用开发工具，它为基于JVM的云应用开发中的配置管理、服务发现、断路器、智能路由、微代理、控制总线、全局锁、决策竞选、分布式会话和集群状态管理等操作提供了一种简单的开发方式</w:t>
      </w:r>
      <w:r>
        <w:rPr>
          <w:rFonts w:hint="eastAsia" w:ascii="宋体" w:hAnsi="宋体" w:eastAsia="宋体" w:cs="宋体"/>
          <w:color w:val="000000" w:themeColor="text1"/>
          <w:sz w:val="24"/>
          <w:shd w:val="clear" w:color="auto" w:fill="FFFFFF"/>
          <w:vertAlign w:val="superscript"/>
          <w14:textFill>
            <w14:solidFill>
              <w14:schemeClr w14:val="tx1"/>
            </w14:solidFill>
          </w14:textFill>
        </w:rPr>
        <w:t>[7]</w:t>
      </w:r>
      <w:r>
        <w:rPr>
          <w:rFonts w:hint="eastAsia" w:ascii="宋体" w:hAnsi="宋体" w:eastAsia="宋体" w:cs="宋体"/>
          <w:color w:val="000000" w:themeColor="text1"/>
          <w:sz w:val="24"/>
          <w:shd w:val="clear" w:color="auto" w:fill="FFFFFF"/>
          <w14:textFill>
            <w14:solidFill>
              <w14:schemeClr w14:val="tx1"/>
            </w14:solidFill>
          </w14:textFill>
        </w:rPr>
        <w:t>。它利用Spring Boot的开发便利性巧妙地简化了</w:t>
      </w:r>
      <w:r>
        <w:fldChar w:fldCharType="begin"/>
      </w:r>
      <w:r>
        <w:instrText xml:space="preserve"> HYPERLINK "https://baike.sogou.com/v5697460.htm" \t "https://baike.sogou.com/_blank" </w:instrText>
      </w:r>
      <w:r>
        <w:fldChar w:fldCharType="separate"/>
      </w:r>
      <w:r>
        <w:rPr>
          <w:rStyle w:val="17"/>
          <w:rFonts w:hint="eastAsia" w:ascii="宋体" w:hAnsi="宋体" w:eastAsia="宋体" w:cs="宋体"/>
          <w:color w:val="000000" w:themeColor="text1"/>
          <w:sz w:val="24"/>
          <w:u w:val="none"/>
          <w:shd w:val="clear" w:color="auto" w:fill="FFFFFF"/>
          <w14:textFill>
            <w14:solidFill>
              <w14:schemeClr w14:val="tx1"/>
            </w14:solidFill>
          </w14:textFill>
        </w:rPr>
        <w:t>分布式系统</w:t>
      </w:r>
      <w:r>
        <w:rPr>
          <w:rStyle w:val="17"/>
          <w:rFonts w:hint="eastAsia" w:ascii="宋体" w:hAnsi="宋体" w:eastAsia="宋体" w:cs="宋体"/>
          <w:color w:val="000000" w:themeColor="text1"/>
          <w:sz w:val="24"/>
          <w:u w:val="none"/>
          <w:shd w:val="clear" w:color="auto" w:fill="FFFFFF"/>
          <w14:textFill>
            <w14:solidFill>
              <w14:schemeClr w14:val="tx1"/>
            </w14:solidFill>
          </w14:textFill>
        </w:rPr>
        <w:fldChar w:fldCharType="end"/>
      </w:r>
      <w:r>
        <w:rPr>
          <w:rFonts w:hint="eastAsia" w:ascii="宋体" w:hAnsi="宋体" w:eastAsia="宋体" w:cs="宋体"/>
          <w:color w:val="000000" w:themeColor="text1"/>
          <w:sz w:val="24"/>
          <w:shd w:val="clear" w:color="auto" w:fill="FFFFFF"/>
          <w14:textFill>
            <w14:solidFill>
              <w14:schemeClr w14:val="tx1"/>
            </w14:solidFill>
          </w14:textFill>
        </w:rPr>
        <w:t>基础设施的开发，如服务发现注册、配置中心、消息总线、负载均衡、断路器、数据监控等，都可以用Spring Boot的开发风格做到</w:t>
      </w:r>
      <w:r>
        <w:fldChar w:fldCharType="begin"/>
      </w:r>
      <w:r>
        <w:instrText xml:space="preserve"> HYPERLINK "https://baike.sogou.com/v75063267.htm" \t "https://baike.sogou.com/_blank" </w:instrText>
      </w:r>
      <w:r>
        <w:fldChar w:fldCharType="separate"/>
      </w:r>
      <w:r>
        <w:rPr>
          <w:rStyle w:val="17"/>
          <w:rFonts w:hint="eastAsia" w:ascii="宋体" w:hAnsi="宋体" w:eastAsia="宋体" w:cs="宋体"/>
          <w:color w:val="000000" w:themeColor="text1"/>
          <w:sz w:val="24"/>
          <w:u w:val="none"/>
          <w:shd w:val="clear" w:color="auto" w:fill="FFFFFF"/>
          <w14:textFill>
            <w14:solidFill>
              <w14:schemeClr w14:val="tx1"/>
            </w14:solidFill>
          </w14:textFill>
        </w:rPr>
        <w:t>一键启动</w:t>
      </w:r>
      <w:r>
        <w:rPr>
          <w:rStyle w:val="17"/>
          <w:rFonts w:hint="eastAsia" w:ascii="宋体" w:hAnsi="宋体" w:eastAsia="宋体" w:cs="宋体"/>
          <w:color w:val="000000" w:themeColor="text1"/>
          <w:sz w:val="24"/>
          <w:u w:val="none"/>
          <w:shd w:val="clear" w:color="auto" w:fill="FFFFFF"/>
          <w14:textFill>
            <w14:solidFill>
              <w14:schemeClr w14:val="tx1"/>
            </w14:solidFill>
          </w14:textFill>
        </w:rPr>
        <w:fldChar w:fldCharType="end"/>
      </w:r>
      <w:r>
        <w:rPr>
          <w:rFonts w:hint="eastAsia" w:ascii="宋体" w:hAnsi="宋体" w:eastAsia="宋体" w:cs="宋体"/>
          <w:color w:val="000000" w:themeColor="text1"/>
          <w:sz w:val="24"/>
          <w:shd w:val="clear" w:color="auto" w:fill="FFFFFF"/>
          <w14:textFill>
            <w14:solidFill>
              <w14:schemeClr w14:val="tx1"/>
            </w14:solidFill>
          </w14:textFill>
        </w:rPr>
        <w:t>和部署</w:t>
      </w:r>
      <w:r>
        <w:rPr>
          <w:rFonts w:hint="eastAsia" w:ascii="宋体" w:hAnsi="宋体" w:eastAsia="宋体" w:cs="宋体"/>
          <w:color w:val="000000" w:themeColor="text1"/>
          <w:sz w:val="24"/>
          <w:shd w:val="clear" w:color="auto" w:fill="FFFFFF"/>
          <w:vertAlign w:val="superscript"/>
          <w14:textFill>
            <w14:solidFill>
              <w14:schemeClr w14:val="tx1"/>
            </w14:solidFill>
          </w14:textFill>
        </w:rPr>
        <w:t>[8]</w:t>
      </w:r>
      <w:r>
        <w:rPr>
          <w:rFonts w:hint="eastAsia" w:ascii="宋体" w:hAnsi="宋体" w:eastAsia="宋体" w:cs="宋体"/>
          <w:color w:val="000000" w:themeColor="text1"/>
          <w:sz w:val="24"/>
          <w:shd w:val="clear" w:color="auto" w:fill="FFFFFF"/>
          <w14:textFill>
            <w14:solidFill>
              <w14:schemeClr w14:val="tx1"/>
            </w14:solidFill>
          </w14:textFill>
        </w:rPr>
        <w:t>。Spring并没有重复制造轮子，它只是将目前各家公司开发的比较成熟、经得起实际考验的服务框架组合起来，通过Spring Boot风格进行再封装屏蔽掉了复杂的配置和实现原理，最终给开发者留出了一套简单易懂、易部署和易维护的分布式系统开发</w:t>
      </w:r>
      <w:r>
        <w:fldChar w:fldCharType="begin"/>
      </w:r>
      <w:r>
        <w:instrText xml:space="preserve"> HYPERLINK "https://baike.sogou.com/v57704855.htm" \t "https://baike.sogou.com/_blank" </w:instrText>
      </w:r>
      <w:r>
        <w:fldChar w:fldCharType="separate"/>
      </w:r>
      <w:r>
        <w:rPr>
          <w:rStyle w:val="17"/>
          <w:rFonts w:hint="eastAsia" w:ascii="宋体" w:hAnsi="宋体" w:eastAsia="宋体" w:cs="宋体"/>
          <w:color w:val="000000" w:themeColor="text1"/>
          <w:sz w:val="24"/>
          <w:u w:val="none"/>
          <w:shd w:val="clear" w:color="auto" w:fill="FFFFFF"/>
          <w14:textFill>
            <w14:solidFill>
              <w14:schemeClr w14:val="tx1"/>
            </w14:solidFill>
          </w14:textFill>
        </w:rPr>
        <w:t>工具包</w:t>
      </w:r>
      <w:r>
        <w:rPr>
          <w:rStyle w:val="17"/>
          <w:rFonts w:hint="eastAsia" w:ascii="宋体" w:hAnsi="宋体" w:eastAsia="宋体" w:cs="宋体"/>
          <w:color w:val="000000" w:themeColor="text1"/>
          <w:sz w:val="24"/>
          <w:u w:val="none"/>
          <w:shd w:val="clear" w:color="auto" w:fill="FFFFFF"/>
          <w14:textFill>
            <w14:solidFill>
              <w14:schemeClr w14:val="tx1"/>
            </w14:solidFill>
          </w14:textFill>
        </w:rPr>
        <w:fldChar w:fldCharType="end"/>
      </w:r>
      <w:r>
        <w:rPr>
          <w:rStyle w:val="17"/>
          <w:rFonts w:hint="eastAsia" w:ascii="宋体" w:hAnsi="宋体" w:eastAsia="宋体" w:cs="宋体"/>
          <w:color w:val="000000" w:themeColor="text1"/>
          <w:sz w:val="24"/>
          <w:u w:val="none"/>
          <w:shd w:val="clear" w:color="auto" w:fill="FFFFFF"/>
          <w:vertAlign w:val="superscript"/>
          <w14:textFill>
            <w14:solidFill>
              <w14:schemeClr w14:val="tx1"/>
            </w14:solidFill>
          </w14:textFill>
        </w:rPr>
        <w:t>[9]</w:t>
      </w:r>
      <w:r>
        <w:rPr>
          <w:rFonts w:hint="eastAsia" w:ascii="宋体" w:hAnsi="宋体" w:eastAsia="宋体" w:cs="宋体"/>
          <w:color w:val="000000" w:themeColor="text1"/>
          <w:sz w:val="24"/>
          <w:shd w:val="clear" w:color="auto" w:fill="FFFFFF"/>
          <w14:textFill>
            <w14:solidFill>
              <w14:schemeClr w14:val="tx1"/>
            </w14:solidFill>
          </w14:textFill>
        </w:rPr>
        <w:t>。</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47" w:name="_Toc5008"/>
      <w:bookmarkStart w:id="48" w:name="_Toc6855"/>
      <w:bookmarkStart w:id="49" w:name="_Toc28870"/>
      <w:bookmarkStart w:id="50" w:name="_Toc11031"/>
      <w:r>
        <w:rPr>
          <w:rFonts w:hint="eastAsia" w:ascii="黑体" w:hAnsi="黑体" w:cs="黑体"/>
          <w:b w:val="0"/>
          <w:bCs/>
          <w:color w:val="000000" w:themeColor="text1"/>
          <w:sz w:val="28"/>
          <w:szCs w:val="28"/>
          <w14:textFill>
            <w14:solidFill>
              <w14:schemeClr w14:val="tx1"/>
            </w14:solidFill>
          </w14:textFill>
        </w:rPr>
        <w:t>2.3  Springboot介绍</w:t>
      </w:r>
      <w:bookmarkEnd w:id="47"/>
      <w:bookmarkEnd w:id="48"/>
      <w:bookmarkEnd w:id="49"/>
      <w:bookmarkEnd w:id="50"/>
    </w:p>
    <w:p>
      <w:pPr>
        <w:widowControl/>
        <w:wordWrap w:val="0"/>
        <w:spacing w:before="120" w:line="300" w:lineRule="auto"/>
        <w:ind w:firstLine="480" w:firstLineChars="200"/>
        <w:rPr>
          <w:rFonts w:eastAsia="宋体" w:asciiTheme="minorEastAsia" w:hAnsiTheme="minorEastAsia" w:cstheme="minorEastAsia"/>
          <w:color w:val="000000" w:themeColor="text1"/>
          <w:sz w:val="28"/>
          <w:szCs w:val="28"/>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Springboot同样作为Spirng家族下的一个产品，</w:t>
      </w:r>
      <w:r>
        <w:rPr>
          <w:rFonts w:hint="eastAsia" w:ascii="宋体" w:hAnsi="宋体" w:eastAsia="宋体" w:cs="宋体"/>
          <w:color w:val="000000" w:themeColor="text1"/>
          <w:sz w:val="24"/>
          <w:shd w:val="clear" w:color="auto" w:fill="FFFFFF"/>
          <w14:textFill>
            <w14:solidFill>
              <w14:schemeClr w14:val="tx1"/>
            </w14:solidFill>
          </w14:textFill>
        </w:rPr>
        <w:t>用来简化新Spring应用的初始搭建以及开发过程。该框架使用了特定的方式来进行配置，从而使开发人员不再需要定义样板化的配置</w:t>
      </w:r>
      <w:r>
        <w:rPr>
          <w:rFonts w:hint="eastAsia" w:ascii="宋体" w:hAnsi="宋体" w:eastAsia="宋体" w:cs="宋体"/>
          <w:color w:val="000000" w:themeColor="text1"/>
          <w:sz w:val="24"/>
          <w:shd w:val="clear" w:color="auto" w:fill="FFFFFF"/>
          <w:vertAlign w:val="superscript"/>
          <w14:textFill>
            <w14:solidFill>
              <w14:schemeClr w14:val="tx1"/>
            </w14:solidFill>
          </w14:textFill>
        </w:rPr>
        <w:t>[10]</w:t>
      </w:r>
      <w:r>
        <w:rPr>
          <w:rFonts w:hint="eastAsia" w:ascii="宋体" w:hAnsi="宋体" w:eastAsia="宋体" w:cs="宋体"/>
          <w:color w:val="000000" w:themeColor="text1"/>
          <w:sz w:val="24"/>
          <w:shd w:val="clear" w:color="auto" w:fill="FFFFFF"/>
          <w14:textFill>
            <w14:solidFill>
              <w14:schemeClr w14:val="tx1"/>
            </w14:solidFill>
          </w14:textFill>
        </w:rPr>
        <w:t>。在以前的spring项目中，都会面对大量繁琐的配置，使用的时候基本上都是大量的复制粘贴。S</w:t>
      </w:r>
      <w:r>
        <w:rPr>
          <w:rFonts w:hint="eastAsia" w:ascii="宋体" w:hAnsi="宋体" w:eastAsia="宋体" w:cs="宋体"/>
          <w:color w:val="000000" w:themeColor="text1"/>
          <w:sz w:val="24"/>
          <w14:textFill>
            <w14:solidFill>
              <w14:schemeClr w14:val="tx1"/>
            </w14:solidFill>
          </w14:textFill>
        </w:rPr>
        <w:t>pringboot为开发笨重的J2EE提供一站式解决方案</w:t>
      </w:r>
      <w:r>
        <w:rPr>
          <w:rStyle w:val="18"/>
          <w:rFonts w:hint="eastAsia" w:ascii="宋体" w:hAnsi="宋体" w:eastAsia="宋体" w:cs="宋体"/>
          <w:color w:val="000000" w:themeColor="text1"/>
          <w:sz w:val="24"/>
          <w:szCs w:val="24"/>
          <w14:textFill>
            <w14:solidFill>
              <w14:schemeClr w14:val="tx1"/>
            </w14:solidFill>
          </w14:textFill>
        </w:rPr>
        <w:t>，约定大于配置，去繁从简，能够快速的创建一个独立的，产品级别的应用</w:t>
      </w:r>
      <w:r>
        <w:rPr>
          <w:rStyle w:val="18"/>
          <w:rFonts w:hint="eastAsia" w:ascii="宋体" w:hAnsi="宋体" w:eastAsia="宋体" w:cs="宋体"/>
          <w:color w:val="000000" w:themeColor="text1"/>
          <w:sz w:val="24"/>
          <w:szCs w:val="24"/>
          <w:vertAlign w:val="superscript"/>
          <w14:textFill>
            <w14:solidFill>
              <w14:schemeClr w14:val="tx1"/>
            </w14:solidFill>
          </w14:textFill>
        </w:rPr>
        <w:t>[11]</w:t>
      </w:r>
      <w:r>
        <w:rPr>
          <w:rFonts w:hint="eastAsia" w:ascii="宋体" w:hAnsi="宋体" w:eastAsia="宋体" w:cs="宋体"/>
          <w:color w:val="000000" w:themeColor="text1"/>
          <w:sz w:val="24"/>
          <w14:textFill>
            <w14:solidFill>
              <w14:schemeClr w14:val="tx1"/>
            </w14:solidFill>
          </w14:textFill>
        </w:rPr>
        <w:t>。</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51" w:name="_Toc14975"/>
      <w:bookmarkStart w:id="52" w:name="_Toc24577"/>
      <w:bookmarkStart w:id="53" w:name="_Toc13497"/>
      <w:bookmarkStart w:id="54" w:name="_Toc24228"/>
      <w:r>
        <w:rPr>
          <w:rFonts w:hint="eastAsia" w:ascii="黑体" w:hAnsi="黑体" w:cs="黑体"/>
          <w:b w:val="0"/>
          <w:bCs/>
          <w:color w:val="000000" w:themeColor="text1"/>
          <w:sz w:val="28"/>
          <w:szCs w:val="28"/>
          <w14:textFill>
            <w14:solidFill>
              <w14:schemeClr w14:val="tx1"/>
            </w14:solidFill>
          </w14:textFill>
        </w:rPr>
        <w:t>2.4  Mybatis</w:t>
      </w:r>
      <w:bookmarkEnd w:id="51"/>
      <w:bookmarkEnd w:id="52"/>
      <w:bookmarkEnd w:id="53"/>
      <w:bookmarkEnd w:id="54"/>
    </w:p>
    <w:p>
      <w:pPr>
        <w:widowControl/>
        <w:wordWrap w:val="0"/>
        <w:spacing w:before="120" w:line="300" w:lineRule="auto"/>
        <w:ind w:firstLine="480" w:firstLineChars="200"/>
        <w:rPr>
          <w:rFonts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Mybatis</w:t>
      </w:r>
      <w:r>
        <w:rPr>
          <w:rFonts w:hint="eastAsia" w:ascii="宋体" w:hAnsi="宋体" w:eastAsia="宋体" w:cs="宋体"/>
          <w:color w:val="000000" w:themeColor="text1"/>
          <w:sz w:val="24"/>
          <w:shd w:val="clear" w:color="auto" w:fill="FFFFFF"/>
          <w14:textFill>
            <w14:solidFill>
              <w14:schemeClr w14:val="tx1"/>
            </w14:solidFill>
          </w14:textFill>
        </w:rPr>
        <w:t>是一个可以自定义SQL、存储过程和高级映射的</w:t>
      </w:r>
      <w:r>
        <w:rPr>
          <w:rFonts w:hint="eastAsia" w:ascii="宋体" w:hAnsi="宋体" w:eastAsia="宋体" w:cs="宋体"/>
          <w:color w:val="000000" w:themeColor="text1"/>
          <w:sz w:val="24"/>
          <w14:textFill>
            <w14:solidFill>
              <w14:schemeClr w14:val="tx1"/>
            </w14:solidFill>
          </w14:textFill>
        </w:rPr>
        <w:t>半自动化的ORM框架，它原是Apache的一个开源项目Ibatis, 2010年6月这个项目由Apache Software Foundation 迁移到了Google Code，随着开发团队转投Google Code旗下， iBatis3.x正式更名为MyBatis</w:t>
      </w:r>
      <w:r>
        <w:rPr>
          <w:rFonts w:hint="eastAsia" w:ascii="宋体" w:hAnsi="宋体" w:eastAsia="宋体" w:cs="宋体"/>
          <w:color w:val="000000" w:themeColor="text1"/>
          <w:sz w:val="24"/>
          <w:vertAlign w:val="superscript"/>
          <w14:textFill>
            <w14:solidFill>
              <w14:schemeClr w14:val="tx1"/>
            </w14:solidFill>
          </w14:textFill>
        </w:rPr>
        <w:t>[12]</w:t>
      </w:r>
      <w:r>
        <w:rPr>
          <w:rFonts w:hint="eastAsia" w:ascii="宋体" w:hAnsi="宋体" w:eastAsia="宋体" w:cs="宋体"/>
          <w:color w:val="000000" w:themeColor="text1"/>
          <w:sz w:val="24"/>
          <w14:textFill>
            <w14:solidFill>
              <w14:schemeClr w14:val="tx1"/>
            </w14:solidFill>
          </w14:textFill>
        </w:rPr>
        <w:t>。</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55" w:name="_Toc975"/>
      <w:r>
        <w:rPr>
          <w:rFonts w:hint="eastAsia" w:ascii="黑体" w:hAnsi="黑体" w:cs="黑体"/>
          <w:b w:val="0"/>
          <w:bCs/>
          <w:color w:val="000000" w:themeColor="text1"/>
          <w:sz w:val="28"/>
          <w:szCs w:val="28"/>
          <w14:textFill>
            <w14:solidFill>
              <w14:schemeClr w14:val="tx1"/>
            </w14:solidFill>
          </w14:textFill>
        </w:rPr>
        <w:t>2.5  Shiro 安全架构</w:t>
      </w:r>
      <w:bookmarkEnd w:id="55"/>
    </w:p>
    <w:p>
      <w:pPr>
        <w:widowControl/>
        <w:wordWrap w:val="0"/>
        <w:spacing w:before="120" w:line="300" w:lineRule="auto"/>
        <w:ind w:firstLine="480" w:firstLineChars="200"/>
        <w:rPr>
          <w:rFonts w:ascii="-apple-system" w:hAnsi="-apple-system" w:eastAsia="-apple-system" w:cs="-apple-system"/>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Shiro是Apache下的一个开源项目，</w:t>
      </w:r>
      <w:r>
        <w:rPr>
          <w:rFonts w:hint="eastAsia" w:ascii="宋体" w:hAnsi="宋体" w:eastAsia="宋体" w:cs="宋体"/>
          <w:color w:val="000000" w:themeColor="text1"/>
          <w:sz w:val="24"/>
          <w:shd w:val="clear" w:color="auto" w:fill="FFFFFF"/>
          <w14:textFill>
            <w14:solidFill>
              <w14:schemeClr w14:val="tx1"/>
            </w14:solidFill>
          </w14:textFill>
        </w:rPr>
        <w:t>是一个强大的简单易用的Java安全框架，主要用来更便捷的认证，授权，加密，会话管理。它</w:t>
      </w:r>
      <w:r>
        <w:rPr>
          <w:rFonts w:hint="eastAsia" w:ascii="宋体" w:hAnsi="宋体" w:eastAsia="宋体" w:cs="宋体"/>
          <w:color w:val="000000" w:themeColor="text1"/>
          <w:sz w:val="24"/>
          <w14:textFill>
            <w14:solidFill>
              <w14:schemeClr w14:val="tx1"/>
            </w14:solidFill>
          </w14:textFill>
        </w:rPr>
        <w:t>可以非常容易的开发出足够好的应用，其不仅可以用在</w:t>
      </w:r>
      <w:r>
        <w:rPr>
          <w:rStyle w:val="19"/>
          <w:rFonts w:hint="eastAsia" w:ascii="宋体" w:hAnsi="宋体" w:eastAsia="宋体" w:cs="宋体"/>
          <w:b w:val="0"/>
          <w:color w:val="000000" w:themeColor="text1"/>
          <w:sz w:val="24"/>
          <w:szCs w:val="24"/>
          <w14:textFill>
            <w14:solidFill>
              <w14:schemeClr w14:val="tx1"/>
            </w14:solidFill>
          </w14:textFill>
        </w:rPr>
        <w:t xml:space="preserve">JavaSE </w:t>
      </w:r>
      <w:r>
        <w:rPr>
          <w:rFonts w:hint="eastAsia" w:ascii="宋体" w:hAnsi="宋体" w:eastAsia="宋体" w:cs="宋体"/>
          <w:color w:val="000000" w:themeColor="text1"/>
          <w:sz w:val="24"/>
          <w14:textFill>
            <w14:solidFill>
              <w14:schemeClr w14:val="tx1"/>
            </w14:solidFill>
          </w14:textFill>
        </w:rPr>
        <w:t xml:space="preserve">环境，也可以用在 </w:t>
      </w:r>
      <w:r>
        <w:rPr>
          <w:rStyle w:val="19"/>
          <w:rFonts w:hint="eastAsia" w:ascii="宋体" w:hAnsi="宋体" w:eastAsia="宋体" w:cs="宋体"/>
          <w:b w:val="0"/>
          <w:color w:val="000000" w:themeColor="text1"/>
          <w:sz w:val="24"/>
          <w:szCs w:val="24"/>
          <w14:textFill>
            <w14:solidFill>
              <w14:schemeClr w14:val="tx1"/>
            </w14:solidFill>
          </w14:textFill>
        </w:rPr>
        <w:t>JavaEE</w:t>
      </w:r>
      <w:r>
        <w:rPr>
          <w:rStyle w:val="19"/>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14:textFill>
            <w14:solidFill>
              <w14:schemeClr w14:val="tx1"/>
            </w14:solidFill>
          </w14:textFill>
        </w:rPr>
        <w:t>环境 Shiro首要的和最重要的目标就是容易使用并且容易理解</w:t>
      </w:r>
      <w:r>
        <w:rPr>
          <w:rFonts w:hint="eastAsia" w:ascii="宋体" w:hAnsi="宋体" w:eastAsia="宋体" w:cs="宋体"/>
          <w:color w:val="000000" w:themeColor="text1"/>
          <w:sz w:val="24"/>
          <w:vertAlign w:val="superscript"/>
          <w14:textFill>
            <w14:solidFill>
              <w14:schemeClr w14:val="tx1"/>
            </w14:solidFill>
          </w14:textFill>
        </w:rPr>
        <w:t>[13]</w:t>
      </w:r>
      <w:r>
        <w:rPr>
          <w:rFonts w:hint="eastAsia" w:ascii="宋体" w:hAnsi="宋体" w:eastAsia="宋体" w:cs="宋体"/>
          <w:color w:val="000000" w:themeColor="text1"/>
          <w:sz w:val="24"/>
          <w14:textFill>
            <w14:solidFill>
              <w14:schemeClr w14:val="tx1"/>
            </w14:solidFill>
          </w14:textFill>
        </w:rPr>
        <w:t>。</w:t>
      </w:r>
    </w:p>
    <w:p>
      <w:pPr>
        <w:widowControl/>
        <w:wordWrap w:val="0"/>
        <w:spacing w:before="120" w:line="300" w:lineRule="auto"/>
        <w:ind w:firstLine="480" w:firstLineChars="200"/>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Shiro是一个有许多特性的全面的安全框架，下面这幅图可以了解Shiro的功能特性:</w:t>
      </w:r>
    </w:p>
    <w:p>
      <w:pPr>
        <w:widowControl/>
        <w:wordWrap w:val="0"/>
        <w:spacing w:before="120" w:line="300" w:lineRule="auto"/>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876165" cy="245745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9"/>
                    <a:stretch>
                      <a:fillRect/>
                    </a:stretch>
                  </pic:blipFill>
                  <pic:spPr>
                    <a:xfrm>
                      <a:off x="0" y="0"/>
                      <a:ext cx="4876165" cy="2457450"/>
                    </a:xfrm>
                    <a:prstGeom prst="rect">
                      <a:avLst/>
                    </a:prstGeom>
                    <a:noFill/>
                    <a:ln w="9525">
                      <a:noFill/>
                    </a:ln>
                  </pic:spPr>
                </pic:pic>
              </a:graphicData>
            </a:graphic>
          </wp:inline>
        </w:drawing>
      </w:r>
    </w:p>
    <w:p>
      <w:pPr>
        <w:widowControl/>
        <w:wordWrap w:val="0"/>
        <w:spacing w:before="120" w:line="300" w:lineRule="auto"/>
        <w:ind w:firstLine="420" w:firstLineChars="200"/>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图2-1 Shiro框架图</w:t>
      </w:r>
      <w:bookmarkStart w:id="56" w:name="_Toc1863"/>
      <w:bookmarkStart w:id="57" w:name="_Toc9193"/>
      <w:bookmarkStart w:id="58" w:name="_Toc26367"/>
      <w:bookmarkStart w:id="59" w:name="_Toc15332"/>
    </w:p>
    <w:p>
      <w:pPr>
        <w:widowControl/>
        <w:wordWrap w:val="0"/>
        <w:spacing w:before="120" w:line="300" w:lineRule="auto"/>
        <w:ind w:firstLine="480" w:firstLineChars="200"/>
        <w:jc w:val="left"/>
        <w:rPr>
          <w:rStyle w:val="22"/>
          <w:rFonts w:ascii="宋体" w:hAnsi="宋体" w:eastAsia="宋体" w:cs="宋体"/>
          <w:bCs/>
          <w:color w:val="000000" w:themeColor="text1"/>
          <w:sz w:val="24"/>
          <w:szCs w:val="24"/>
          <w14:textFill>
            <w14:solidFill>
              <w14:schemeClr w14:val="tx1"/>
            </w14:solidFill>
          </w14:textFill>
        </w:rPr>
      </w:pPr>
      <w:r>
        <w:rPr>
          <w:rFonts w:hint="eastAsia" w:ascii="宋体" w:hAnsi="宋体" w:eastAsia="宋体" w:cs="宋体"/>
          <w:bCs/>
          <w:color w:val="000000" w:themeColor="text1"/>
          <w:sz w:val="24"/>
          <w14:textFill>
            <w14:solidFill>
              <w14:schemeClr w14:val="tx1"/>
            </w14:solidFill>
          </w14:textFill>
        </w:rPr>
        <w:t>Authentication：身份认证/登录</w:t>
      </w:r>
      <w:r>
        <w:rPr>
          <w:rStyle w:val="22"/>
          <w:rFonts w:hint="eastAsia" w:ascii="宋体" w:hAnsi="宋体" w:eastAsia="宋体" w:cs="宋体"/>
          <w:bCs/>
          <w:color w:val="000000" w:themeColor="text1"/>
          <w:sz w:val="24"/>
          <w:szCs w:val="24"/>
          <w14:textFill>
            <w14:solidFill>
              <w14:schemeClr w14:val="tx1"/>
            </w14:solidFill>
          </w14:textFill>
        </w:rPr>
        <w:t>，验证用户是不是拥有相应的身份；</w:t>
      </w:r>
    </w:p>
    <w:p>
      <w:pPr>
        <w:widowControl/>
        <w:wordWrap w:val="0"/>
        <w:spacing w:before="120" w:line="300" w:lineRule="auto"/>
        <w:ind w:firstLine="480" w:firstLineChars="200"/>
        <w:jc w:val="left"/>
        <w:rPr>
          <w:rFonts w:ascii="黑体" w:hAnsi="黑体" w:cs="黑体"/>
          <w:bCs/>
          <w:color w:val="000000" w:themeColor="text1"/>
          <w:sz w:val="28"/>
          <w:szCs w:val="28"/>
          <w14:textFill>
            <w14:solidFill>
              <w14:schemeClr w14:val="tx1"/>
            </w14:solidFill>
          </w14:textFill>
        </w:rPr>
      </w:pPr>
      <w:r>
        <w:rPr>
          <w:rFonts w:hint="eastAsia" w:ascii="宋体" w:hAnsi="宋体" w:eastAsia="宋体" w:cs="宋体"/>
          <w:bCs/>
          <w:color w:val="000000" w:themeColor="text1"/>
          <w:sz w:val="24"/>
          <w14:textFill>
            <w14:solidFill>
              <w14:schemeClr w14:val="tx1"/>
            </w14:solidFill>
          </w14:textFill>
        </w:rPr>
        <w:t>Authorization：授权，即权限验证</w:t>
      </w:r>
      <w:r>
        <w:rPr>
          <w:rStyle w:val="22"/>
          <w:rFonts w:hint="eastAsia" w:ascii="宋体" w:hAnsi="宋体" w:eastAsia="宋体" w:cs="宋体"/>
          <w:bCs/>
          <w:color w:val="000000" w:themeColor="text1"/>
          <w:sz w:val="24"/>
          <w:szCs w:val="24"/>
          <w14:textFill>
            <w14:solidFill>
              <w14:schemeClr w14:val="tx1"/>
            </w14:solidFill>
          </w14:textFill>
        </w:rPr>
        <w:t>，验证某个已认证的用户是否拥有某个权限；即判断用户是否能进行什么操作，如：验证某个用户是否拥有某个角色。或者细粒度的验证某个用户对某个资源是否具有某个权限；</w:t>
      </w:r>
      <w:r>
        <w:rPr>
          <w:rStyle w:val="22"/>
          <w:rFonts w:hint="eastAsia" w:ascii="宋体" w:hAnsi="宋体" w:eastAsia="宋体" w:cs="宋体"/>
          <w:bCs/>
          <w:color w:val="000000" w:themeColor="text1"/>
          <w:sz w:val="24"/>
          <w:szCs w:val="24"/>
          <w14:textFill>
            <w14:solidFill>
              <w14:schemeClr w14:val="tx1"/>
            </w14:solidFill>
          </w14:textFill>
        </w:rPr>
        <w:br w:type="textWrapping"/>
      </w:r>
      <w:r>
        <w:rPr>
          <w:rStyle w:val="22"/>
          <w:rFonts w:hint="eastAsia" w:ascii="宋体" w:hAnsi="宋体" w:eastAsia="宋体" w:cs="宋体"/>
          <w:bCs/>
          <w:color w:val="000000" w:themeColor="text1"/>
          <w:sz w:val="24"/>
          <w:szCs w:val="24"/>
          <w14:textFill>
            <w14:solidFill>
              <w14:schemeClr w14:val="tx1"/>
            </w14:solidFill>
          </w14:textFill>
        </w:rPr>
        <w:t xml:space="preserve">  </w:t>
      </w:r>
      <w:r>
        <w:rPr>
          <w:rFonts w:hint="eastAsia" w:ascii="宋体" w:hAnsi="宋体" w:eastAsia="宋体" w:cs="宋体"/>
          <w:bCs/>
          <w:color w:val="000000" w:themeColor="text1"/>
          <w:sz w:val="24"/>
          <w14:textFill>
            <w14:solidFill>
              <w14:schemeClr w14:val="tx1"/>
            </w14:solidFill>
          </w14:textFill>
        </w:rPr>
        <w:t>Session Manager：会话管理</w:t>
      </w:r>
      <w:r>
        <w:rPr>
          <w:rStyle w:val="22"/>
          <w:rFonts w:hint="eastAsia" w:ascii="宋体" w:hAnsi="宋体" w:eastAsia="宋体" w:cs="宋体"/>
          <w:bCs/>
          <w:color w:val="000000" w:themeColor="text1"/>
          <w:sz w:val="24"/>
          <w:szCs w:val="24"/>
          <w14:textFill>
            <w14:solidFill>
              <w14:schemeClr w14:val="tx1"/>
            </w14:solidFill>
          </w14:textFill>
        </w:rPr>
        <w:t>，即用户登录后就是一次会话，在没有退出之前，它的所有信息都在会话中；</w:t>
      </w:r>
      <w:r>
        <w:rPr>
          <w:rFonts w:hint="eastAsia" w:ascii="宋体" w:hAnsi="宋体" w:eastAsia="宋体" w:cs="宋体"/>
          <w:bCs/>
          <w:color w:val="000000" w:themeColor="text1"/>
          <w:sz w:val="24"/>
          <w14:textFill>
            <w14:solidFill>
              <w14:schemeClr w14:val="tx1"/>
            </w14:solidFill>
          </w14:textFill>
        </w:rPr>
        <w:t>会话可以是普通 JavaSE 环境，也可以是 Web 环境的</w:t>
      </w:r>
      <w:r>
        <w:rPr>
          <w:rStyle w:val="22"/>
          <w:rFonts w:hint="eastAsia" w:ascii="宋体" w:hAnsi="宋体" w:eastAsia="宋体" w:cs="宋体"/>
          <w:bCs/>
          <w:color w:val="000000" w:themeColor="text1"/>
          <w:sz w:val="24"/>
          <w:szCs w:val="24"/>
          <w14:textFill>
            <w14:solidFill>
              <w14:schemeClr w14:val="tx1"/>
            </w14:solidFill>
          </w14:textFill>
        </w:rPr>
        <w:t>；</w:t>
      </w:r>
      <w:r>
        <w:rPr>
          <w:rStyle w:val="22"/>
          <w:rFonts w:hint="eastAsia" w:ascii="宋体" w:hAnsi="宋体" w:eastAsia="宋体" w:cs="宋体"/>
          <w:bCs/>
          <w:color w:val="000000" w:themeColor="text1"/>
          <w:sz w:val="24"/>
          <w:szCs w:val="24"/>
          <w14:textFill>
            <w14:solidFill>
              <w14:schemeClr w14:val="tx1"/>
            </w14:solidFill>
          </w14:textFill>
        </w:rPr>
        <w:br w:type="textWrapping"/>
      </w:r>
      <w:r>
        <w:rPr>
          <w:rStyle w:val="22"/>
          <w:rFonts w:hint="eastAsia" w:ascii="宋体" w:hAnsi="宋体" w:eastAsia="宋体" w:cs="宋体"/>
          <w:bCs/>
          <w:color w:val="000000" w:themeColor="text1"/>
          <w:sz w:val="24"/>
          <w:szCs w:val="24"/>
          <w14:textFill>
            <w14:solidFill>
              <w14:schemeClr w14:val="tx1"/>
            </w14:solidFill>
          </w14:textFill>
        </w:rPr>
        <w:t xml:space="preserve">  </w:t>
      </w:r>
      <w:r>
        <w:rPr>
          <w:rFonts w:hint="eastAsia" w:ascii="宋体" w:hAnsi="宋体" w:eastAsia="宋体" w:cs="宋体"/>
          <w:bCs/>
          <w:color w:val="000000" w:themeColor="text1"/>
          <w:sz w:val="24"/>
          <w14:textFill>
            <w14:solidFill>
              <w14:schemeClr w14:val="tx1"/>
            </w14:solidFill>
          </w14:textFill>
        </w:rPr>
        <w:t>Cryptography：加密</w:t>
      </w:r>
      <w:r>
        <w:rPr>
          <w:rStyle w:val="22"/>
          <w:rFonts w:hint="eastAsia" w:ascii="宋体" w:hAnsi="宋体" w:eastAsia="宋体" w:cs="宋体"/>
          <w:bCs/>
          <w:color w:val="000000" w:themeColor="text1"/>
          <w:sz w:val="24"/>
          <w:szCs w:val="24"/>
          <w14:textFill>
            <w14:solidFill>
              <w14:schemeClr w14:val="tx1"/>
            </w14:solidFill>
          </w14:textFill>
        </w:rPr>
        <w:t>，保护数据的安全性，如密码加密存储到数据库，而不是明文存储；</w:t>
      </w:r>
      <w:r>
        <w:rPr>
          <w:rStyle w:val="22"/>
          <w:rFonts w:hint="eastAsia" w:ascii="宋体" w:hAnsi="宋体" w:eastAsia="宋体" w:cs="宋体"/>
          <w:bCs/>
          <w:color w:val="000000" w:themeColor="text1"/>
          <w:sz w:val="24"/>
          <w:szCs w:val="24"/>
          <w14:textFill>
            <w14:solidFill>
              <w14:schemeClr w14:val="tx1"/>
            </w14:solidFill>
          </w14:textFill>
        </w:rPr>
        <w:br w:type="textWrapping"/>
      </w:r>
      <w:r>
        <w:rPr>
          <w:rStyle w:val="22"/>
          <w:rFonts w:hint="eastAsia" w:ascii="宋体" w:hAnsi="宋体" w:eastAsia="宋体" w:cs="宋体"/>
          <w:bCs/>
          <w:color w:val="000000" w:themeColor="text1"/>
          <w:sz w:val="24"/>
          <w:szCs w:val="24"/>
          <w14:textFill>
            <w14:solidFill>
              <w14:schemeClr w14:val="tx1"/>
            </w14:solidFill>
          </w14:textFill>
        </w:rPr>
        <w:t xml:space="preserve">  </w:t>
      </w:r>
      <w:r>
        <w:rPr>
          <w:rFonts w:hint="eastAsia" w:ascii="宋体" w:hAnsi="宋体" w:eastAsia="宋体" w:cs="宋体"/>
          <w:bCs/>
          <w:color w:val="000000" w:themeColor="text1"/>
          <w:sz w:val="24"/>
          <w14:textFill>
            <w14:solidFill>
              <w14:schemeClr w14:val="tx1"/>
            </w14:solidFill>
          </w14:textFill>
        </w:rPr>
        <w:t>Web Support：Web 支持</w:t>
      </w:r>
      <w:r>
        <w:rPr>
          <w:rStyle w:val="22"/>
          <w:rFonts w:hint="eastAsia" w:ascii="宋体" w:hAnsi="宋体" w:eastAsia="宋体" w:cs="宋体"/>
          <w:bCs/>
          <w:color w:val="000000" w:themeColor="text1"/>
          <w:sz w:val="24"/>
          <w:szCs w:val="24"/>
          <w14:textFill>
            <w14:solidFill>
              <w14:schemeClr w14:val="tx1"/>
            </w14:solidFill>
          </w14:textFill>
        </w:rPr>
        <w:t>，可以非常容易的集成到Web 环境；</w:t>
      </w:r>
      <w:r>
        <w:rPr>
          <w:rStyle w:val="22"/>
          <w:rFonts w:hint="eastAsia" w:ascii="宋体" w:hAnsi="宋体" w:eastAsia="宋体" w:cs="宋体"/>
          <w:bCs/>
          <w:color w:val="000000" w:themeColor="text1"/>
          <w:sz w:val="24"/>
          <w:szCs w:val="24"/>
          <w14:textFill>
            <w14:solidFill>
              <w14:schemeClr w14:val="tx1"/>
            </w14:solidFill>
          </w14:textFill>
        </w:rPr>
        <w:br w:type="textWrapping"/>
      </w:r>
      <w:r>
        <w:rPr>
          <w:rStyle w:val="22"/>
          <w:rFonts w:hint="eastAsia" w:ascii="宋体" w:hAnsi="宋体" w:eastAsia="宋体" w:cs="宋体"/>
          <w:bCs/>
          <w:color w:val="000000" w:themeColor="text1"/>
          <w:sz w:val="24"/>
          <w:szCs w:val="24"/>
          <w14:textFill>
            <w14:solidFill>
              <w14:schemeClr w14:val="tx1"/>
            </w14:solidFill>
          </w14:textFill>
        </w:rPr>
        <w:t xml:space="preserve">  </w:t>
      </w:r>
      <w:r>
        <w:rPr>
          <w:rFonts w:hint="eastAsia" w:ascii="宋体" w:hAnsi="宋体" w:eastAsia="宋体" w:cs="宋体"/>
          <w:bCs/>
          <w:color w:val="000000" w:themeColor="text1"/>
          <w:sz w:val="24"/>
          <w14:textFill>
            <w14:solidFill>
              <w14:schemeClr w14:val="tx1"/>
            </w14:solidFill>
          </w14:textFill>
        </w:rPr>
        <w:t>Caching</w:t>
      </w:r>
      <w:r>
        <w:rPr>
          <w:rStyle w:val="22"/>
          <w:rFonts w:hint="eastAsia" w:ascii="宋体" w:hAnsi="宋体" w:eastAsia="宋体" w:cs="宋体"/>
          <w:bCs/>
          <w:color w:val="000000" w:themeColor="text1"/>
          <w:sz w:val="24"/>
          <w:szCs w:val="24"/>
          <w14:textFill>
            <w14:solidFill>
              <w14:schemeClr w14:val="tx1"/>
            </w14:solidFill>
          </w14:textFill>
        </w:rPr>
        <w:t>：</w:t>
      </w:r>
      <w:r>
        <w:rPr>
          <w:rFonts w:hint="eastAsia" w:ascii="宋体" w:hAnsi="宋体" w:eastAsia="宋体" w:cs="宋体"/>
          <w:bCs/>
          <w:color w:val="000000" w:themeColor="text1"/>
          <w:sz w:val="24"/>
          <w14:textFill>
            <w14:solidFill>
              <w14:schemeClr w14:val="tx1"/>
            </w14:solidFill>
          </w14:textFill>
        </w:rPr>
        <w:t>缓存</w:t>
      </w:r>
      <w:r>
        <w:rPr>
          <w:rStyle w:val="22"/>
          <w:rFonts w:hint="eastAsia" w:ascii="宋体" w:hAnsi="宋体" w:eastAsia="宋体" w:cs="宋体"/>
          <w:bCs/>
          <w:color w:val="000000" w:themeColor="text1"/>
          <w:sz w:val="24"/>
          <w:szCs w:val="24"/>
          <w14:textFill>
            <w14:solidFill>
              <w14:schemeClr w14:val="tx1"/>
            </w14:solidFill>
          </w14:textFill>
        </w:rPr>
        <w:t>，比如用户登录后，其用户信息、拥有的角色/权限不必每次去查，这样可以提高效率；</w:t>
      </w:r>
      <w:r>
        <w:rPr>
          <w:rStyle w:val="22"/>
          <w:rFonts w:hint="eastAsia" w:ascii="宋体" w:hAnsi="宋体" w:eastAsia="宋体" w:cs="宋体"/>
          <w:bCs/>
          <w:color w:val="000000" w:themeColor="text1"/>
          <w:sz w:val="24"/>
          <w:szCs w:val="24"/>
          <w14:textFill>
            <w14:solidFill>
              <w14:schemeClr w14:val="tx1"/>
            </w14:solidFill>
          </w14:textFill>
        </w:rPr>
        <w:br w:type="textWrapping"/>
      </w:r>
      <w:r>
        <w:rPr>
          <w:rStyle w:val="22"/>
          <w:rFonts w:hint="eastAsia" w:ascii="宋体" w:hAnsi="宋体" w:eastAsia="宋体" w:cs="宋体"/>
          <w:bCs/>
          <w:color w:val="000000" w:themeColor="text1"/>
          <w:sz w:val="24"/>
          <w:szCs w:val="24"/>
          <w14:textFill>
            <w14:solidFill>
              <w14:schemeClr w14:val="tx1"/>
            </w14:solidFill>
          </w14:textFill>
        </w:rPr>
        <w:t xml:space="preserve">  </w:t>
      </w:r>
      <w:r>
        <w:rPr>
          <w:rFonts w:hint="eastAsia" w:ascii="宋体" w:hAnsi="宋体" w:eastAsia="宋体" w:cs="宋体"/>
          <w:bCs/>
          <w:color w:val="000000" w:themeColor="text1"/>
          <w:sz w:val="24"/>
          <w14:textFill>
            <w14:solidFill>
              <w14:schemeClr w14:val="tx1"/>
            </w14:solidFill>
          </w14:textFill>
        </w:rPr>
        <w:t>Concurrency</w:t>
      </w:r>
      <w:r>
        <w:rPr>
          <w:rStyle w:val="22"/>
          <w:rFonts w:hint="eastAsia" w:ascii="宋体" w:hAnsi="宋体" w:eastAsia="宋体" w:cs="宋体"/>
          <w:bCs/>
          <w:color w:val="000000" w:themeColor="text1"/>
          <w:sz w:val="24"/>
          <w:szCs w:val="24"/>
          <w14:textFill>
            <w14:solidFill>
              <w14:schemeClr w14:val="tx1"/>
            </w14:solidFill>
          </w14:textFill>
        </w:rPr>
        <w:t>：Shiro 支持</w:t>
      </w:r>
      <w:r>
        <w:rPr>
          <w:rFonts w:hint="eastAsia" w:ascii="宋体" w:hAnsi="宋体" w:eastAsia="宋体" w:cs="宋体"/>
          <w:bCs/>
          <w:color w:val="000000" w:themeColor="text1"/>
          <w:sz w:val="24"/>
          <w14:textFill>
            <w14:solidFill>
              <w14:schemeClr w14:val="tx1"/>
            </w14:solidFill>
          </w14:textFill>
        </w:rPr>
        <w:t>多线程应用的并发验证</w:t>
      </w:r>
      <w:r>
        <w:rPr>
          <w:rStyle w:val="22"/>
          <w:rFonts w:hint="eastAsia" w:ascii="宋体" w:hAnsi="宋体" w:eastAsia="宋体" w:cs="宋体"/>
          <w:bCs/>
          <w:color w:val="000000" w:themeColor="text1"/>
          <w:sz w:val="24"/>
          <w:szCs w:val="24"/>
          <w14:textFill>
            <w14:solidFill>
              <w14:schemeClr w14:val="tx1"/>
            </w14:solidFill>
          </w14:textFill>
        </w:rPr>
        <w:t>，即如在一个线程中开启另一个线程，能把权限自动传播过去；</w:t>
      </w:r>
      <w:r>
        <w:rPr>
          <w:rStyle w:val="22"/>
          <w:rFonts w:hint="eastAsia" w:ascii="宋体" w:hAnsi="宋体" w:eastAsia="宋体" w:cs="宋体"/>
          <w:bCs/>
          <w:color w:val="000000" w:themeColor="text1"/>
          <w:sz w:val="24"/>
          <w:szCs w:val="24"/>
          <w14:textFill>
            <w14:solidFill>
              <w14:schemeClr w14:val="tx1"/>
            </w14:solidFill>
          </w14:textFill>
        </w:rPr>
        <w:br w:type="textWrapping"/>
      </w:r>
      <w:r>
        <w:rPr>
          <w:rStyle w:val="22"/>
          <w:rFonts w:hint="eastAsia" w:ascii="宋体" w:hAnsi="宋体" w:eastAsia="宋体" w:cs="宋体"/>
          <w:bCs/>
          <w:color w:val="000000" w:themeColor="text1"/>
          <w:sz w:val="24"/>
          <w:szCs w:val="24"/>
          <w14:textFill>
            <w14:solidFill>
              <w14:schemeClr w14:val="tx1"/>
            </w14:solidFill>
          </w14:textFill>
        </w:rPr>
        <w:t xml:space="preserve">  </w:t>
      </w:r>
      <w:r>
        <w:rPr>
          <w:rFonts w:hint="eastAsia" w:ascii="宋体" w:hAnsi="宋体" w:eastAsia="宋体" w:cs="宋体"/>
          <w:bCs/>
          <w:color w:val="000000" w:themeColor="text1"/>
          <w:sz w:val="24"/>
          <w14:textFill>
            <w14:solidFill>
              <w14:schemeClr w14:val="tx1"/>
            </w14:solidFill>
          </w14:textFill>
        </w:rPr>
        <w:t>Testing</w:t>
      </w:r>
      <w:r>
        <w:rPr>
          <w:rStyle w:val="22"/>
          <w:rFonts w:hint="eastAsia" w:ascii="宋体" w:hAnsi="宋体" w:eastAsia="宋体" w:cs="宋体"/>
          <w:bCs/>
          <w:color w:val="000000" w:themeColor="text1"/>
          <w:sz w:val="24"/>
          <w:szCs w:val="24"/>
          <w14:textFill>
            <w14:solidFill>
              <w14:schemeClr w14:val="tx1"/>
            </w14:solidFill>
          </w14:textFill>
        </w:rPr>
        <w:t>：提供</w:t>
      </w:r>
      <w:r>
        <w:rPr>
          <w:rFonts w:hint="eastAsia" w:ascii="宋体" w:hAnsi="宋体" w:eastAsia="宋体" w:cs="宋体"/>
          <w:bCs/>
          <w:color w:val="000000" w:themeColor="text1"/>
          <w:sz w:val="24"/>
          <w14:textFill>
            <w14:solidFill>
              <w14:schemeClr w14:val="tx1"/>
            </w14:solidFill>
          </w14:textFill>
        </w:rPr>
        <w:t>测试</w:t>
      </w:r>
      <w:r>
        <w:rPr>
          <w:rStyle w:val="22"/>
          <w:rFonts w:hint="eastAsia" w:ascii="宋体" w:hAnsi="宋体" w:eastAsia="宋体" w:cs="宋体"/>
          <w:bCs/>
          <w:color w:val="000000" w:themeColor="text1"/>
          <w:sz w:val="24"/>
          <w:szCs w:val="24"/>
          <w14:textFill>
            <w14:solidFill>
              <w14:schemeClr w14:val="tx1"/>
            </w14:solidFill>
          </w14:textFill>
        </w:rPr>
        <w:t>支持；</w:t>
      </w:r>
      <w:r>
        <w:rPr>
          <w:rStyle w:val="22"/>
          <w:rFonts w:hint="eastAsia" w:ascii="宋体" w:hAnsi="宋体" w:eastAsia="宋体" w:cs="宋体"/>
          <w:bCs/>
          <w:color w:val="000000" w:themeColor="text1"/>
          <w:sz w:val="24"/>
          <w:szCs w:val="24"/>
          <w14:textFill>
            <w14:solidFill>
              <w14:schemeClr w14:val="tx1"/>
            </w14:solidFill>
          </w14:textFill>
        </w:rPr>
        <w:br w:type="textWrapping"/>
      </w:r>
      <w:r>
        <w:rPr>
          <w:rStyle w:val="22"/>
          <w:rFonts w:hint="eastAsia" w:ascii="宋体" w:hAnsi="宋体" w:eastAsia="宋体" w:cs="宋体"/>
          <w:bCs/>
          <w:color w:val="000000" w:themeColor="text1"/>
          <w:sz w:val="24"/>
          <w:szCs w:val="24"/>
          <w14:textFill>
            <w14:solidFill>
              <w14:schemeClr w14:val="tx1"/>
            </w14:solidFill>
          </w14:textFill>
        </w:rPr>
        <w:t xml:space="preserve">  </w:t>
      </w:r>
      <w:r>
        <w:rPr>
          <w:rFonts w:hint="eastAsia" w:ascii="宋体" w:hAnsi="宋体" w:eastAsia="宋体" w:cs="宋体"/>
          <w:bCs/>
          <w:color w:val="000000" w:themeColor="text1"/>
          <w:sz w:val="24"/>
          <w14:textFill>
            <w14:solidFill>
              <w14:schemeClr w14:val="tx1"/>
            </w14:solidFill>
          </w14:textFill>
        </w:rPr>
        <w:t>Run As</w:t>
      </w:r>
      <w:r>
        <w:rPr>
          <w:rStyle w:val="22"/>
          <w:rFonts w:hint="eastAsia" w:ascii="宋体" w:hAnsi="宋体" w:eastAsia="宋体" w:cs="宋体"/>
          <w:bCs/>
          <w:color w:val="000000" w:themeColor="text1"/>
          <w:sz w:val="24"/>
          <w:szCs w:val="24"/>
          <w14:textFill>
            <w14:solidFill>
              <w14:schemeClr w14:val="tx1"/>
            </w14:solidFill>
          </w14:textFill>
        </w:rPr>
        <w:t>：</w:t>
      </w:r>
      <w:r>
        <w:rPr>
          <w:rFonts w:hint="eastAsia" w:ascii="宋体" w:hAnsi="宋体" w:eastAsia="宋体" w:cs="宋体"/>
          <w:bCs/>
          <w:color w:val="000000" w:themeColor="text1"/>
          <w:sz w:val="24"/>
          <w14:textFill>
            <w14:solidFill>
              <w14:schemeClr w14:val="tx1"/>
            </w14:solidFill>
          </w14:textFill>
        </w:rPr>
        <w:t>允许一个用户假装为另一个用户</w:t>
      </w:r>
      <w:r>
        <w:rPr>
          <w:rStyle w:val="22"/>
          <w:rFonts w:hint="eastAsia" w:ascii="宋体" w:hAnsi="宋体" w:eastAsia="宋体" w:cs="宋体"/>
          <w:bCs/>
          <w:color w:val="000000" w:themeColor="text1"/>
          <w:sz w:val="24"/>
          <w:szCs w:val="24"/>
          <w14:textFill>
            <w14:solidFill>
              <w14:schemeClr w14:val="tx1"/>
            </w14:solidFill>
          </w14:textFill>
        </w:rPr>
        <w:t>（如果他们允许）</w:t>
      </w:r>
      <w:r>
        <w:rPr>
          <w:rFonts w:hint="eastAsia" w:ascii="宋体" w:hAnsi="宋体" w:eastAsia="宋体" w:cs="宋体"/>
          <w:bCs/>
          <w:color w:val="000000" w:themeColor="text1"/>
          <w:sz w:val="24"/>
          <w14:textFill>
            <w14:solidFill>
              <w14:schemeClr w14:val="tx1"/>
            </w14:solidFill>
          </w14:textFill>
        </w:rPr>
        <w:t>的身份进行访问</w:t>
      </w:r>
      <w:r>
        <w:rPr>
          <w:rStyle w:val="22"/>
          <w:rFonts w:hint="eastAsia" w:ascii="宋体" w:hAnsi="宋体" w:eastAsia="宋体" w:cs="宋体"/>
          <w:bCs/>
          <w:color w:val="000000" w:themeColor="text1"/>
          <w:sz w:val="24"/>
          <w:szCs w:val="24"/>
          <w14:textFill>
            <w14:solidFill>
              <w14:schemeClr w14:val="tx1"/>
            </w14:solidFill>
          </w14:textFill>
        </w:rPr>
        <w:t>；</w:t>
      </w:r>
      <w:r>
        <w:rPr>
          <w:rStyle w:val="22"/>
          <w:rFonts w:hint="eastAsia" w:ascii="宋体" w:hAnsi="宋体" w:eastAsia="宋体" w:cs="宋体"/>
          <w:bCs/>
          <w:color w:val="000000" w:themeColor="text1"/>
          <w:sz w:val="24"/>
          <w:szCs w:val="24"/>
          <w14:textFill>
            <w14:solidFill>
              <w14:schemeClr w14:val="tx1"/>
            </w14:solidFill>
          </w14:textFill>
        </w:rPr>
        <w:br w:type="textWrapping"/>
      </w:r>
      <w:r>
        <w:rPr>
          <w:rStyle w:val="22"/>
          <w:rFonts w:hint="eastAsia" w:ascii="宋体" w:hAnsi="宋体" w:eastAsia="宋体" w:cs="宋体"/>
          <w:bCs/>
          <w:color w:val="000000" w:themeColor="text1"/>
          <w:sz w:val="24"/>
          <w:szCs w:val="24"/>
          <w14:textFill>
            <w14:solidFill>
              <w14:schemeClr w14:val="tx1"/>
            </w14:solidFill>
          </w14:textFill>
        </w:rPr>
        <w:t xml:space="preserve">  </w:t>
      </w:r>
      <w:r>
        <w:rPr>
          <w:rFonts w:hint="eastAsia" w:ascii="宋体" w:hAnsi="宋体" w:eastAsia="宋体" w:cs="宋体"/>
          <w:bCs/>
          <w:color w:val="000000" w:themeColor="text1"/>
          <w:sz w:val="24"/>
          <w14:textFill>
            <w14:solidFill>
              <w14:schemeClr w14:val="tx1"/>
            </w14:solidFill>
          </w14:textFill>
        </w:rPr>
        <w:t>Remember Me</w:t>
      </w:r>
      <w:r>
        <w:rPr>
          <w:rStyle w:val="22"/>
          <w:rFonts w:hint="eastAsia" w:ascii="宋体" w:hAnsi="宋体" w:eastAsia="宋体" w:cs="宋体"/>
          <w:bCs/>
          <w:color w:val="000000" w:themeColor="text1"/>
          <w:sz w:val="24"/>
          <w:szCs w:val="24"/>
          <w14:textFill>
            <w14:solidFill>
              <w14:schemeClr w14:val="tx1"/>
            </w14:solidFill>
          </w14:textFill>
        </w:rPr>
        <w:t>：</w:t>
      </w:r>
      <w:r>
        <w:rPr>
          <w:rFonts w:hint="eastAsia" w:ascii="宋体" w:hAnsi="宋体" w:eastAsia="宋体" w:cs="宋体"/>
          <w:bCs/>
          <w:color w:val="000000" w:themeColor="text1"/>
          <w:sz w:val="24"/>
          <w14:textFill>
            <w14:solidFill>
              <w14:schemeClr w14:val="tx1"/>
            </w14:solidFill>
          </w14:textFill>
        </w:rPr>
        <w:t>记住我</w:t>
      </w:r>
      <w:r>
        <w:rPr>
          <w:rStyle w:val="22"/>
          <w:rFonts w:hint="eastAsia" w:ascii="宋体" w:hAnsi="宋体" w:eastAsia="宋体" w:cs="宋体"/>
          <w:bCs/>
          <w:color w:val="000000" w:themeColor="text1"/>
          <w:sz w:val="24"/>
          <w:szCs w:val="24"/>
          <w14:textFill>
            <w14:solidFill>
              <w14:schemeClr w14:val="tx1"/>
            </w14:solidFill>
          </w14:textFill>
        </w:rPr>
        <w:t>，这个是非常常见的功能，即一次登录后，下次再来的话不用登录了。</w:t>
      </w:r>
    </w:p>
    <w:p>
      <w:pPr>
        <w:pStyle w:val="3"/>
        <w:spacing w:line="300" w:lineRule="auto"/>
        <w:rPr>
          <w:rFonts w:ascii="黑体" w:hAnsi="黑体" w:cs="黑体"/>
          <w:b w:val="0"/>
          <w:bCs/>
          <w:color w:val="000000" w:themeColor="text1"/>
          <w:sz w:val="28"/>
          <w:szCs w:val="28"/>
          <w14:textFill>
            <w14:solidFill>
              <w14:schemeClr w14:val="tx1"/>
            </w14:solidFill>
          </w14:textFill>
        </w:rPr>
      </w:pPr>
      <w:r>
        <w:rPr>
          <w:rFonts w:hint="eastAsia" w:ascii="黑体" w:hAnsi="黑体" w:cs="黑体"/>
          <w:b w:val="0"/>
          <w:bCs/>
          <w:color w:val="000000" w:themeColor="text1"/>
          <w:sz w:val="28"/>
          <w:szCs w:val="28"/>
          <w14:textFill>
            <w14:solidFill>
              <w14:schemeClr w14:val="tx1"/>
            </w14:solidFill>
          </w14:textFill>
        </w:rPr>
        <w:t>2.6  消息中间件：Activemq</w:t>
      </w:r>
      <w:bookmarkEnd w:id="56"/>
      <w:bookmarkEnd w:id="57"/>
      <w:bookmarkEnd w:id="58"/>
      <w:bookmarkEnd w:id="59"/>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60" w:name="_Toc3015"/>
      <w:bookmarkStart w:id="61" w:name="_Toc16628"/>
      <w:bookmarkStart w:id="62" w:name="_Toc24514"/>
      <w:bookmarkStart w:id="63" w:name="_Toc607"/>
      <w:r>
        <w:rPr>
          <w:rFonts w:hint="eastAsia" w:ascii="黑体" w:hAnsi="黑体" w:eastAsia="黑体" w:cs="黑体"/>
          <w:b w:val="0"/>
          <w:bCs/>
          <w:color w:val="000000" w:themeColor="text1"/>
          <w:sz w:val="24"/>
          <w14:textFill>
            <w14:solidFill>
              <w14:schemeClr w14:val="tx1"/>
            </w14:solidFill>
          </w14:textFill>
        </w:rPr>
        <w:t>2.6.1  消息中间件介绍</w:t>
      </w:r>
      <w:bookmarkEnd w:id="60"/>
      <w:bookmarkEnd w:id="61"/>
      <w:bookmarkEnd w:id="62"/>
      <w:bookmarkEnd w:id="63"/>
    </w:p>
    <w:p>
      <w:pPr>
        <w:widowControl/>
        <w:wordWrap w:val="0"/>
        <w:spacing w:before="120" w:line="300" w:lineRule="auto"/>
        <w:ind w:firstLine="480" w:firstLineChars="200"/>
        <w:rPr>
          <w:rFonts w:ascii="宋体" w:hAnsi="宋体" w:eastAsia="宋体" w:cs="宋体"/>
          <w:color w:val="000000" w:themeColor="text1"/>
          <w:sz w:val="28"/>
          <w:szCs w:val="28"/>
          <w14:textFill>
            <w14:solidFill>
              <w14:schemeClr w14:val="tx1"/>
            </w14:solidFill>
          </w14:textFill>
        </w:rPr>
      </w:pPr>
      <w:r>
        <w:rPr>
          <w:rFonts w:ascii="宋体" w:hAnsi="宋体" w:eastAsia="宋体" w:cs="宋体"/>
          <w:color w:val="000000" w:themeColor="text1"/>
          <w:sz w:val="24"/>
          <w14:textFill>
            <w14:solidFill>
              <w14:schemeClr w14:val="tx1"/>
            </w14:solidFill>
          </w14:textFill>
        </w:rPr>
        <w:t>消息中间件（Message Orient middleware）主要的用途就是将数据从一个应用程序传送到另一个应用程序，或者从软件的一个模块传送到另一个模块。负责建立网络通信的通道，进行数据的可靠传送，保证数据的不重发，不丢失，此外，它能够实现跨平台操作。</w:t>
      </w: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64" w:name="_Toc11580"/>
      <w:bookmarkStart w:id="65" w:name="_Toc31997"/>
      <w:bookmarkStart w:id="66" w:name="_Toc13321"/>
      <w:bookmarkStart w:id="67" w:name="_Toc5957"/>
      <w:r>
        <w:rPr>
          <w:rFonts w:hint="eastAsia" w:ascii="黑体" w:hAnsi="黑体" w:eastAsia="黑体" w:cs="黑体"/>
          <w:b w:val="0"/>
          <w:bCs/>
          <w:color w:val="000000" w:themeColor="text1"/>
          <w:sz w:val="24"/>
          <w14:textFill>
            <w14:solidFill>
              <w14:schemeClr w14:val="tx1"/>
            </w14:solidFill>
          </w14:textFill>
        </w:rPr>
        <w:t>2.6.2  Activemq</w:t>
      </w:r>
      <w:bookmarkEnd w:id="64"/>
      <w:bookmarkEnd w:id="65"/>
      <w:bookmarkEnd w:id="66"/>
      <w:bookmarkEnd w:id="67"/>
    </w:p>
    <w:p>
      <w:pPr>
        <w:widowControl/>
        <w:wordWrap w:val="0"/>
        <w:spacing w:before="120" w:line="300" w:lineRule="auto"/>
        <w:ind w:firstLine="480" w:firstLineChars="200"/>
        <w:rPr>
          <w:rFonts w:eastAsia="宋体"/>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Activemq 是Apache下的一个易于使用的消息中间件，作为最流行的，能力强劲的开源消息总线，从设计上保证了高性能的集群，客户端-服务器，点对点。它支持JMS2.1（全称是Java Message Service）和J2EE1.4规范</w:t>
      </w:r>
      <w:r>
        <w:rPr>
          <w:rFonts w:hint="eastAsia" w:ascii="宋体" w:hAnsi="宋体" w:eastAsia="宋体" w:cs="宋体"/>
          <w:color w:val="000000" w:themeColor="text1"/>
          <w:sz w:val="24"/>
          <w:vertAlign w:val="superscript"/>
          <w14:textFill>
            <w14:solidFill>
              <w14:schemeClr w14:val="tx1"/>
            </w14:solidFill>
          </w14:textFill>
        </w:rPr>
        <w:t>[14]</w:t>
      </w:r>
      <w:r>
        <w:rPr>
          <w:rFonts w:hint="eastAsia" w:ascii="宋体" w:hAnsi="宋体" w:eastAsia="宋体" w:cs="宋体"/>
          <w:color w:val="000000" w:themeColor="text1"/>
          <w:sz w:val="24"/>
          <w14:textFill>
            <w14:solidFill>
              <w14:schemeClr w14:val="tx1"/>
            </w14:solidFill>
          </w14:textFill>
        </w:rPr>
        <w:t>。支持多种语言和协议编写客户端，例如:Java,C,C++等等。</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68" w:name="_Toc30495"/>
      <w:bookmarkStart w:id="69" w:name="_Toc15586"/>
      <w:bookmarkStart w:id="70" w:name="_Toc11228"/>
      <w:bookmarkStart w:id="71" w:name="_Toc27225"/>
      <w:r>
        <w:rPr>
          <w:rFonts w:hint="eastAsia" w:ascii="黑体" w:hAnsi="黑体" w:cs="黑体"/>
          <w:b w:val="0"/>
          <w:bCs/>
          <w:color w:val="000000" w:themeColor="text1"/>
          <w:sz w:val="28"/>
          <w:szCs w:val="28"/>
          <w14:textFill>
            <w14:solidFill>
              <w14:schemeClr w14:val="tx1"/>
            </w14:solidFill>
          </w14:textFill>
        </w:rPr>
        <w:t>2.7  Docker容器技术</w:t>
      </w:r>
      <w:bookmarkEnd w:id="68"/>
      <w:bookmarkEnd w:id="69"/>
      <w:bookmarkEnd w:id="70"/>
      <w:bookmarkEnd w:id="71"/>
    </w:p>
    <w:p>
      <w:pPr>
        <w:widowControl/>
        <w:wordWrap w:val="0"/>
        <w:spacing w:before="120" w:line="300" w:lineRule="auto"/>
        <w:ind w:firstLine="480" w:firstLineChars="200"/>
        <w:rPr>
          <w:rFonts w:eastAsia="宋体" w:asciiTheme="minorEastAsia" w:hAnsiTheme="minorEastAsia" w:cstheme="minorEastAsia"/>
          <w:color w:val="000000" w:themeColor="text1"/>
          <w:sz w:val="28"/>
          <w:szCs w:val="28"/>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Docker是一个开源的引擎，可以轻松的为任何应用创建一个轻量级的、可移植的、自给自足的容器。让开发者可以打包他们的应用以及依赖包到一个可移植的容器中，然后发布到任何流行的Linux机器上，也可以实现虚拟化，容器是完全使用沙箱机制，互相之间不会有任何接口</w:t>
      </w:r>
      <w:r>
        <w:rPr>
          <w:rFonts w:hint="eastAsia" w:ascii="宋体" w:hAnsi="宋体" w:eastAsia="宋体" w:cs="宋体"/>
          <w:color w:val="000000" w:themeColor="text1"/>
          <w:sz w:val="24"/>
          <w:vertAlign w:val="superscript"/>
          <w14:textFill>
            <w14:solidFill>
              <w14:schemeClr w14:val="tx1"/>
            </w14:solidFill>
          </w14:textFill>
        </w:rPr>
        <w:t>[15]</w:t>
      </w:r>
      <w:r>
        <w:rPr>
          <w:rFonts w:hint="eastAsia" w:ascii="宋体" w:hAnsi="宋体" w:eastAsia="宋体" w:cs="宋体"/>
          <w:color w:val="000000" w:themeColor="text1"/>
          <w:sz w:val="24"/>
          <w14:textFill>
            <w14:solidFill>
              <w14:schemeClr w14:val="tx1"/>
            </w14:solidFill>
          </w14:textFill>
        </w:rPr>
        <w:t>。</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72" w:name="_Toc21418"/>
      <w:bookmarkStart w:id="73" w:name="_Toc15163"/>
      <w:bookmarkStart w:id="74" w:name="_Toc7033"/>
      <w:bookmarkStart w:id="75" w:name="_Toc31872"/>
      <w:r>
        <w:rPr>
          <w:rFonts w:hint="eastAsia" w:ascii="黑体" w:hAnsi="黑体" w:cs="黑体"/>
          <w:b w:val="0"/>
          <w:bCs/>
          <w:color w:val="000000" w:themeColor="text1"/>
          <w:sz w:val="28"/>
          <w:szCs w:val="28"/>
          <w14:textFill>
            <w14:solidFill>
              <w14:schemeClr w14:val="tx1"/>
            </w14:solidFill>
          </w14:textFill>
        </w:rPr>
        <w:t>2.8  其他技术</w:t>
      </w:r>
      <w:bookmarkEnd w:id="72"/>
      <w:bookmarkEnd w:id="73"/>
      <w:bookmarkEnd w:id="74"/>
      <w:bookmarkEnd w:id="75"/>
    </w:p>
    <w:p>
      <w:pPr>
        <w:widowControl/>
        <w:wordWrap w:val="0"/>
        <w:spacing w:before="120"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(1)JavaScript技术简介</w:t>
      </w:r>
    </w:p>
    <w:p>
      <w:pPr>
        <w:widowControl/>
        <w:wordWrap w:val="0"/>
        <w:spacing w:before="120" w:line="300" w:lineRule="auto"/>
        <w:ind w:firstLine="480" w:firstLineChars="200"/>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JavaScript是用于浏览器的第一种具有通用目的、动态的客户端脚本语言。JavaScript</w:t>
      </w:r>
      <w:r>
        <w:rPr>
          <w:rFonts w:hint="eastAsia" w:ascii="宋体" w:hAnsi="宋体" w:eastAsia="宋体" w:cs="宋体"/>
          <w:color w:val="000000" w:themeColor="text1"/>
          <w:sz w:val="24"/>
          <w:shd w:val="clear" w:color="auto" w:fill="FFFFFF"/>
          <w14:textFill>
            <w14:solidFill>
              <w14:schemeClr w14:val="tx1"/>
            </w14:solidFill>
          </w14:textFill>
        </w:rPr>
        <w:t>是一门基于原型、函数先行的语言，是一门多范式的语言，它支持</w:t>
      </w:r>
      <w:r>
        <w:fldChar w:fldCharType="begin"/>
      </w:r>
      <w:r>
        <w:instrText xml:space="preserve"> HYPERLINK "https://baike.sogou.com/v458310.htm" \t "https://baike.sogou.com/_blank" </w:instrText>
      </w:r>
      <w:r>
        <w:fldChar w:fldCharType="separate"/>
      </w:r>
      <w:r>
        <w:rPr>
          <w:rStyle w:val="17"/>
          <w:rFonts w:hint="eastAsia" w:ascii="宋体" w:hAnsi="宋体" w:eastAsia="宋体" w:cs="宋体"/>
          <w:color w:val="000000" w:themeColor="text1"/>
          <w:sz w:val="24"/>
          <w:u w:val="none"/>
          <w14:textFill>
            <w14:solidFill>
              <w14:schemeClr w14:val="tx1"/>
            </w14:solidFill>
          </w14:textFill>
        </w:rPr>
        <w:t>面向对象编程</w:t>
      </w:r>
      <w:r>
        <w:rPr>
          <w:rStyle w:val="17"/>
          <w:rFonts w:hint="eastAsia" w:ascii="宋体" w:hAnsi="宋体" w:eastAsia="宋体" w:cs="宋体"/>
          <w:color w:val="000000" w:themeColor="text1"/>
          <w:sz w:val="24"/>
          <w:u w:val="none"/>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t>，</w:t>
      </w:r>
      <w:r>
        <w:fldChar w:fldCharType="begin"/>
      </w:r>
      <w:r>
        <w:instrText xml:space="preserve"> HYPERLINK "https://baike.sogou.com/v57737969.htm" \t "https://baike.sogou.com/_blank" </w:instrText>
      </w:r>
      <w:r>
        <w:fldChar w:fldCharType="separate"/>
      </w:r>
      <w:r>
        <w:rPr>
          <w:rStyle w:val="17"/>
          <w:rFonts w:hint="eastAsia" w:ascii="宋体" w:hAnsi="宋体" w:eastAsia="宋体" w:cs="宋体"/>
          <w:color w:val="000000" w:themeColor="text1"/>
          <w:sz w:val="24"/>
          <w:u w:val="none"/>
          <w14:textFill>
            <w14:solidFill>
              <w14:schemeClr w14:val="tx1"/>
            </w14:solidFill>
          </w14:textFill>
        </w:rPr>
        <w:t>命令式</w:t>
      </w:r>
      <w:r>
        <w:rPr>
          <w:rStyle w:val="17"/>
          <w:rFonts w:hint="eastAsia" w:ascii="宋体" w:hAnsi="宋体" w:eastAsia="宋体" w:cs="宋体"/>
          <w:color w:val="000000" w:themeColor="text1"/>
          <w:sz w:val="24"/>
          <w:u w:val="none"/>
          <w14:textFill>
            <w14:solidFill>
              <w14:schemeClr w14:val="tx1"/>
            </w14:solidFill>
          </w14:textFill>
        </w:rPr>
        <w:fldChar w:fldCharType="end"/>
      </w:r>
      <w:r>
        <w:rPr>
          <w:rFonts w:hint="eastAsia" w:ascii="宋体" w:hAnsi="宋体" w:eastAsia="宋体" w:cs="宋体"/>
          <w:color w:val="000000" w:themeColor="text1"/>
          <w:sz w:val="24"/>
          <w:shd w:val="clear" w:color="auto" w:fill="FFFFFF"/>
          <w14:textFill>
            <w14:solidFill>
              <w14:schemeClr w14:val="tx1"/>
            </w14:solidFill>
          </w14:textFill>
        </w:rPr>
        <w:t>编程，以及函数式编程。由Netscape于1995年首先提出。</w:t>
      </w:r>
      <w:r>
        <w:rPr>
          <w:rFonts w:hint="eastAsia" w:ascii="宋体" w:hAnsi="宋体" w:eastAsia="宋体" w:cs="宋体"/>
          <w:color w:val="000000" w:themeColor="text1"/>
          <w:sz w:val="24"/>
          <w14:textFill>
            <w14:solidFill>
              <w14:schemeClr w14:val="tx1"/>
            </w14:solidFill>
          </w14:textFill>
        </w:rPr>
        <w:t>JavaScript</w:t>
      </w:r>
      <w:r>
        <w:rPr>
          <w:rFonts w:hint="eastAsia" w:ascii="宋体" w:hAnsi="宋体" w:eastAsia="宋体" w:cs="宋体"/>
          <w:color w:val="000000" w:themeColor="text1"/>
          <w:sz w:val="24"/>
          <w:shd w:val="clear" w:color="auto" w:fill="FFFFFF"/>
          <w14:textFill>
            <w14:solidFill>
              <w14:schemeClr w14:val="tx1"/>
            </w14:solidFill>
          </w14:textFill>
        </w:rPr>
        <w:t>不仅是一种基于对象和事件驱动并具有相对安全性的客户端脚本语言，而且也是一种广泛用于客户端Web开发的脚本语言。</w:t>
      </w:r>
      <w:r>
        <w:rPr>
          <w:rFonts w:hint="eastAsia" w:ascii="宋体" w:hAnsi="宋体" w:eastAsia="宋体" w:cs="宋体"/>
          <w:color w:val="000000" w:themeColor="text1"/>
          <w:sz w:val="24"/>
          <w14:textFill>
            <w14:solidFill>
              <w14:schemeClr w14:val="tx1"/>
            </w14:solidFill>
          </w14:textFill>
        </w:rPr>
        <w:t>JavaScript</w:t>
      </w:r>
      <w:r>
        <w:rPr>
          <w:rFonts w:hint="eastAsia" w:ascii="宋体" w:hAnsi="宋体" w:eastAsia="宋体" w:cs="宋体"/>
          <w:color w:val="000000" w:themeColor="text1"/>
          <w:sz w:val="24"/>
          <w:shd w:val="clear" w:color="auto" w:fill="FFFFFF"/>
          <w14:textFill>
            <w14:solidFill>
              <w14:schemeClr w14:val="tx1"/>
            </w14:solidFill>
          </w14:textFill>
        </w:rPr>
        <w:t>语言在一定程度上弥补了HTML固有的缺陷，使得版本平淡的静态页面添加了许多动感。</w:t>
      </w:r>
      <w:r>
        <w:rPr>
          <w:rFonts w:hint="eastAsia" w:ascii="宋体" w:hAnsi="宋体" w:eastAsia="宋体" w:cs="宋体"/>
          <w:color w:val="000000" w:themeColor="text1"/>
          <w:sz w:val="24"/>
          <w14:textFill>
            <w14:solidFill>
              <w14:schemeClr w14:val="tx1"/>
            </w14:solidFill>
          </w14:textFill>
        </w:rPr>
        <w:t>JavaScript</w:t>
      </w:r>
      <w:r>
        <w:rPr>
          <w:rFonts w:hint="eastAsia" w:ascii="宋体" w:hAnsi="宋体" w:eastAsia="宋体" w:cs="宋体"/>
          <w:color w:val="000000" w:themeColor="text1"/>
          <w:sz w:val="24"/>
          <w:shd w:val="clear" w:color="auto" w:fill="FFFFFF"/>
          <w14:textFill>
            <w14:solidFill>
              <w14:schemeClr w14:val="tx1"/>
            </w14:solidFill>
          </w14:textFill>
        </w:rPr>
        <w:t>虽然与java有很多相似性，但这两门编程语言从设计之初就有很大的不同。JavaScript的语言设计主要受到了Self（一种基于原型的编程语言）和Scheme（一门函数式编程语言）的影响。在语法结构上它又与C语言有很多相似（例如if条件语句、while循环、switch语句、do-while循环等）。JavaScript语言和Java、C语言等最大的一个区别就是编译方式不一样。Java语言以及C语言等高级语言的源代码在执行之前，必须要经过编译。而JavaScript是一种解释型的脚本语言，其源代码无须编译即可直接解释执行。</w:t>
      </w:r>
    </w:p>
    <w:p>
      <w:pPr>
        <w:widowControl/>
        <w:wordWrap w:val="0"/>
        <w:spacing w:before="120" w:line="300" w:lineRule="auto"/>
        <w:ind w:firstLine="480" w:firstLineChars="200"/>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(2)Jquery技术简介</w:t>
      </w:r>
    </w:p>
    <w:p>
      <w:pPr>
        <w:widowControl/>
        <w:wordWrap w:val="0"/>
        <w:spacing w:before="120" w:line="300" w:lineRule="auto"/>
        <w:ind w:firstLine="480" w:firstLineChars="200"/>
        <w:rPr>
          <w:rFonts w:eastAsia="宋体" w:asciiTheme="minorEastAsia" w:hAnsiTheme="minorEastAsia" w:cstheme="minorEastAsia"/>
          <w:color w:val="000000" w:themeColor="text1"/>
          <w:szCs w:val="21"/>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Jquery是一个快速、简洁的</w:t>
      </w:r>
      <w:r>
        <w:fldChar w:fldCharType="begin"/>
      </w:r>
      <w:r>
        <w:instrText xml:space="preserve"> HYPERLINK "https://baike.sogou.com/v143216894.htm" \t "https://baike.sogou.com/_blank" </w:instrText>
      </w:r>
      <w:r>
        <w:fldChar w:fldCharType="separate"/>
      </w:r>
      <w:r>
        <w:rPr>
          <w:rStyle w:val="17"/>
          <w:rFonts w:hint="eastAsia" w:ascii="宋体" w:hAnsi="宋体" w:eastAsia="宋体" w:cs="宋体"/>
          <w:color w:val="000000" w:themeColor="text1"/>
          <w:sz w:val="24"/>
          <w:u w:val="none"/>
          <w:shd w:val="clear" w:color="auto" w:fill="FFFFFF"/>
          <w14:textFill>
            <w14:solidFill>
              <w14:schemeClr w14:val="tx1"/>
            </w14:solidFill>
          </w14:textFill>
        </w:rPr>
        <w:t>JavaScript框架</w:t>
      </w:r>
      <w:r>
        <w:rPr>
          <w:rStyle w:val="17"/>
          <w:rFonts w:hint="eastAsia" w:ascii="宋体" w:hAnsi="宋体" w:eastAsia="宋体" w:cs="宋体"/>
          <w:color w:val="000000" w:themeColor="text1"/>
          <w:sz w:val="24"/>
          <w:u w:val="none"/>
          <w:shd w:val="clear" w:color="auto" w:fill="FFFFFF"/>
          <w14:textFill>
            <w14:solidFill>
              <w14:schemeClr w14:val="tx1"/>
            </w14:solidFill>
          </w14:textFill>
        </w:rPr>
        <w:fldChar w:fldCharType="end"/>
      </w:r>
      <w:r>
        <w:rPr>
          <w:rFonts w:hint="eastAsia" w:ascii="宋体" w:hAnsi="宋体" w:eastAsia="宋体" w:cs="宋体"/>
          <w:color w:val="000000" w:themeColor="text1"/>
          <w:sz w:val="24"/>
          <w:shd w:val="clear" w:color="auto" w:fill="FFFFFF"/>
          <w14:textFill>
            <w14:solidFill>
              <w14:schemeClr w14:val="tx1"/>
            </w14:solidFill>
          </w14:textFill>
        </w:rPr>
        <w:t>，也是一个优秀的JavaScript库，是由John Resig 创建于200612月的开源项目，Jquery设计的宗旨是”write Less,Do More”，即倡导写更少的代码，做更多的事。Jquery凭借简洁的语法和跨平台的兼容性，极大地简化了JavaScript开发人员遍历HTML文档操作DOM处理事件、执行动画和开发Ajax的操作，其独特而又优雅的代码风格改变了JavaScript程序员的设计思路和编写程序的方式。Jquery的核心特征可以总结为：具有独特的链式语法和短小清晰的多功能接口；具有高效灵活的</w:t>
      </w:r>
      <w:r>
        <w:fldChar w:fldCharType="begin"/>
      </w:r>
      <w:r>
        <w:instrText xml:space="preserve"> HYPERLINK "https://baike.sogou.com/v54106580.htm" \t "https://baike.sogou.com/_blank" </w:instrText>
      </w:r>
      <w:r>
        <w:fldChar w:fldCharType="separate"/>
      </w:r>
      <w:r>
        <w:rPr>
          <w:rStyle w:val="17"/>
          <w:rFonts w:hint="eastAsia" w:ascii="宋体" w:hAnsi="宋体" w:eastAsia="宋体" w:cs="宋体"/>
          <w:color w:val="000000" w:themeColor="text1"/>
          <w:sz w:val="24"/>
          <w:u w:val="none"/>
          <w:shd w:val="clear" w:color="auto" w:fill="FFFFFF"/>
          <w14:textFill>
            <w14:solidFill>
              <w14:schemeClr w14:val="tx1"/>
            </w14:solidFill>
          </w14:textFill>
        </w:rPr>
        <w:t>css选择器</w:t>
      </w:r>
      <w:r>
        <w:rPr>
          <w:rStyle w:val="17"/>
          <w:rFonts w:hint="eastAsia" w:ascii="宋体" w:hAnsi="宋体" w:eastAsia="宋体" w:cs="宋体"/>
          <w:color w:val="000000" w:themeColor="text1"/>
          <w:sz w:val="24"/>
          <w:u w:val="none"/>
          <w:shd w:val="clear" w:color="auto" w:fill="FFFFFF"/>
          <w14:textFill>
            <w14:solidFill>
              <w14:schemeClr w14:val="tx1"/>
            </w14:solidFill>
          </w14:textFill>
        </w:rPr>
        <w:fldChar w:fldCharType="end"/>
      </w:r>
      <w:r>
        <w:rPr>
          <w:rFonts w:hint="eastAsia" w:ascii="宋体" w:hAnsi="宋体" w:eastAsia="宋体" w:cs="宋体"/>
          <w:color w:val="000000" w:themeColor="text1"/>
          <w:sz w:val="24"/>
          <w:shd w:val="clear" w:color="auto" w:fill="FFFFFF"/>
          <w14:textFill>
            <w14:solidFill>
              <w14:schemeClr w14:val="tx1"/>
            </w14:solidFill>
          </w14:textFill>
        </w:rPr>
        <w:t>进行扩展；拥有便捷的插件扩展机制和丰富的插件</w:t>
      </w:r>
      <w:r>
        <w:rPr>
          <w:rFonts w:hint="eastAsia" w:ascii="宋体" w:hAnsi="宋体" w:eastAsia="宋体" w:cs="宋体"/>
          <w:color w:val="000000" w:themeColor="text1"/>
          <w:sz w:val="24"/>
          <w:shd w:val="clear" w:color="auto" w:fill="FFFFFF"/>
          <w:vertAlign w:val="superscript"/>
          <w14:textFill>
            <w14:solidFill>
              <w14:schemeClr w14:val="tx1"/>
            </w14:solidFill>
          </w14:textFill>
        </w:rPr>
        <w:t>[16]</w:t>
      </w:r>
      <w:r>
        <w:rPr>
          <w:rFonts w:hint="eastAsia" w:ascii="宋体" w:hAnsi="宋体" w:eastAsia="宋体" w:cs="宋体"/>
          <w:color w:val="000000" w:themeColor="text1"/>
          <w:sz w:val="24"/>
          <w:shd w:val="clear" w:color="auto" w:fill="FFFFFF"/>
          <w14:textFill>
            <w14:solidFill>
              <w14:schemeClr w14:val="tx1"/>
            </w14:solidFill>
          </w14:textFill>
        </w:rPr>
        <w:t>。</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76" w:name="_Toc8246"/>
      <w:bookmarkStart w:id="77" w:name="_Toc17406"/>
      <w:bookmarkStart w:id="78" w:name="_Toc6876"/>
      <w:bookmarkStart w:id="79" w:name="_Toc884"/>
      <w:r>
        <w:rPr>
          <w:rFonts w:hint="eastAsia" w:ascii="黑体" w:hAnsi="黑体" w:cs="黑体"/>
          <w:b w:val="0"/>
          <w:bCs/>
          <w:color w:val="000000" w:themeColor="text1"/>
          <w:sz w:val="28"/>
          <w:szCs w:val="28"/>
          <w14:textFill>
            <w14:solidFill>
              <w14:schemeClr w14:val="tx1"/>
            </w14:solidFill>
          </w14:textFill>
        </w:rPr>
        <w:t>2.9  本章小结</w:t>
      </w:r>
      <w:bookmarkEnd w:id="76"/>
      <w:bookmarkEnd w:id="77"/>
      <w:bookmarkEnd w:id="78"/>
      <w:bookmarkEnd w:id="79"/>
    </w:p>
    <w:p>
      <w:pPr>
        <w:widowControl/>
        <w:wordWrap w:val="0"/>
        <w:spacing w:before="120" w:line="300" w:lineRule="auto"/>
        <w:ind w:firstLine="480" w:firstLineChars="200"/>
        <w:rPr>
          <w:rFonts w:ascii="宋体" w:hAnsi="宋体" w:eastAsia="宋体" w:cs="宋体"/>
          <w:color w:val="000000" w:themeColor="text1"/>
          <w:sz w:val="24"/>
          <w:shd w:val="clear" w:color="auto" w:fill="FFFFFF"/>
          <w14:textFill>
            <w14:solidFill>
              <w14:schemeClr w14:val="tx1"/>
            </w14:solidFill>
          </w14:textFill>
        </w:rPr>
        <w:sectPr>
          <w:headerReference r:id="rId32" w:type="default"/>
          <w:headerReference r:id="rId33" w:type="even"/>
          <w:type w:val="continuous"/>
          <w:pgSz w:w="11850" w:h="16783"/>
          <w:pgMar w:top="1440" w:right="1800" w:bottom="1440" w:left="1800" w:header="851" w:footer="992" w:gutter="0"/>
          <w:cols w:space="425" w:num="1"/>
          <w:docGrid w:type="lines" w:linePitch="312" w:charSpace="0"/>
        </w:sectPr>
      </w:pPr>
      <w:r>
        <w:rPr>
          <w:rFonts w:hint="eastAsia" w:ascii="宋体" w:hAnsi="宋体" w:eastAsia="宋体" w:cs="宋体"/>
          <w:color w:val="000000" w:themeColor="text1"/>
          <w:sz w:val="24"/>
          <w:shd w:val="clear" w:color="auto" w:fill="FFFFFF"/>
          <w14:textFill>
            <w14:solidFill>
              <w14:schemeClr w14:val="tx1"/>
            </w14:solidFill>
          </w14:textFill>
        </w:rPr>
        <w:t>本章节简单介绍系统所使用的Springcloud微服务架构，对分布式中应用与应用间的交流提供高并发支持的消息中间以及Shiro安全框架进行了简单介绍。以及对应用中数据持久化的Orm框架Mybatis,应用移植引擎Docker等技术展开介绍，并概述了本系统运用到的其他技术。</w:t>
      </w:r>
    </w:p>
    <w:p>
      <w:pPr>
        <w:widowControl/>
        <w:wordWrap w:val="0"/>
        <w:spacing w:before="120" w:line="300" w:lineRule="auto"/>
        <w:ind w:firstLine="480" w:firstLineChars="200"/>
        <w:rPr>
          <w:rFonts w:ascii="宋体" w:hAnsi="宋体" w:eastAsia="宋体" w:cs="宋体"/>
          <w:color w:val="000000" w:themeColor="text1"/>
          <w:sz w:val="24"/>
          <w:shd w:val="clear" w:color="auto" w:fill="FFFFFF"/>
          <w14:textFill>
            <w14:solidFill>
              <w14:schemeClr w14:val="tx1"/>
            </w14:solidFill>
          </w14:textFill>
        </w:rPr>
        <w:sectPr>
          <w:type w:val="continuous"/>
          <w:pgSz w:w="11850" w:h="16783"/>
          <w:pgMar w:top="1440" w:right="1800" w:bottom="1440" w:left="1800" w:header="851" w:footer="992" w:gutter="0"/>
          <w:cols w:space="425" w:num="1"/>
          <w:docGrid w:type="lines" w:linePitch="312" w:charSpace="0"/>
        </w:sectPr>
      </w:pPr>
    </w:p>
    <w:p>
      <w:pPr>
        <w:widowControl/>
        <w:wordWrap w:val="0"/>
        <w:spacing w:before="120" w:line="300" w:lineRule="auto"/>
        <w:ind w:firstLine="480" w:firstLineChars="200"/>
        <w:rPr>
          <w:rFonts w:ascii="宋体" w:hAnsi="宋体" w:eastAsia="宋体" w:cs="宋体"/>
          <w:color w:val="000000" w:themeColor="text1"/>
          <w:sz w:val="24"/>
          <w:shd w:val="clear" w:color="auto" w:fill="FFFFFF"/>
          <w14:textFill>
            <w14:solidFill>
              <w14:schemeClr w14:val="tx1"/>
            </w14:solidFill>
          </w14:textFill>
        </w:rPr>
        <w:sectPr>
          <w:type w:val="continuous"/>
          <w:pgSz w:w="11850" w:h="16783"/>
          <w:pgMar w:top="1440" w:right="1800" w:bottom="1440" w:left="1800" w:header="851" w:footer="992" w:gutter="0"/>
          <w:cols w:space="425" w:num="1"/>
          <w:docGrid w:type="lines" w:linePitch="312" w:charSpace="0"/>
        </w:sectPr>
      </w:pPr>
    </w:p>
    <w:p>
      <w:pPr>
        <w:widowControl/>
        <w:wordWrap w:val="0"/>
        <w:spacing w:before="120" w:line="300" w:lineRule="auto"/>
        <w:ind w:left="420" w:firstLine="420"/>
        <w:rPr>
          <w:rFonts w:eastAsia="宋体" w:asciiTheme="minorEastAsia" w:hAnsiTheme="minorEastAsia" w:cstheme="minorEastAsia"/>
          <w:color w:val="000000" w:themeColor="text1"/>
          <w:szCs w:val="21"/>
          <w:shd w:val="clear" w:color="auto" w:fill="FFFFFF"/>
          <w14:textFill>
            <w14:solidFill>
              <w14:schemeClr w14:val="tx1"/>
            </w14:solidFill>
          </w14:textFill>
        </w:rPr>
      </w:pPr>
    </w:p>
    <w:p>
      <w:pPr>
        <w:widowControl/>
        <w:wordWrap w:val="0"/>
        <w:spacing w:before="120" w:line="300" w:lineRule="auto"/>
        <w:ind w:left="420" w:firstLine="420"/>
        <w:rPr>
          <w:rFonts w:eastAsia="宋体" w:asciiTheme="minorEastAsia" w:hAnsiTheme="minorEastAsia" w:cstheme="minorEastAsia"/>
          <w:color w:val="000000" w:themeColor="text1"/>
          <w:szCs w:val="21"/>
          <w:shd w:val="clear" w:color="auto" w:fill="FFFFFF"/>
          <w14:textFill>
            <w14:solidFill>
              <w14:schemeClr w14:val="tx1"/>
            </w14:solidFill>
          </w14:textFill>
        </w:rPr>
      </w:pPr>
      <w:r>
        <w:rPr>
          <w:rFonts w:hint="eastAsia" w:eastAsia="宋体" w:asciiTheme="minorEastAsia" w:hAnsiTheme="minorEastAsia" w:cstheme="minorEastAsia"/>
          <w:color w:val="000000" w:themeColor="text1"/>
          <w:szCs w:val="21"/>
          <w:shd w:val="clear" w:color="auto" w:fill="FFFFFF"/>
          <w14:textFill>
            <w14:solidFill>
              <w14:schemeClr w14:val="tx1"/>
            </w14:solidFill>
          </w14:textFill>
        </w:rPr>
        <w:br w:type="page"/>
      </w:r>
    </w:p>
    <w:p>
      <w:pPr>
        <w:pStyle w:val="2"/>
        <w:spacing w:line="300" w:lineRule="auto"/>
        <w:jc w:val="center"/>
        <w:rPr>
          <w:color w:val="000000" w:themeColor="text1"/>
          <w14:textFill>
            <w14:solidFill>
              <w14:schemeClr w14:val="tx1"/>
            </w14:solidFill>
          </w14:textFill>
        </w:rPr>
      </w:pPr>
      <w:bookmarkStart w:id="80" w:name="_Toc10782"/>
      <w:bookmarkStart w:id="81" w:name="_Toc13781"/>
      <w:bookmarkStart w:id="82" w:name="_Toc17059"/>
      <w:bookmarkStart w:id="83" w:name="_Toc29408"/>
      <w:r>
        <w:rPr>
          <w:rFonts w:hint="eastAsia" w:ascii="黑体" w:hAnsi="黑体" w:eastAsia="黑体" w:cs="黑体"/>
          <w:color w:val="000000" w:themeColor="text1"/>
          <w:sz w:val="30"/>
          <w:szCs w:val="30"/>
          <w14:textFill>
            <w14:solidFill>
              <w14:schemeClr w14:val="tx1"/>
            </w14:solidFill>
          </w14:textFill>
        </w:rPr>
        <w:t>第3章  系统需求分析</w:t>
      </w:r>
      <w:bookmarkEnd w:id="80"/>
      <w:bookmarkEnd w:id="81"/>
      <w:bookmarkEnd w:id="82"/>
      <w:bookmarkEnd w:id="83"/>
    </w:p>
    <w:p>
      <w:pPr>
        <w:widowControl/>
        <w:wordWrap w:val="0"/>
        <w:spacing w:before="120" w:line="300" w:lineRule="auto"/>
        <w:ind w:firstLine="480" w:firstLineChars="200"/>
        <w:jc w:val="left"/>
        <w:rPr>
          <w:rFonts w:eastAsia="宋体" w:asciiTheme="minorEastAsia" w:hAnsiTheme="minorEastAsia" w:cstheme="minorEastAsia"/>
          <w:color w:val="000000" w:themeColor="text1"/>
          <w:sz w:val="24"/>
          <w:shd w:val="clear" w:color="auto" w:fill="FFFFFF"/>
          <w14:textFill>
            <w14:solidFill>
              <w14:schemeClr w14:val="tx1"/>
            </w14:solidFill>
          </w14:textFill>
        </w:rPr>
      </w:pPr>
      <w:r>
        <w:rPr>
          <w:rFonts w:hint="eastAsia" w:eastAsia="宋体" w:asciiTheme="minorEastAsia" w:hAnsiTheme="minorEastAsia" w:cstheme="minorEastAsia"/>
          <w:color w:val="000000" w:themeColor="text1"/>
          <w:sz w:val="24"/>
          <w:shd w:val="clear" w:color="auto" w:fill="FFFFFF"/>
          <w14:textFill>
            <w14:solidFill>
              <w14:schemeClr w14:val="tx1"/>
            </w14:solidFill>
          </w14:textFill>
        </w:rPr>
        <w:t>在软件工程中，需求分析指的是在一个项目或者工程开始前对工程中所需要完成的工作、目的，工程的耗时以及投入的人力、物力进行定义工作。需求分析是软件工程中的一个关键过程。在这个过程中，系统分析师和软件工程师确定顾客的需要。只有在确定了这些需要后才能开始分析和寻求解决办法。</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84" w:name="_Toc6572"/>
      <w:bookmarkStart w:id="85" w:name="_Toc26689"/>
      <w:bookmarkStart w:id="86" w:name="_Toc29035"/>
      <w:bookmarkStart w:id="87" w:name="_Toc1890"/>
      <w:r>
        <w:rPr>
          <w:rFonts w:hint="eastAsia" w:ascii="黑体" w:hAnsi="黑体" w:cs="黑体"/>
          <w:b w:val="0"/>
          <w:bCs/>
          <w:color w:val="000000" w:themeColor="text1"/>
          <w:sz w:val="28"/>
          <w:szCs w:val="28"/>
          <w14:textFill>
            <w14:solidFill>
              <w14:schemeClr w14:val="tx1"/>
            </w14:solidFill>
          </w14:textFill>
        </w:rPr>
        <w:t>3.1  业务需求分析</w:t>
      </w:r>
      <w:bookmarkEnd w:id="84"/>
      <w:bookmarkEnd w:id="85"/>
      <w:bookmarkEnd w:id="86"/>
      <w:bookmarkEnd w:id="87"/>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88" w:name="_Toc31886"/>
      <w:bookmarkStart w:id="89" w:name="_Toc30462"/>
      <w:bookmarkStart w:id="90" w:name="_Toc28072"/>
      <w:bookmarkStart w:id="91" w:name="_Toc24611"/>
      <w:r>
        <w:rPr>
          <w:rFonts w:hint="eastAsia" w:ascii="黑体" w:hAnsi="黑体" w:eastAsia="黑体" w:cs="黑体"/>
          <w:b w:val="0"/>
          <w:bCs/>
          <w:color w:val="000000" w:themeColor="text1"/>
          <w:sz w:val="24"/>
          <w14:textFill>
            <w14:solidFill>
              <w14:schemeClr w14:val="tx1"/>
            </w14:solidFill>
          </w14:textFill>
        </w:rPr>
        <w:t>3.1.1  总体需求分析</w:t>
      </w:r>
      <w:bookmarkEnd w:id="88"/>
      <w:bookmarkEnd w:id="89"/>
      <w:bookmarkEnd w:id="90"/>
      <w:bookmarkEnd w:id="91"/>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教学监控系统，是针对东华理工大学教学二开发的系统，主要用来监控学生的出勤、请假，然后通过教学质量的评价以及问卷调查来追踪教学过程中存在的问题。对收集的数据从不同维度进行处理，最后呈现出结果，能够让学校领导跟任课老师以及辅导员及时了解教学状况并迅速作出调整。本教学监控系统从以下几方面进行数据的收集：</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(1)通过学生的出勤状况可以了解学生的上课情况，随时追踪学生的出勤状况。</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(2)通过学生请假的状况可以得知学生的精神状态、学习面貌</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(3)通过学生对任课老师教学质量的评价可以了解到老师的教学状态并及时对存在的教学问题作出调整</w:t>
      </w:r>
    </w:p>
    <w:p>
      <w:pPr>
        <w:widowControl/>
        <w:wordWrap w:val="0"/>
        <w:spacing w:before="120" w:line="300" w:lineRule="auto"/>
        <w:ind w:firstLine="480" w:firstLineChars="200"/>
        <w:jc w:val="left"/>
        <w:rPr>
          <w:rFonts w:eastAsia="宋体" w:asciiTheme="minorEastAsia" w:hAnsiTheme="minorEastAsia" w:cstheme="minorEastAsia"/>
          <w:color w:val="000000" w:themeColor="text1"/>
          <w:szCs w:val="21"/>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(4)通过对学生调查问卷的回答情况可以获取学生的思想情况，以及对学校的教学的建议从而指定更适合学生发展的教学方案。</w:t>
      </w: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92" w:name="_Toc28961"/>
      <w:bookmarkStart w:id="93" w:name="_Toc23409"/>
      <w:bookmarkStart w:id="94" w:name="_Toc26833"/>
      <w:bookmarkStart w:id="95" w:name="_Toc25254"/>
      <w:r>
        <w:rPr>
          <w:rFonts w:hint="eastAsia" w:ascii="黑体" w:hAnsi="黑体" w:eastAsia="黑体" w:cs="黑体"/>
          <w:b w:val="0"/>
          <w:bCs/>
          <w:color w:val="000000" w:themeColor="text1"/>
          <w:sz w:val="24"/>
          <w14:textFill>
            <w14:solidFill>
              <w14:schemeClr w14:val="tx1"/>
            </w14:solidFill>
          </w14:textFill>
        </w:rPr>
        <w:t>3.1.2  角色定义</w:t>
      </w:r>
      <w:bookmarkEnd w:id="92"/>
      <w:bookmarkEnd w:id="93"/>
      <w:bookmarkEnd w:id="94"/>
      <w:bookmarkEnd w:id="95"/>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本系统涉及到学生的出勤、请假、评价等。参与的角色有普通用户(user),学生(student),老师(teacher),辅导员(assistant),领导(leader),管理员(admin)。</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(1)普通用户(user)</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描述：普通用户可以进行查看消息、发送消息，管理自己的消息。</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(2)学生(student)</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描述：学生可以对消息的收发进行管理，可以进行请假的发起以及查看请假的审批情况，可以及时查看自己的出勤状况，以及对教学质量的评价、回答调查问卷。</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(3)老师(teacher)</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描述：老师可以通过消息管理查看消息，也可以跟学生、老师进行通信，可以对上课班级进行考勤登记以及查看考勤，对缺勤次数达到预警的同学进行按时上课提醒并通知辅导员该同学的出勤情况。老师可以查看各班级对自己各课程的教学质量评价，同时查收辅导员发过来的批准的学生请假条。</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(4)辅导员(assistant)</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描述：辅导员可以管理自己的消息，查看管理的班级的出勤情况，审核学生的请假请求，查看自己已受理以及待受理的请假请求。可以创建调查问卷并查看回答情况，一键生成教学评价问卷并查看监控学生评价完成情况。</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(5)领导(leader)</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描述：领导可以管理消息的收发，查看全校的出勤情况并通知缺勤率较高的班级所在的辅导员，可以查看全校的请假情况以及教师的教学质量评价情况。</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(6)管理员(admin)</w:t>
      </w:r>
    </w:p>
    <w:p>
      <w:pPr>
        <w:widowControl/>
        <w:wordWrap w:val="0"/>
        <w:spacing w:before="120" w:line="300" w:lineRule="auto"/>
        <w:ind w:firstLine="480" w:firstLineChars="200"/>
        <w:jc w:val="left"/>
        <w:rPr>
          <w:rFonts w:eastAsia="宋体" w:asciiTheme="minorEastAsia" w:hAnsiTheme="minorEastAsia" w:cstheme="minorEastAsia"/>
          <w:color w:val="000000" w:themeColor="text1"/>
          <w:szCs w:val="21"/>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描述：管理员可以查看用户，为用户添加或删除角色，可以创建角色并为角色进行职责的分配，以及职责的创建与查看、修改职责。</w:t>
      </w: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96" w:name="_Toc8140"/>
      <w:bookmarkStart w:id="97" w:name="_Toc5713"/>
      <w:bookmarkStart w:id="98" w:name="_Toc4650"/>
      <w:bookmarkStart w:id="99" w:name="_Toc8918"/>
      <w:r>
        <w:rPr>
          <w:rFonts w:hint="eastAsia" w:ascii="黑体" w:hAnsi="黑体" w:eastAsia="黑体" w:cs="黑体"/>
          <w:b w:val="0"/>
          <w:bCs/>
          <w:color w:val="000000" w:themeColor="text1"/>
          <w:sz w:val="24"/>
          <w14:textFill>
            <w14:solidFill>
              <w14:schemeClr w14:val="tx1"/>
            </w14:solidFill>
          </w14:textFill>
        </w:rPr>
        <w:t>3.1.3  业务流程</w:t>
      </w:r>
      <w:bookmarkEnd w:id="96"/>
      <w:bookmarkEnd w:id="97"/>
      <w:bookmarkEnd w:id="98"/>
      <w:bookmarkEnd w:id="99"/>
    </w:p>
    <w:p>
      <w:pPr>
        <w:spacing w:line="300" w:lineRule="auto"/>
        <w:jc w:val="center"/>
        <w:rPr>
          <w:color w:val="000000" w:themeColor="text1"/>
          <w:sz w:val="28"/>
          <w:szCs w:val="28"/>
          <w14:textFill>
            <w14:solidFill>
              <w14:schemeClr w14:val="tx1"/>
            </w14:solidFill>
          </w14:textFill>
        </w:rPr>
      </w:pPr>
      <w:r>
        <w:drawing>
          <wp:inline distT="0" distB="0" distL="114300" distR="114300">
            <wp:extent cx="5238750" cy="3399790"/>
            <wp:effectExtent l="0" t="0" r="0" b="10160"/>
            <wp:docPr id="9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9"/>
                    <pic:cNvPicPr>
                      <a:picLocks noChangeAspect="1"/>
                    </pic:cNvPicPr>
                  </pic:nvPicPr>
                  <pic:blipFill>
                    <a:blip r:embed="rId50"/>
                    <a:stretch>
                      <a:fillRect/>
                    </a:stretch>
                  </pic:blipFill>
                  <pic:spPr>
                    <a:xfrm>
                      <a:off x="0" y="0"/>
                      <a:ext cx="5238750" cy="3399790"/>
                    </a:xfrm>
                    <a:prstGeom prst="rect">
                      <a:avLst/>
                    </a:prstGeom>
                    <a:noFill/>
                    <a:ln w="9525">
                      <a:noFill/>
                    </a:ln>
                  </pic:spPr>
                </pic:pic>
              </a:graphicData>
            </a:graphic>
          </wp:inline>
        </w:drawing>
      </w:r>
    </w:p>
    <w:p>
      <w:pPr>
        <w:spacing w:line="300" w:lineRule="auto"/>
        <w:jc w:val="center"/>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图 3-1 系统业务流程图</w:t>
      </w:r>
    </w:p>
    <w:p>
      <w:pPr>
        <w:spacing w:line="300" w:lineRule="auto"/>
        <w:ind w:firstLine="480" w:firstLineChars="200"/>
        <w:rPr>
          <w:color w:val="000000" w:themeColor="text1"/>
          <w:sz w:val="28"/>
          <w:szCs w:val="28"/>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用户登录教学监控系统的时候，系统会获取用户所具有的角色再通过角色获取拥有的职责，之后加载对应的模块呈现在登入首页中，一般学生用户拥有学生角色，学生角色拥有消息管理、出勤管理、请假管理等，而授课老师用户在只有授课老师角色的情况下拥有消息、考勤记录、评价管理，没有请假管理。具体流程如图3-1所示。</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100" w:name="_Toc12466"/>
      <w:bookmarkStart w:id="101" w:name="_Toc4603"/>
      <w:bookmarkStart w:id="102" w:name="_Toc21222"/>
      <w:bookmarkStart w:id="103" w:name="_Toc21129"/>
      <w:r>
        <w:rPr>
          <w:rFonts w:hint="eastAsia" w:ascii="黑体" w:hAnsi="黑体" w:cs="黑体"/>
          <w:b w:val="0"/>
          <w:bCs/>
          <w:color w:val="000000" w:themeColor="text1"/>
          <w:sz w:val="28"/>
          <w:szCs w:val="28"/>
          <w14:textFill>
            <w14:solidFill>
              <w14:schemeClr w14:val="tx1"/>
            </w14:solidFill>
          </w14:textFill>
        </w:rPr>
        <w:t>3.2  功能需求分析</w:t>
      </w:r>
      <w:bookmarkEnd w:id="100"/>
      <w:bookmarkEnd w:id="101"/>
      <w:bookmarkEnd w:id="102"/>
      <w:bookmarkEnd w:id="103"/>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消息管理：用户可以发送私人消息或者群发消息、接收实时消息并对消息进行删除管理，有利于老师跟学生、学生跟辅导员、领导跟老师之间的交流。在出勤、评价、请假都设有消息提醒功能，用来及时通知学生或老师。</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出勤管理：系统允许登记出勤并统计学生的出勤情况，并支持老师角色对出勤信息的修改，通过出勤预警提醒及时汇报辅导员、学生出勤情况，学生也能及时查看自己的出勤情况。</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请假管理：系统会登记学生的请假记录，然后通知对应的辅导员，辅导员对学生的请假进行批准回复，对通过的请假请求系统会自动计算在这请假区间出现的上课信息，并将请假条以及辅导员批准会发一同发送给任课老师。学生可以实时接收请假更新动态及时查看自己的请假结果。</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问卷调查：系统会记录辅导员创建的问卷调查，并发送至对应班级的学生，学生可以回答问卷调查，系统会统计好学生的回答情况供老师查看。</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评价管理：系统允许辅导员对自己管理的班级发起教学评价，系统会自动计算出班级该学期所有的课程并生成评价问卷发送给学生，并将学生的回答情况统计呈现给老师、领导、辅导员查看。</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图3-2至3-7是上述模块功能用例图。</w:t>
      </w:r>
    </w:p>
    <w:p>
      <w:pPr>
        <w:spacing w:line="300" w:lineRule="auto"/>
        <w:jc w:val="center"/>
        <w:rPr>
          <w:color w:val="000000" w:themeColor="text1"/>
          <w14:textFill>
            <w14:solidFill>
              <w14:schemeClr w14:val="tx1"/>
            </w14:solidFill>
          </w14:textFill>
        </w:rPr>
      </w:pPr>
      <w:r>
        <w:drawing>
          <wp:inline distT="0" distB="0" distL="114300" distR="114300">
            <wp:extent cx="5238115" cy="3255010"/>
            <wp:effectExtent l="0" t="0" r="635" b="2540"/>
            <wp:docPr id="11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42"/>
                    <pic:cNvPicPr>
                      <a:picLocks noChangeAspect="1"/>
                    </pic:cNvPicPr>
                  </pic:nvPicPr>
                  <pic:blipFill>
                    <a:blip r:embed="rId51"/>
                    <a:stretch>
                      <a:fillRect/>
                    </a:stretch>
                  </pic:blipFill>
                  <pic:spPr>
                    <a:xfrm>
                      <a:off x="0" y="0"/>
                      <a:ext cx="5238115" cy="3255010"/>
                    </a:xfrm>
                    <a:prstGeom prst="rect">
                      <a:avLst/>
                    </a:prstGeom>
                    <a:noFill/>
                    <a:ln w="9525">
                      <a:noFill/>
                    </a:ln>
                  </pic:spPr>
                </pic:pic>
              </a:graphicData>
            </a:graphic>
          </wp:inline>
        </w:drawing>
      </w:r>
    </w:p>
    <w:p>
      <w:pPr>
        <w:spacing w:line="300" w:lineRule="auto"/>
        <w:ind w:firstLine="420" w:firstLineChars="200"/>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图3-2 消息管理用例图</w:t>
      </w:r>
    </w:p>
    <w:p>
      <w:pPr>
        <w:spacing w:line="300" w:lineRule="auto"/>
        <w:jc w:val="center"/>
        <w:rPr>
          <w:color w:val="000000" w:themeColor="text1"/>
          <w14:textFill>
            <w14:solidFill>
              <w14:schemeClr w14:val="tx1"/>
            </w14:solidFill>
          </w14:textFill>
        </w:rPr>
      </w:pPr>
      <w:r>
        <w:drawing>
          <wp:inline distT="0" distB="0" distL="114300" distR="114300">
            <wp:extent cx="5238115" cy="3168015"/>
            <wp:effectExtent l="0" t="0" r="635" b="13335"/>
            <wp:docPr id="11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1"/>
                    <pic:cNvPicPr>
                      <a:picLocks noChangeAspect="1"/>
                    </pic:cNvPicPr>
                  </pic:nvPicPr>
                  <pic:blipFill>
                    <a:blip r:embed="rId52"/>
                    <a:stretch>
                      <a:fillRect/>
                    </a:stretch>
                  </pic:blipFill>
                  <pic:spPr>
                    <a:xfrm>
                      <a:off x="0" y="0"/>
                      <a:ext cx="5238115" cy="3168015"/>
                    </a:xfrm>
                    <a:prstGeom prst="rect">
                      <a:avLst/>
                    </a:prstGeom>
                    <a:noFill/>
                    <a:ln w="9525">
                      <a:noFill/>
                    </a:ln>
                  </pic:spPr>
                </pic:pic>
              </a:graphicData>
            </a:graphic>
          </wp:inline>
        </w:drawing>
      </w:r>
    </w:p>
    <w:p>
      <w:pPr>
        <w:spacing w:line="300" w:lineRule="auto"/>
        <w:ind w:firstLine="420" w:firstLineChars="200"/>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图3-3 出勤管理用例图</w:t>
      </w:r>
    </w:p>
    <w:p>
      <w:pPr>
        <w:spacing w:line="300" w:lineRule="auto"/>
        <w:jc w:val="center"/>
        <w:rPr>
          <w:color w:val="000000" w:themeColor="text1"/>
          <w14:textFill>
            <w14:solidFill>
              <w14:schemeClr w14:val="tx1"/>
            </w14:solidFill>
          </w14:textFill>
        </w:rPr>
      </w:pPr>
      <w:r>
        <w:drawing>
          <wp:inline distT="0" distB="0" distL="114300" distR="114300">
            <wp:extent cx="5237480" cy="2977515"/>
            <wp:effectExtent l="0" t="0" r="1270" b="13335"/>
            <wp:docPr id="11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0"/>
                    <pic:cNvPicPr>
                      <a:picLocks noChangeAspect="1"/>
                    </pic:cNvPicPr>
                  </pic:nvPicPr>
                  <pic:blipFill>
                    <a:blip r:embed="rId53"/>
                    <a:stretch>
                      <a:fillRect/>
                    </a:stretch>
                  </pic:blipFill>
                  <pic:spPr>
                    <a:xfrm>
                      <a:off x="0" y="0"/>
                      <a:ext cx="5237480" cy="2977515"/>
                    </a:xfrm>
                    <a:prstGeom prst="rect">
                      <a:avLst/>
                    </a:prstGeom>
                    <a:noFill/>
                    <a:ln w="9525">
                      <a:noFill/>
                    </a:ln>
                  </pic:spPr>
                </pic:pic>
              </a:graphicData>
            </a:graphic>
          </wp:inline>
        </w:drawing>
      </w:r>
    </w:p>
    <w:p>
      <w:pPr>
        <w:spacing w:line="300" w:lineRule="auto"/>
        <w:ind w:firstLine="420" w:firstLineChars="200"/>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图3-4 请假管理用例图</w:t>
      </w:r>
    </w:p>
    <w:p>
      <w:pPr>
        <w:spacing w:line="300" w:lineRule="auto"/>
        <w:jc w:val="center"/>
        <w:rPr>
          <w:color w:val="000000" w:themeColor="text1"/>
          <w14:textFill>
            <w14:solidFill>
              <w14:schemeClr w14:val="tx1"/>
            </w14:solidFill>
          </w14:textFill>
        </w:rPr>
      </w:pPr>
      <w:r>
        <w:drawing>
          <wp:inline distT="0" distB="0" distL="114300" distR="114300">
            <wp:extent cx="5230495" cy="2551430"/>
            <wp:effectExtent l="0" t="0" r="8255" b="1270"/>
            <wp:docPr id="10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34"/>
                    <pic:cNvPicPr>
                      <a:picLocks noChangeAspect="1"/>
                    </pic:cNvPicPr>
                  </pic:nvPicPr>
                  <pic:blipFill>
                    <a:blip r:embed="rId54"/>
                    <a:stretch>
                      <a:fillRect/>
                    </a:stretch>
                  </pic:blipFill>
                  <pic:spPr>
                    <a:xfrm>
                      <a:off x="0" y="0"/>
                      <a:ext cx="5230495" cy="2551430"/>
                    </a:xfrm>
                    <a:prstGeom prst="rect">
                      <a:avLst/>
                    </a:prstGeom>
                    <a:noFill/>
                    <a:ln w="9525">
                      <a:noFill/>
                    </a:ln>
                  </pic:spPr>
                </pic:pic>
              </a:graphicData>
            </a:graphic>
          </wp:inline>
        </w:drawing>
      </w:r>
    </w:p>
    <w:p>
      <w:pPr>
        <w:spacing w:line="300" w:lineRule="auto"/>
        <w:ind w:firstLine="420" w:firstLineChars="200"/>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图3-5 评价管理用例图</w:t>
      </w:r>
    </w:p>
    <w:p>
      <w:pPr>
        <w:spacing w:line="300" w:lineRule="auto"/>
        <w:jc w:val="center"/>
        <w:rPr>
          <w:color w:val="000000" w:themeColor="text1"/>
          <w14:textFill>
            <w14:solidFill>
              <w14:schemeClr w14:val="tx1"/>
            </w14:solidFill>
          </w14:textFill>
        </w:rPr>
      </w:pPr>
      <w:r>
        <w:drawing>
          <wp:inline distT="0" distB="0" distL="114300" distR="114300">
            <wp:extent cx="5236210" cy="2813685"/>
            <wp:effectExtent l="0" t="0" r="2540" b="5715"/>
            <wp:docPr id="10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7"/>
                    <pic:cNvPicPr>
                      <a:picLocks noChangeAspect="1"/>
                    </pic:cNvPicPr>
                  </pic:nvPicPr>
                  <pic:blipFill>
                    <a:blip r:embed="rId55"/>
                    <a:stretch>
                      <a:fillRect/>
                    </a:stretch>
                  </pic:blipFill>
                  <pic:spPr>
                    <a:xfrm>
                      <a:off x="0" y="0"/>
                      <a:ext cx="5236210" cy="2813685"/>
                    </a:xfrm>
                    <a:prstGeom prst="rect">
                      <a:avLst/>
                    </a:prstGeom>
                    <a:noFill/>
                    <a:ln w="9525">
                      <a:noFill/>
                    </a:ln>
                  </pic:spPr>
                </pic:pic>
              </a:graphicData>
            </a:graphic>
          </wp:inline>
        </w:drawing>
      </w: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图3-6 问卷调查用例图</w:t>
      </w:r>
    </w:p>
    <w:p>
      <w:pPr>
        <w:spacing w:line="300" w:lineRule="auto"/>
        <w:jc w:val="center"/>
        <w:rPr>
          <w:color w:val="000000" w:themeColor="text1"/>
          <w14:textFill>
            <w14:solidFill>
              <w14:schemeClr w14:val="tx1"/>
            </w14:solidFill>
          </w14:textFill>
        </w:rPr>
      </w:pPr>
      <w:r>
        <w:drawing>
          <wp:inline distT="0" distB="0" distL="114300" distR="114300">
            <wp:extent cx="5085715" cy="3247390"/>
            <wp:effectExtent l="0" t="0" r="635" b="10160"/>
            <wp:docPr id="10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6"/>
                    <pic:cNvPicPr>
                      <a:picLocks noChangeAspect="1"/>
                    </pic:cNvPicPr>
                  </pic:nvPicPr>
                  <pic:blipFill>
                    <a:blip r:embed="rId56"/>
                    <a:stretch>
                      <a:fillRect/>
                    </a:stretch>
                  </pic:blipFill>
                  <pic:spPr>
                    <a:xfrm>
                      <a:off x="0" y="0"/>
                      <a:ext cx="5085715" cy="3247390"/>
                    </a:xfrm>
                    <a:prstGeom prst="rect">
                      <a:avLst/>
                    </a:prstGeom>
                    <a:noFill/>
                    <a:ln w="9525">
                      <a:noFill/>
                    </a:ln>
                  </pic:spPr>
                </pic:pic>
              </a:graphicData>
            </a:graphic>
          </wp:inline>
        </w:drawing>
      </w: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图3-7 系统管理用例图</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104" w:name="_Toc5916"/>
      <w:bookmarkStart w:id="105" w:name="_Toc18915"/>
      <w:bookmarkStart w:id="106" w:name="_Toc14871"/>
      <w:bookmarkStart w:id="107" w:name="_Toc21"/>
      <w:r>
        <w:rPr>
          <w:rFonts w:hint="eastAsia" w:ascii="黑体" w:hAnsi="黑体" w:cs="黑体"/>
          <w:b w:val="0"/>
          <w:bCs/>
          <w:color w:val="000000" w:themeColor="text1"/>
          <w:sz w:val="28"/>
          <w:szCs w:val="28"/>
          <w14:textFill>
            <w14:solidFill>
              <w14:schemeClr w14:val="tx1"/>
            </w14:solidFill>
          </w14:textFill>
        </w:rPr>
        <w:t>3.3  非功能性需求分析</w:t>
      </w:r>
      <w:bookmarkEnd w:id="104"/>
      <w:bookmarkEnd w:id="105"/>
      <w:bookmarkEnd w:id="106"/>
      <w:bookmarkEnd w:id="107"/>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108" w:name="_Toc15185"/>
      <w:bookmarkStart w:id="109" w:name="_Toc675"/>
      <w:bookmarkStart w:id="110" w:name="_Toc5788"/>
      <w:bookmarkStart w:id="111" w:name="_Toc2314"/>
      <w:r>
        <w:rPr>
          <w:rFonts w:hint="eastAsia" w:ascii="黑体" w:hAnsi="黑体" w:eastAsia="黑体" w:cs="黑体"/>
          <w:b w:val="0"/>
          <w:bCs/>
          <w:color w:val="000000" w:themeColor="text1"/>
          <w:sz w:val="24"/>
          <w14:textFill>
            <w14:solidFill>
              <w14:schemeClr w14:val="tx1"/>
            </w14:solidFill>
          </w14:textFill>
        </w:rPr>
        <w:t>3.3.1  系统的性能需求</w:t>
      </w:r>
      <w:bookmarkEnd w:id="108"/>
      <w:bookmarkEnd w:id="109"/>
      <w:bookmarkEnd w:id="110"/>
      <w:bookmarkEnd w:id="111"/>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(1)要求系统页面风格美观，融合学校办公室和网站的元素，操作起来简单、实用。</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(2)要求页面数据加载及保存更新的时间短，响应时间快。</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(3)要求数据的精确性，完整性以及不重复性。</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(4)系统的容错性要强，当系统出现故障，要求数据能完好无损的保存下载，并且系统恢复速度快。</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(5)支持高并发，多人同时在线使用</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(6)系统上手起来快，简单易学，用户不需要懂技术方面的知识，只需要懂得基本的计算机操作。</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(7)可维护性；出现故障时，可提供及时的系统修复</w:t>
      </w:r>
    </w:p>
    <w:p>
      <w:pPr>
        <w:spacing w:line="300" w:lineRule="auto"/>
        <w:ind w:firstLine="480" w:firstLineChars="200"/>
        <w:rPr>
          <w:color w:val="000000" w:themeColor="text1"/>
          <w:sz w:val="28"/>
          <w:szCs w:val="28"/>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(8)教学监控系统要求有较强的适应性，可以进行拓展功能，并能适应开发计划变化。要求系统能有效恢复和再启动等。</w:t>
      </w: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112" w:name="_Toc24579"/>
      <w:bookmarkStart w:id="113" w:name="_Toc16938"/>
      <w:bookmarkStart w:id="114" w:name="_Toc28629"/>
      <w:bookmarkStart w:id="115" w:name="_Toc25650"/>
      <w:r>
        <w:rPr>
          <w:rFonts w:hint="eastAsia" w:ascii="黑体" w:hAnsi="黑体" w:eastAsia="黑体" w:cs="黑体"/>
          <w:b w:val="0"/>
          <w:bCs/>
          <w:color w:val="000000" w:themeColor="text1"/>
          <w:sz w:val="24"/>
          <w14:textFill>
            <w14:solidFill>
              <w14:schemeClr w14:val="tx1"/>
            </w14:solidFill>
          </w14:textFill>
        </w:rPr>
        <w:t>3.3.2  系统安全性要求</w:t>
      </w:r>
      <w:bookmarkEnd w:id="112"/>
      <w:bookmarkEnd w:id="113"/>
      <w:bookmarkEnd w:id="114"/>
      <w:bookmarkEnd w:id="115"/>
    </w:p>
    <w:p>
      <w:pPr>
        <w:spacing w:line="300" w:lineRule="auto"/>
        <w:ind w:firstLine="480" w:firstLineChars="2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本系统要求对用户的个人信息严格保护；对用户的操作进行权限的检查，对未授予的权限系统采取丢弃操作。</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116" w:name="_Toc15324"/>
      <w:bookmarkStart w:id="117" w:name="_Toc31143"/>
      <w:bookmarkStart w:id="118" w:name="_Toc20530"/>
      <w:bookmarkStart w:id="119" w:name="_Toc11967"/>
      <w:r>
        <w:rPr>
          <w:rFonts w:hint="eastAsia" w:ascii="黑体" w:hAnsi="黑体" w:cs="黑体"/>
          <w:b w:val="0"/>
          <w:bCs/>
          <w:color w:val="000000" w:themeColor="text1"/>
          <w:sz w:val="28"/>
          <w:szCs w:val="28"/>
          <w14:textFill>
            <w14:solidFill>
              <w14:schemeClr w14:val="tx1"/>
            </w14:solidFill>
          </w14:textFill>
        </w:rPr>
        <w:t>3.4  本章小结</w:t>
      </w:r>
      <w:bookmarkEnd w:id="116"/>
      <w:bookmarkEnd w:id="117"/>
      <w:bookmarkEnd w:id="118"/>
      <w:bookmarkEnd w:id="119"/>
    </w:p>
    <w:p>
      <w:pPr>
        <w:spacing w:line="300" w:lineRule="auto"/>
        <w:ind w:firstLine="480" w:firstLineChars="200"/>
        <w:rPr>
          <w:rFonts w:ascii="宋体" w:hAnsi="宋体" w:eastAsia="宋体" w:cs="宋体"/>
          <w:color w:val="000000" w:themeColor="text1"/>
          <w:sz w:val="24"/>
          <w14:textFill>
            <w14:solidFill>
              <w14:schemeClr w14:val="tx1"/>
            </w14:solidFill>
          </w14:textFill>
        </w:rPr>
        <w:sectPr>
          <w:headerReference r:id="rId34" w:type="default"/>
          <w:footerReference r:id="rId36" w:type="default"/>
          <w:headerReference r:id="rId35" w:type="even"/>
          <w:footerReference r:id="rId37" w:type="even"/>
          <w:type w:val="continuous"/>
          <w:pgSz w:w="11850" w:h="16783"/>
          <w:pgMar w:top="1440" w:right="1800" w:bottom="1440" w:left="1800" w:header="851" w:footer="992" w:gutter="0"/>
          <w:cols w:space="425" w:num="1"/>
          <w:docGrid w:type="lines" w:linePitch="312" w:charSpace="0"/>
        </w:sectPr>
      </w:pPr>
      <w:r>
        <w:rPr>
          <w:rFonts w:hint="eastAsia" w:ascii="宋体" w:hAnsi="宋体" w:eastAsia="宋体" w:cs="宋体"/>
          <w:color w:val="000000" w:themeColor="text1"/>
          <w:sz w:val="24"/>
          <w14:textFill>
            <w14:solidFill>
              <w14:schemeClr w14:val="tx1"/>
            </w14:solidFill>
          </w14:textFill>
        </w:rPr>
        <w:t>本章主要介绍了教学监控系统的功能性需求以及非功能性需求。以及系统整体需求，系统主要分为6个功能模块：消息管理、请假管理、出勤管理、问卷调查、评价管理以及系统管理，详细的介绍了系统的各参与角色以及角色所拥有的功能，并着重介绍了消息管理、出勤管理、请假管理、评价管理以及问卷调查等5个模块的需求并且使用了用例来描述。</w:t>
      </w:r>
    </w:p>
    <w:p>
      <w:pPr>
        <w:spacing w:line="300" w:lineRule="auto"/>
        <w:ind w:firstLine="480" w:firstLineChars="200"/>
        <w:rPr>
          <w:rFonts w:ascii="宋体" w:hAnsi="宋体" w:eastAsia="宋体" w:cs="宋体"/>
          <w:color w:val="000000" w:themeColor="text1"/>
          <w:sz w:val="24"/>
          <w14:textFill>
            <w14:solidFill>
              <w14:schemeClr w14:val="tx1"/>
            </w14:solidFill>
          </w14:textFill>
        </w:rPr>
        <w:sectPr>
          <w:type w:val="continuous"/>
          <w:pgSz w:w="11850" w:h="16783"/>
          <w:pgMar w:top="1440" w:right="1800" w:bottom="1440" w:left="1800" w:header="851" w:footer="992" w:gutter="0"/>
          <w:cols w:space="425" w:num="1"/>
          <w:docGrid w:type="lines" w:linePitch="312" w:charSpace="0"/>
        </w:sectPr>
      </w:pPr>
    </w:p>
    <w:p>
      <w:pPr>
        <w:spacing w:line="300" w:lineRule="auto"/>
        <w:ind w:left="840" w:firstLine="420"/>
        <w:rPr>
          <w:color w:val="000000" w:themeColor="text1"/>
          <w:sz w:val="28"/>
          <w:szCs w:val="28"/>
          <w14:textFill>
            <w14:solidFill>
              <w14:schemeClr w14:val="tx1"/>
            </w14:solidFill>
          </w14:textFill>
        </w:rPr>
      </w:pPr>
    </w:p>
    <w:p>
      <w:pPr>
        <w:spacing w:line="300" w:lineRule="auto"/>
        <w:ind w:left="840" w:firstLine="420"/>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br w:type="page"/>
      </w:r>
    </w:p>
    <w:p>
      <w:pPr>
        <w:pStyle w:val="2"/>
        <w:spacing w:line="300" w:lineRule="auto"/>
        <w:jc w:val="center"/>
        <w:rPr>
          <w:color w:val="000000" w:themeColor="text1"/>
          <w14:textFill>
            <w14:solidFill>
              <w14:schemeClr w14:val="tx1"/>
            </w14:solidFill>
          </w14:textFill>
        </w:rPr>
      </w:pPr>
      <w:bookmarkStart w:id="120" w:name="_Toc22476"/>
      <w:bookmarkStart w:id="121" w:name="_Toc32128"/>
      <w:bookmarkStart w:id="122" w:name="_Toc496"/>
      <w:bookmarkStart w:id="123" w:name="_Toc4885"/>
      <w:r>
        <w:rPr>
          <w:rFonts w:hint="eastAsia" w:ascii="黑体" w:hAnsi="黑体" w:eastAsia="黑体" w:cs="黑体"/>
          <w:b w:val="0"/>
          <w:bCs/>
          <w:color w:val="000000" w:themeColor="text1"/>
          <w:sz w:val="30"/>
          <w:szCs w:val="30"/>
          <w14:textFill>
            <w14:solidFill>
              <w14:schemeClr w14:val="tx1"/>
            </w14:solidFill>
          </w14:textFill>
        </w:rPr>
        <w:t>第4章  系统总体设计</w:t>
      </w:r>
      <w:bookmarkEnd w:id="120"/>
      <w:bookmarkEnd w:id="121"/>
      <w:bookmarkEnd w:id="122"/>
      <w:bookmarkEnd w:id="123"/>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124" w:name="_Toc20997"/>
      <w:bookmarkStart w:id="125" w:name="_Toc21538"/>
      <w:bookmarkStart w:id="126" w:name="_Toc11940"/>
      <w:bookmarkStart w:id="127" w:name="_Toc2009"/>
      <w:r>
        <w:rPr>
          <w:rFonts w:hint="eastAsia" w:ascii="黑体" w:hAnsi="黑体" w:cs="黑体"/>
          <w:b w:val="0"/>
          <w:bCs/>
          <w:color w:val="000000" w:themeColor="text1"/>
          <w:sz w:val="28"/>
          <w:szCs w:val="28"/>
          <w14:textFill>
            <w14:solidFill>
              <w14:schemeClr w14:val="tx1"/>
            </w14:solidFill>
          </w14:textFill>
        </w:rPr>
        <w:t>4.1  软件架构设计</w:t>
      </w:r>
      <w:bookmarkEnd w:id="124"/>
      <w:bookmarkEnd w:id="125"/>
      <w:bookmarkEnd w:id="126"/>
      <w:bookmarkEnd w:id="127"/>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本系统是基于Springcloud微服务架构系统,作为分布式系统，本系统由一个个独立的子系统组成，采用B/S架构，每个用户直接使用浏览器可直接访问使用。为了降低耦合度，提高系统可移植性、提高开发效率，每个子系统都采用前后端分离，系统与系统间通过HTTP协议来进行通信，每个系统最终是运行在docker容器中，每个docker容器互不影响。</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128" w:name="_Toc12250"/>
      <w:bookmarkStart w:id="129" w:name="_Toc21199"/>
      <w:bookmarkStart w:id="130" w:name="_Toc20115"/>
      <w:bookmarkStart w:id="131" w:name="_Toc18301"/>
      <w:r>
        <w:rPr>
          <w:rFonts w:hint="eastAsia" w:ascii="黑体" w:hAnsi="黑体" w:cs="黑体"/>
          <w:b w:val="0"/>
          <w:bCs/>
          <w:color w:val="000000" w:themeColor="text1"/>
          <w:sz w:val="28"/>
          <w:szCs w:val="28"/>
          <w14:textFill>
            <w14:solidFill>
              <w14:schemeClr w14:val="tx1"/>
            </w14:solidFill>
          </w14:textFill>
        </w:rPr>
        <w:t>4.2  总体功能模块设计</w:t>
      </w:r>
      <w:bookmarkEnd w:id="128"/>
      <w:bookmarkEnd w:id="129"/>
      <w:bookmarkEnd w:id="130"/>
      <w:bookmarkEnd w:id="131"/>
    </w:p>
    <w:p>
      <w:pPr>
        <w:spacing w:line="300" w:lineRule="auto"/>
        <w:jc w:val="center"/>
        <w:rPr>
          <w:color w:val="000000" w:themeColor="text1"/>
          <w:sz w:val="28"/>
          <w:szCs w:val="28"/>
          <w14:textFill>
            <w14:solidFill>
              <w14:schemeClr w14:val="tx1"/>
            </w14:solidFill>
          </w14:textFill>
        </w:rPr>
      </w:pPr>
      <w:r>
        <w:drawing>
          <wp:inline distT="0" distB="0" distL="114300" distR="114300">
            <wp:extent cx="5233035" cy="2089785"/>
            <wp:effectExtent l="0" t="0" r="5715" b="5715"/>
            <wp:docPr id="11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44"/>
                    <pic:cNvPicPr>
                      <a:picLocks noChangeAspect="1"/>
                    </pic:cNvPicPr>
                  </pic:nvPicPr>
                  <pic:blipFill>
                    <a:blip r:embed="rId57"/>
                    <a:stretch>
                      <a:fillRect/>
                    </a:stretch>
                  </pic:blipFill>
                  <pic:spPr>
                    <a:xfrm>
                      <a:off x="0" y="0"/>
                      <a:ext cx="5233035" cy="2089785"/>
                    </a:xfrm>
                    <a:prstGeom prst="rect">
                      <a:avLst/>
                    </a:prstGeom>
                    <a:noFill/>
                    <a:ln w="9525">
                      <a:noFill/>
                    </a:ln>
                  </pic:spPr>
                </pic:pic>
              </a:graphicData>
            </a:graphic>
          </wp:inline>
        </w:drawing>
      </w:r>
    </w:p>
    <w:p>
      <w:pPr>
        <w:spacing w:line="300" w:lineRule="auto"/>
        <w:ind w:left="840" w:firstLine="420"/>
        <w:jc w:val="center"/>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图4-1 系统总体模块功能图</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如图4-1所示，教学监控系统主要由六个模块组成，分别是：消息管理，出勤管理，请假管理，调查问卷，评价管理以及系统管理。下面对每个的模块的功能做具体介绍：</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(1)消息管理：消息管理提供了学生与学生、老师、辅导员之间的交流机制，通过消息管理可以及时掌握学生的状况，实现教学质量的监控，消息管理的收发都是实时的，学生发起了请假会立刻通知辅导员，请假动态的更新、辅导员问卷调查的发起、评价的发起、缺勤预警通知都会发送消息给学生。该模块与请假管理、出勤管理、问卷调查、请假管理密切相关。此外，对于辅导员，可以进行班级群发消息通知管理的班级来通知学校下达的通知，比如端午放假通知。</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(2)请假管理：由学生填写请假单发起请假，系统会将学生的请假请求及请假通知发送到他们的辅导员，辅导员收到请假通知并审批请假请求，审批通过的系统会将请假单以及辅导员的审批回复发送给请假区间上课的任课老师，收到请假条的任课老师将学生的出勤状态修改为请假状态，方便教学考勤的进行。学生可以查看自己请假的审批结果，老师也可查看所有的请假表，领导查看全校的最近半个月的请假情况，请假过多的班级，领导可以发送预警通知给对应的辅导员，方便及时监控学生学习面貌。</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(3)出勤管理：由任课老师登记考勤，系统会统计每个班级每个学生的考勤，任课老师可以查看每门课每个班级学生的出勤情况，缺勤次数达到预警的学生可发送缺勤预警消息通知学生跟辅导员，方便辅导员及时了解学生的上课情况。</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(4)问卷调查：由辅导员创建调查问卷，针对不同的人群开放不同的问卷，系统自动统计学生的问卷回答以及完成情况。</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(5)评价管理：辅导员对管理的班级一键生成请假问卷，系统统计学生的问卷回答情况及完成情况，任课老师可以查看自己课程的教学质量评价，领导可以查看所有老师的教学质量的满意度情况。</w:t>
      </w:r>
    </w:p>
    <w:p>
      <w:pPr>
        <w:spacing w:line="300" w:lineRule="auto"/>
        <w:ind w:firstLine="480" w:firstLineChars="200"/>
        <w:jc w:val="left"/>
        <w:rPr>
          <w:color w:val="000000" w:themeColor="text1"/>
          <w:sz w:val="28"/>
          <w:szCs w:val="28"/>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(5)系统管理：主要实现用户到角色，角色到职责的管理，可以为用户分配角色，创建角色，为角色分配职责以及职责的管理。</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132" w:name="_Toc21328"/>
      <w:bookmarkStart w:id="133" w:name="_Toc3850"/>
      <w:bookmarkStart w:id="134" w:name="_Toc18921"/>
      <w:bookmarkStart w:id="135" w:name="_Toc4801"/>
      <w:r>
        <w:rPr>
          <w:rFonts w:hint="eastAsia" w:ascii="黑体" w:hAnsi="黑体" w:cs="黑体"/>
          <w:b w:val="0"/>
          <w:bCs/>
          <w:color w:val="000000" w:themeColor="text1"/>
          <w:sz w:val="28"/>
          <w:szCs w:val="28"/>
          <w14:textFill>
            <w14:solidFill>
              <w14:schemeClr w14:val="tx1"/>
            </w14:solidFill>
          </w14:textFill>
        </w:rPr>
        <w:t>4.3  数据库设计</w:t>
      </w:r>
      <w:bookmarkEnd w:id="132"/>
      <w:bookmarkEnd w:id="133"/>
      <w:bookmarkEnd w:id="134"/>
      <w:bookmarkEnd w:id="135"/>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136" w:name="_Toc30012"/>
      <w:bookmarkStart w:id="137" w:name="_Toc21972"/>
      <w:bookmarkStart w:id="138" w:name="_Toc24596"/>
      <w:bookmarkStart w:id="139" w:name="_Toc22049"/>
      <w:r>
        <w:rPr>
          <w:rFonts w:hint="eastAsia" w:ascii="黑体" w:hAnsi="黑体" w:eastAsia="黑体" w:cs="黑体"/>
          <w:b w:val="0"/>
          <w:bCs/>
          <w:color w:val="000000" w:themeColor="text1"/>
          <w:sz w:val="24"/>
          <w14:textFill>
            <w14:solidFill>
              <w14:schemeClr w14:val="tx1"/>
            </w14:solidFill>
          </w14:textFill>
        </w:rPr>
        <w:t>4.3.1  逻辑结构设计</w:t>
      </w:r>
      <w:bookmarkEnd w:id="136"/>
      <w:bookmarkEnd w:id="137"/>
      <w:bookmarkEnd w:id="138"/>
      <w:bookmarkEnd w:id="139"/>
    </w:p>
    <w:p>
      <w:pPr>
        <w:spacing w:line="300" w:lineRule="auto"/>
        <w:ind w:firstLine="480" w:firstLineChars="200"/>
        <w:jc w:val="left"/>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问卷调查：一张问卷调查由问卷基本信息跟多个问题组成，而每个问题由问题跟多个答案组成，一份问卷可供多个学生回答，而一个学生可以回答多份问卷。</w:t>
      </w:r>
    </w:p>
    <w:p>
      <w:pPr>
        <w:spacing w:line="300" w:lineRule="auto"/>
        <w:ind w:firstLine="480" w:firstLineChars="200"/>
        <w:jc w:val="left"/>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评价管理：每张评价问卷由多个课程评价问题组成，每个评价问题有多个答案选项，一张评价问卷可以供多个学生回答，每个学生只能回答一份评价问卷。</w:t>
      </w:r>
    </w:p>
    <w:p>
      <w:pPr>
        <w:spacing w:line="300" w:lineRule="auto"/>
        <w:ind w:firstLine="480" w:firstLineChars="200"/>
        <w:jc w:val="left"/>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出勤管理：一门课程对应多个班级，而一个班级对应多张出勤列表，出勤列表有多条出勤记录。</w:t>
      </w:r>
    </w:p>
    <w:p>
      <w:pPr>
        <w:spacing w:line="300" w:lineRule="auto"/>
        <w:ind w:firstLine="480" w:firstLineChars="200"/>
        <w:jc w:val="left"/>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系统管理：一个用户可以有多个角色，一个角色可以授予给多个用户，一个角色有多个职责，一个职责可以分配给多个角色。</w:t>
      </w:r>
    </w:p>
    <w:p>
      <w:pPr>
        <w:spacing w:line="300" w:lineRule="auto"/>
        <w:ind w:firstLine="480" w:firstLineChars="200"/>
        <w:jc w:val="left"/>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请假管理：每个学生可以请假多次</w:t>
      </w:r>
    </w:p>
    <w:p>
      <w:pPr>
        <w:spacing w:line="300" w:lineRule="auto"/>
        <w:ind w:firstLine="480" w:firstLineChars="200"/>
        <w:jc w:val="left"/>
        <w:rPr>
          <w:color w:val="000000" w:themeColor="text1"/>
          <w:sz w:val="28"/>
          <w:szCs w:val="28"/>
          <w14:textFill>
            <w14:solidFill>
              <w14:schemeClr w14:val="tx1"/>
            </w14:solidFill>
          </w14:textFill>
        </w:rPr>
      </w:pPr>
      <w:r>
        <w:rPr>
          <w:rFonts w:hint="eastAsia"/>
          <w:color w:val="000000" w:themeColor="text1"/>
          <w:sz w:val="24"/>
          <w14:textFill>
            <w14:solidFill>
              <w14:schemeClr w14:val="tx1"/>
            </w14:solidFill>
          </w14:textFill>
        </w:rPr>
        <w:t>消息管理：每个用户可以发送或接收多条消息，一条发送消息可以有一条接收消息，也可以有多条接收消息，一条接收消息只有一条发送消息。</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具体E-R图如图4-2：</w:t>
      </w:r>
    </w:p>
    <w:p>
      <w:pPr>
        <w:spacing w:line="300" w:lineRule="auto"/>
        <w:jc w:val="center"/>
        <w:rPr>
          <w:color w:val="000000" w:themeColor="text1"/>
          <w14:textFill>
            <w14:solidFill>
              <w14:schemeClr w14:val="tx1"/>
            </w14:solidFill>
          </w14:textFill>
        </w:rPr>
      </w:pPr>
      <w:r>
        <w:drawing>
          <wp:inline distT="0" distB="0" distL="114300" distR="114300">
            <wp:extent cx="5233035" cy="3369310"/>
            <wp:effectExtent l="0" t="0" r="5715"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8"/>
                    <a:stretch>
                      <a:fillRect/>
                    </a:stretch>
                  </pic:blipFill>
                  <pic:spPr>
                    <a:xfrm>
                      <a:off x="0" y="0"/>
                      <a:ext cx="5233035" cy="3369310"/>
                    </a:xfrm>
                    <a:prstGeom prst="rect">
                      <a:avLst/>
                    </a:prstGeom>
                    <a:noFill/>
                    <a:ln w="9525">
                      <a:noFill/>
                    </a:ln>
                  </pic:spPr>
                </pic:pic>
              </a:graphicData>
            </a:graphic>
          </wp:inline>
        </w:drawing>
      </w:r>
    </w:p>
    <w:p>
      <w:pPr>
        <w:spacing w:line="300" w:lineRule="auto"/>
        <w:ind w:firstLine="420" w:firstLineChars="200"/>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图4-2 系统E-R图</w:t>
      </w: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140" w:name="_Toc19006"/>
      <w:bookmarkStart w:id="141" w:name="_Toc26374"/>
      <w:bookmarkStart w:id="142" w:name="_Toc23008"/>
      <w:bookmarkStart w:id="143" w:name="_Toc16824"/>
      <w:r>
        <w:rPr>
          <w:rFonts w:hint="eastAsia" w:ascii="黑体" w:hAnsi="黑体" w:eastAsia="黑体" w:cs="黑体"/>
          <w:b w:val="0"/>
          <w:bCs/>
          <w:color w:val="000000" w:themeColor="text1"/>
          <w:sz w:val="24"/>
          <w14:textFill>
            <w14:solidFill>
              <w14:schemeClr w14:val="tx1"/>
            </w14:solidFill>
          </w14:textFill>
        </w:rPr>
        <w:t>4.3.2  消息管理数据库设计</w:t>
      </w:r>
      <w:bookmarkEnd w:id="140"/>
      <w:bookmarkEnd w:id="141"/>
      <w:bookmarkEnd w:id="142"/>
      <w:bookmarkEnd w:id="143"/>
    </w:p>
    <w:p>
      <w:pPr>
        <w:spacing w:line="300" w:lineRule="auto"/>
        <w:jc w:val="center"/>
        <w:rPr>
          <w:color w:val="000000" w:themeColor="text1"/>
          <w:sz w:val="28"/>
          <w:szCs w:val="28"/>
          <w14:textFill>
            <w14:solidFill>
              <w14:schemeClr w14:val="tx1"/>
            </w14:solidFill>
          </w14:textFill>
        </w:rPr>
      </w:pPr>
      <w:r>
        <w:drawing>
          <wp:inline distT="0" distB="0" distL="114300" distR="114300">
            <wp:extent cx="5236845" cy="2679700"/>
            <wp:effectExtent l="0" t="0" r="1905" b="6350"/>
            <wp:docPr id="13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67"/>
                    <pic:cNvPicPr>
                      <a:picLocks noChangeAspect="1"/>
                    </pic:cNvPicPr>
                  </pic:nvPicPr>
                  <pic:blipFill>
                    <a:blip r:embed="rId59"/>
                    <a:stretch>
                      <a:fillRect/>
                    </a:stretch>
                  </pic:blipFill>
                  <pic:spPr>
                    <a:xfrm>
                      <a:off x="0" y="0"/>
                      <a:ext cx="5236845" cy="2679700"/>
                    </a:xfrm>
                    <a:prstGeom prst="rect">
                      <a:avLst/>
                    </a:prstGeom>
                    <a:noFill/>
                    <a:ln w="9525">
                      <a:noFill/>
                    </a:ln>
                  </pic:spPr>
                </pic:pic>
              </a:graphicData>
            </a:graphic>
          </wp:inline>
        </w:drawing>
      </w:r>
    </w:p>
    <w:p>
      <w:pPr>
        <w:spacing w:line="300" w:lineRule="auto"/>
        <w:ind w:left="420" w:firstLine="420"/>
        <w:jc w:val="center"/>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图4-4 消息管理数据模型</w:t>
      </w:r>
    </w:p>
    <w:p>
      <w:pPr>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如图4-4所示，消息管理由一张消息表(Message)记录消息，消息表(Message)通过sender_id跟receiver_id作为外键关联用户表(User)获取发送人跟接收人信息，从而实现消息的发送与接收。具体设计如表4-1。</w:t>
      </w: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表4-1  Message表</w:t>
      </w: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12" w:space="0"/>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top w:val="single" w:color="auto" w:sz="12" w:space="0"/>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top w:val="single" w:color="auto" w:sz="12" w:space="0"/>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top w:val="single" w:color="auto" w:sz="12" w:space="0"/>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消息id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Sender_id</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发送人id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Receiver_id</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接收人id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senderName</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Varchar(30)</w:t>
            </w: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发送者姓名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receiverName</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Varchar(30)</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接收者姓名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category</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Varchar(10)</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分类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Time</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Timestamp</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发送或接收时间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Content</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text</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消息内容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Title</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Varchar(30)</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标题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deletedTime</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datetime</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删除时间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receiveOrSend</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Char(1)</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收发标志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hasRead</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Char(1)</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已读标志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Deleted</w:t>
            </w:r>
          </w:p>
        </w:tc>
        <w:tc>
          <w:tcPr>
            <w:tcW w:w="2130" w:type="dxa"/>
            <w:tcBorders>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Tinyint</w:t>
            </w:r>
          </w:p>
        </w:tc>
        <w:tc>
          <w:tcPr>
            <w:tcW w:w="2131" w:type="dxa"/>
            <w:tcBorders>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删除标志</w:t>
            </w:r>
          </w:p>
        </w:tc>
      </w:tr>
    </w:tbl>
    <w:p>
      <w:pPr>
        <w:spacing w:line="300" w:lineRule="auto"/>
        <w:ind w:firstLine="480" w:firstLineChars="200"/>
        <w:jc w:val="left"/>
        <w:rPr>
          <w:color w:val="000000" w:themeColor="text1"/>
          <w:sz w:val="28"/>
          <w:szCs w:val="28"/>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消息表(Message)包括13个字段，其中id为主键，字段sendOrReceive（0、1）来区别消息是发送的还是接收的，hasRead(0、1)来表示消息是否已读，如果是1表示已读，反之则为未读，deleted(0、1)表示消息的删除与否。Category(0、1)表示消息的类型，0私发消息，1为群发消息。</w:t>
      </w: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144" w:name="_Toc28975"/>
      <w:bookmarkStart w:id="145" w:name="_Toc21426"/>
      <w:bookmarkStart w:id="146" w:name="_Toc7805"/>
      <w:bookmarkStart w:id="147" w:name="_Toc14952"/>
      <w:r>
        <w:rPr>
          <w:rFonts w:hint="eastAsia" w:ascii="黑体" w:hAnsi="黑体" w:eastAsia="黑体" w:cs="黑体"/>
          <w:b w:val="0"/>
          <w:bCs/>
          <w:color w:val="000000" w:themeColor="text1"/>
          <w:sz w:val="24"/>
          <w14:textFill>
            <w14:solidFill>
              <w14:schemeClr w14:val="tx1"/>
            </w14:solidFill>
          </w14:textFill>
        </w:rPr>
        <w:t>4.3.3  请假管理数据库的设计</w:t>
      </w:r>
      <w:bookmarkEnd w:id="144"/>
      <w:bookmarkEnd w:id="145"/>
      <w:bookmarkEnd w:id="146"/>
      <w:bookmarkEnd w:id="147"/>
    </w:p>
    <w:p>
      <w:pPr>
        <w:spacing w:line="300" w:lineRule="auto"/>
        <w:jc w:val="center"/>
        <w:rPr>
          <w:color w:val="000000" w:themeColor="text1"/>
          <w14:textFill>
            <w14:solidFill>
              <w14:schemeClr w14:val="tx1"/>
            </w14:solidFill>
          </w14:textFill>
        </w:rPr>
      </w:pPr>
      <w:r>
        <w:drawing>
          <wp:inline distT="0" distB="0" distL="114300" distR="114300">
            <wp:extent cx="5236845" cy="2278380"/>
            <wp:effectExtent l="0" t="0" r="1905" b="7620"/>
            <wp:docPr id="14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76"/>
                    <pic:cNvPicPr>
                      <a:picLocks noChangeAspect="1"/>
                    </pic:cNvPicPr>
                  </pic:nvPicPr>
                  <pic:blipFill>
                    <a:blip r:embed="rId60"/>
                    <a:stretch>
                      <a:fillRect/>
                    </a:stretch>
                  </pic:blipFill>
                  <pic:spPr>
                    <a:xfrm>
                      <a:off x="0" y="0"/>
                      <a:ext cx="5236845" cy="2278380"/>
                    </a:xfrm>
                    <a:prstGeom prst="rect">
                      <a:avLst/>
                    </a:prstGeom>
                    <a:noFill/>
                    <a:ln w="9525">
                      <a:noFill/>
                    </a:ln>
                  </pic:spPr>
                </pic:pic>
              </a:graphicData>
            </a:graphic>
          </wp:inline>
        </w:drawing>
      </w:r>
    </w:p>
    <w:p>
      <w:pPr>
        <w:spacing w:line="300" w:lineRule="auto"/>
        <w:ind w:firstLine="420"/>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图4-5 请假管理数据模型</w:t>
      </w:r>
    </w:p>
    <w:p>
      <w:pPr>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如图 4-5所示，每个学生可以对应多个请假记录，每个老师可以受理多个请假请求，每个班级可以有多个人请假，请假表(Leave_Info) 中有15个，其中stu_id,teacher_id,class_id为外键，分别关联到学生表，老师表，班级表，字段start_time跟end_time 分别为请假开始时间跟请假结束时间，pub_time跟fin_time为请假发起时间跟请求审批完成时间，字段type(0、1)为请假类型，0为病假，1为时间，字段result(0、1)为审批结果，0为不通过，1为通过，字段fin_name为受理人姓名。具体设计如表4-2：</w:t>
      </w: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表4-2 Leave_Info表</w:t>
      </w: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12" w:space="0"/>
              <w:bottom w:val="single" w:color="auto" w:sz="4" w:space="0"/>
            </w:tcBorders>
          </w:tcPr>
          <w:p>
            <w:pPr>
              <w:spacing w:line="300" w:lineRule="auto"/>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字段名称</w:t>
            </w:r>
          </w:p>
        </w:tc>
        <w:tc>
          <w:tcPr>
            <w:tcW w:w="2130" w:type="dxa"/>
            <w:tcBorders>
              <w:top w:val="single" w:color="auto" w:sz="12" w:space="0"/>
              <w:bottom w:val="single" w:color="auto" w:sz="4" w:space="0"/>
            </w:tcBorders>
          </w:tcPr>
          <w:p>
            <w:pPr>
              <w:spacing w:line="300" w:lineRule="auto"/>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字段类型</w:t>
            </w:r>
          </w:p>
        </w:tc>
        <w:tc>
          <w:tcPr>
            <w:tcW w:w="2131" w:type="dxa"/>
            <w:tcBorders>
              <w:top w:val="single" w:color="auto" w:sz="12" w:space="0"/>
              <w:bottom w:val="single" w:color="auto" w:sz="4" w:space="0"/>
            </w:tcBorders>
          </w:tcPr>
          <w:p>
            <w:pPr>
              <w:spacing w:line="300" w:lineRule="auto"/>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约束条件</w:t>
            </w:r>
          </w:p>
        </w:tc>
        <w:tc>
          <w:tcPr>
            <w:tcW w:w="2131" w:type="dxa"/>
            <w:tcBorders>
              <w:top w:val="single" w:color="auto" w:sz="12" w:space="0"/>
              <w:bottom w:val="single" w:color="auto" w:sz="4" w:space="0"/>
            </w:tcBorders>
          </w:tcPr>
          <w:p>
            <w:pPr>
              <w:spacing w:line="300" w:lineRule="auto"/>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请假记录id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Stu_id</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学生id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Class_id</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班级id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Teacher_id</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教师id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Stu_name</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Varchar(20)</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学生姓名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Type</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Varchar(5)</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请假类型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Reason</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Varchar(200)</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请假原因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Start_time</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Datetime</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请假开始时间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End_time</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Datetime</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请假结束时间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Pub_time</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Timestamp</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请求请假时间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Result</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Char(1)</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是否准许请假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Result_add</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Varchar(50)</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回复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Fin_time</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Timestamp</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处理时间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Fin_name</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Varchar(30)</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处理人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Dr</w:t>
            </w:r>
          </w:p>
        </w:tc>
        <w:tc>
          <w:tcPr>
            <w:tcW w:w="2130" w:type="dxa"/>
            <w:tcBorders>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Char(1)</w:t>
            </w:r>
          </w:p>
        </w:tc>
        <w:tc>
          <w:tcPr>
            <w:tcW w:w="2131" w:type="dxa"/>
            <w:tcBorders>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是否已完成</w:t>
            </w:r>
          </w:p>
        </w:tc>
      </w:tr>
    </w:tbl>
    <w:p>
      <w:pPr>
        <w:spacing w:line="300" w:lineRule="auto"/>
        <w:ind w:firstLine="420"/>
        <w:jc w:val="left"/>
        <w:rPr>
          <w:color w:val="000000" w:themeColor="text1"/>
          <w14:textFill>
            <w14:solidFill>
              <w14:schemeClr w14:val="tx1"/>
            </w14:solidFill>
          </w14:textFill>
        </w:rPr>
      </w:pP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148" w:name="_Toc18881"/>
      <w:bookmarkStart w:id="149" w:name="_Toc31232"/>
      <w:bookmarkStart w:id="150" w:name="_Toc18482"/>
      <w:bookmarkStart w:id="151" w:name="_Toc17354"/>
      <w:r>
        <w:rPr>
          <w:rFonts w:hint="eastAsia" w:ascii="黑体" w:hAnsi="黑体" w:eastAsia="黑体" w:cs="黑体"/>
          <w:b w:val="0"/>
          <w:bCs/>
          <w:color w:val="000000" w:themeColor="text1"/>
          <w:sz w:val="24"/>
          <w14:textFill>
            <w14:solidFill>
              <w14:schemeClr w14:val="tx1"/>
            </w14:solidFill>
          </w14:textFill>
        </w:rPr>
        <w:t>4.3.4  出勤管理数据库的设计</w:t>
      </w:r>
      <w:bookmarkEnd w:id="148"/>
      <w:bookmarkEnd w:id="149"/>
      <w:bookmarkEnd w:id="150"/>
      <w:bookmarkEnd w:id="151"/>
    </w:p>
    <w:p>
      <w:pPr>
        <w:spacing w:line="300" w:lineRule="auto"/>
        <w:jc w:val="center"/>
        <w:rPr>
          <w:color w:val="000000" w:themeColor="text1"/>
          <w14:textFill>
            <w14:solidFill>
              <w14:schemeClr w14:val="tx1"/>
            </w14:solidFill>
          </w14:textFill>
        </w:rPr>
      </w:pPr>
      <w:r>
        <w:drawing>
          <wp:inline distT="0" distB="0" distL="114300" distR="114300">
            <wp:extent cx="5229860" cy="2701290"/>
            <wp:effectExtent l="0" t="0" r="8890" b="3810"/>
            <wp:docPr id="14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70"/>
                    <pic:cNvPicPr>
                      <a:picLocks noChangeAspect="1"/>
                    </pic:cNvPicPr>
                  </pic:nvPicPr>
                  <pic:blipFill>
                    <a:blip r:embed="rId61"/>
                    <a:stretch>
                      <a:fillRect/>
                    </a:stretch>
                  </pic:blipFill>
                  <pic:spPr>
                    <a:xfrm>
                      <a:off x="0" y="0"/>
                      <a:ext cx="5229860" cy="2701290"/>
                    </a:xfrm>
                    <a:prstGeom prst="rect">
                      <a:avLst/>
                    </a:prstGeom>
                    <a:noFill/>
                    <a:ln w="9525">
                      <a:noFill/>
                    </a:ln>
                  </pic:spPr>
                </pic:pic>
              </a:graphicData>
            </a:graphic>
          </wp:inline>
        </w:drawing>
      </w:r>
    </w:p>
    <w:p>
      <w:pPr>
        <w:spacing w:line="300" w:lineRule="auto"/>
        <w:ind w:firstLine="420"/>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图4-6 出勤管理数据模型</w:t>
      </w:r>
    </w:p>
    <w:p>
      <w:pPr>
        <w:wordWrap w:val="0"/>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如图4-6所示，出勤管理由两张表组成，一张是出勤表(Attendance),一张是出勤表(AttendanceList),出勤表中有12个字段，class_id,course_id,teacher_id为外键，分别关联班级表，课程表，教师表，实现对每个课程上课的每个班级进行出勤登记，而出勤记录表通过attendancelist_id关联到出勤表，实现从属关系。具体设计如表 4-3跟表4-4：</w:t>
      </w: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表4-3 AttendanceList表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出勤总表Id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Class_id</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班级id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Teacher_id</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教师id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Course_name</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Varchar(50)</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教师姓名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Teacher_name</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Varchar(30)</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出勤时间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Should_attend</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应到人数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Attend</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实到人数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Record_time</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Timestamp</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记录时间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begin_time</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datetime</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上课时间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End_time</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Datetime</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下课时间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dr</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tinyint</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是否已完成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Course_id</w:t>
            </w:r>
          </w:p>
        </w:tc>
        <w:tc>
          <w:tcPr>
            <w:tcW w:w="2130" w:type="dxa"/>
            <w:tcBorders>
              <w:top w:val="nil"/>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Borders>
              <w:top w:val="nil"/>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op w:val="nil"/>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课程id</w:t>
            </w:r>
          </w:p>
        </w:tc>
      </w:tr>
    </w:tbl>
    <w:p>
      <w:pPr>
        <w:spacing w:line="300" w:lineRule="auto"/>
        <w:ind w:left="168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表4-4 Attendance表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出勤记录id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attendancelist_id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出勤总表Id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Stu_id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学生id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Stu_name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Varchar(30)</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学生姓名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flag</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Tinyint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出勤状况</w:t>
            </w:r>
          </w:p>
        </w:tc>
      </w:tr>
    </w:tbl>
    <w:p>
      <w:pPr>
        <w:spacing w:line="300" w:lineRule="auto"/>
        <w:ind w:left="420" w:firstLine="420"/>
        <w:jc w:val="left"/>
        <w:rPr>
          <w:color w:val="000000" w:themeColor="text1"/>
          <w14:textFill>
            <w14:solidFill>
              <w14:schemeClr w14:val="tx1"/>
            </w14:solidFill>
          </w14:textFill>
        </w:rPr>
      </w:pP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如表4-3所示，字段begin_time跟end_time表示考勤记录的时间段，should_attend为对应班级的应到人数，attend为实到人数。</w:t>
      </w:r>
    </w:p>
    <w:p>
      <w:pPr>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出勤记录表(attendance)中有五个字段，attendancelist_id为外键，关联到出勤表，字段flag(0、1、2、3)分别表示到勤、缺勤、请假跟早退；stu_id为外键，关联到学生表。</w:t>
      </w: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152" w:name="_Toc2568"/>
      <w:bookmarkStart w:id="153" w:name="_Toc27344"/>
      <w:bookmarkStart w:id="154" w:name="_Toc4709"/>
      <w:bookmarkStart w:id="155" w:name="_Toc1333"/>
      <w:r>
        <w:rPr>
          <w:rFonts w:hint="eastAsia" w:ascii="黑体" w:hAnsi="黑体" w:eastAsia="黑体" w:cs="黑体"/>
          <w:b w:val="0"/>
          <w:bCs/>
          <w:color w:val="000000" w:themeColor="text1"/>
          <w:sz w:val="24"/>
          <w14:textFill>
            <w14:solidFill>
              <w14:schemeClr w14:val="tx1"/>
            </w14:solidFill>
          </w14:textFill>
        </w:rPr>
        <w:t>4.3.5  问卷调查数据库</w:t>
      </w:r>
      <w:bookmarkEnd w:id="152"/>
      <w:bookmarkEnd w:id="153"/>
      <w:bookmarkEnd w:id="154"/>
      <w:r>
        <w:rPr>
          <w:rFonts w:hint="eastAsia" w:ascii="黑体" w:hAnsi="黑体" w:eastAsia="黑体" w:cs="黑体"/>
          <w:b w:val="0"/>
          <w:bCs/>
          <w:color w:val="000000" w:themeColor="text1"/>
          <w:sz w:val="24"/>
          <w14:textFill>
            <w14:solidFill>
              <w14:schemeClr w14:val="tx1"/>
            </w14:solidFill>
          </w14:textFill>
        </w:rPr>
        <w:t>设计</w:t>
      </w:r>
      <w:bookmarkEnd w:id="155"/>
    </w:p>
    <w:p>
      <w:pPr>
        <w:spacing w:line="300" w:lineRule="auto"/>
        <w:jc w:val="center"/>
        <w:rPr>
          <w:color w:val="000000" w:themeColor="text1"/>
          <w14:textFill>
            <w14:solidFill>
              <w14:schemeClr w14:val="tx1"/>
            </w14:solidFill>
          </w14:textFill>
        </w:rPr>
      </w:pPr>
      <w:r>
        <w:drawing>
          <wp:inline distT="0" distB="0" distL="114300" distR="114300">
            <wp:extent cx="5231130" cy="2406015"/>
            <wp:effectExtent l="0" t="0" r="7620" b="13335"/>
            <wp:docPr id="14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77"/>
                    <pic:cNvPicPr>
                      <a:picLocks noChangeAspect="1"/>
                    </pic:cNvPicPr>
                  </pic:nvPicPr>
                  <pic:blipFill>
                    <a:blip r:embed="rId62"/>
                    <a:stretch>
                      <a:fillRect/>
                    </a:stretch>
                  </pic:blipFill>
                  <pic:spPr>
                    <a:xfrm>
                      <a:off x="0" y="0"/>
                      <a:ext cx="5231130" cy="2406015"/>
                    </a:xfrm>
                    <a:prstGeom prst="rect">
                      <a:avLst/>
                    </a:prstGeom>
                    <a:noFill/>
                    <a:ln w="9525">
                      <a:noFill/>
                    </a:ln>
                  </pic:spPr>
                </pic:pic>
              </a:graphicData>
            </a:graphic>
          </wp:inline>
        </w:drawing>
      </w: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图4-7 问卷调查数据模型</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如图4-7所示，一份问卷调查问卷包括问卷基本信息及问卷题目，其中基本信息由问卷元信息表(Questionaire_Meta_Info)存储，包括标题，主题，针对年级、专业，问卷开始时间跟结束时间，问卷详细描述以及问卷的创建者id。问题表(Question)中有四个字段，questionaire_id为外键，关联到问卷元信息表(Questionaire_Meta_Info)，字段type(0、1、2)表示问题的分类，分别表示单选题、多选题以及问答题。问卷完成表(Question_Finish)用来记录学生的完成情况，共有六个字段，questionaire_id,stu_id,class_id为外键，分别关联到问卷元信息表(Questionaire_Meta_Info)，学生表(Student)，班级表(Class)，字段attended(0、1)表示是否参与了，0表示未参与，1表示已参与。问卷完成汇总表(Question_Finish_Sum)用来统计每个班级问卷回答的情况，共有五个字段，其中class_id,questioniare_id为外键，用来关联到班级表(Class)跟问卷元信息表(Questionaire_Meta_Info)。问题答案(QuestionAnswer)在数据上离散，因此作为一条条文档放入MongoDB数据库,文档格式为:{“_id”:1,”answer”:[“A.非常了解”,”基本了解”,”不了解”]}.其中字段_id为主键参照，参照问题表(Question)的主键。学生问卷回答(StudentQuestionAnswer)同样存入MongoDB。具体设计如表：</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p>
    <w:p>
      <w:pPr>
        <w:spacing w:line="300" w:lineRule="auto"/>
        <w:jc w:val="left"/>
        <w:rPr>
          <w:rFonts w:ascii="宋体" w:hAnsi="宋体" w:eastAsia="宋体" w:cs="宋体"/>
          <w:color w:val="000000" w:themeColor="text1"/>
          <w:sz w:val="24"/>
          <w14:textFill>
            <w14:solidFill>
              <w14:schemeClr w14:val="tx1"/>
            </w14:solidFill>
          </w14:textFill>
        </w:rPr>
      </w:pP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表4-5 Questionnaire_Meta_Info表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问卷标识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Title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Varchar(30)</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问卷标题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Theme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Varchar(30)</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问卷主题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Grade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调查的年级</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Major</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Varchar(60)</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调查的专业</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Start_time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Datetime</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开始时间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End_time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Datetime</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结束时间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Description</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Text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Pub_time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Timestamp</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发布时间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Creator_id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创建者id</w:t>
            </w:r>
          </w:p>
        </w:tc>
      </w:tr>
    </w:tbl>
    <w:p>
      <w:pPr>
        <w:spacing w:line="300" w:lineRule="auto"/>
        <w:ind w:left="210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表4-6 Question表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问卷问题标识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Questionaire_id</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问卷标识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description</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Text</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问卷描述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Type</w:t>
            </w:r>
          </w:p>
        </w:tc>
        <w:tc>
          <w:tcPr>
            <w:tcW w:w="2130" w:type="dxa"/>
            <w:tcBorders>
              <w:top w:val="nil"/>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Tinyint</w:t>
            </w:r>
          </w:p>
        </w:tc>
        <w:tc>
          <w:tcPr>
            <w:tcW w:w="2131" w:type="dxa"/>
            <w:tcBorders>
              <w:top w:val="nil"/>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问题类型（单选、多选、问答）</w:t>
            </w:r>
          </w:p>
        </w:tc>
      </w:tr>
    </w:tbl>
    <w:p>
      <w:pPr>
        <w:spacing w:line="300" w:lineRule="auto"/>
        <w:ind w:left="210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表4-7 Question_Finish表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学生参与问卷id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Stu_id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学生id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Class_id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班级Id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Questionaire_id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问卷标识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Attended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Tinyint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是否已参与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Stu_name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Varchar(30)</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姓名</w:t>
            </w:r>
          </w:p>
        </w:tc>
      </w:tr>
    </w:tbl>
    <w:p>
      <w:pPr>
        <w:spacing w:line="300" w:lineRule="auto"/>
        <w:ind w:left="210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表4-8 Question_Finish_Sum表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学生参与问卷汇总id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Class_id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班级id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Questionaire_id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问卷标识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Should_attend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应参与人数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Attend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实际参与人数</w:t>
            </w:r>
          </w:p>
        </w:tc>
      </w:tr>
    </w:tbl>
    <w:p>
      <w:pPr>
        <w:spacing w:line="300" w:lineRule="auto"/>
        <w:ind w:firstLine="420"/>
        <w:jc w:val="left"/>
        <w:rPr>
          <w:color w:val="000000" w:themeColor="text1"/>
          <w14:textFill>
            <w14:solidFill>
              <w14:schemeClr w14:val="tx1"/>
            </w14:solidFill>
          </w14:textFill>
        </w:rPr>
      </w:pP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156" w:name="_Toc5297"/>
      <w:bookmarkStart w:id="157" w:name="_Toc28988"/>
      <w:bookmarkStart w:id="158" w:name="_Toc13095"/>
      <w:bookmarkStart w:id="159" w:name="_Toc25409"/>
      <w:r>
        <w:rPr>
          <w:rFonts w:hint="eastAsia" w:ascii="黑体" w:hAnsi="黑体" w:eastAsia="黑体" w:cs="黑体"/>
          <w:b w:val="0"/>
          <w:bCs/>
          <w:color w:val="000000" w:themeColor="text1"/>
          <w:sz w:val="24"/>
          <w14:textFill>
            <w14:solidFill>
              <w14:schemeClr w14:val="tx1"/>
            </w14:solidFill>
          </w14:textFill>
        </w:rPr>
        <w:t>4.3.6  评价管理数据库设计</w:t>
      </w:r>
      <w:bookmarkEnd w:id="156"/>
      <w:bookmarkEnd w:id="157"/>
      <w:bookmarkEnd w:id="158"/>
      <w:bookmarkEnd w:id="159"/>
    </w:p>
    <w:p>
      <w:pPr>
        <w:spacing w:line="300" w:lineRule="auto"/>
        <w:jc w:val="center"/>
        <w:rPr>
          <w:color w:val="000000" w:themeColor="text1"/>
          <w14:textFill>
            <w14:solidFill>
              <w14:schemeClr w14:val="tx1"/>
            </w14:solidFill>
          </w14:textFill>
        </w:rPr>
      </w:pPr>
      <w:r>
        <w:drawing>
          <wp:inline distT="0" distB="0" distL="114300" distR="114300">
            <wp:extent cx="5230495" cy="2519680"/>
            <wp:effectExtent l="0" t="0" r="8255" b="13970"/>
            <wp:docPr id="14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79"/>
                    <pic:cNvPicPr>
                      <a:picLocks noChangeAspect="1"/>
                    </pic:cNvPicPr>
                  </pic:nvPicPr>
                  <pic:blipFill>
                    <a:blip r:embed="rId63"/>
                    <a:stretch>
                      <a:fillRect/>
                    </a:stretch>
                  </pic:blipFill>
                  <pic:spPr>
                    <a:xfrm>
                      <a:off x="0" y="0"/>
                      <a:ext cx="5230495" cy="2519680"/>
                    </a:xfrm>
                    <a:prstGeom prst="rect">
                      <a:avLst/>
                    </a:prstGeom>
                    <a:noFill/>
                    <a:ln w="9525">
                      <a:noFill/>
                    </a:ln>
                  </pic:spPr>
                </pic:pic>
              </a:graphicData>
            </a:graphic>
          </wp:inline>
        </w:drawing>
      </w:r>
    </w:p>
    <w:p>
      <w:pPr>
        <w:spacing w:line="300" w:lineRule="auto"/>
        <w:ind w:firstLine="420"/>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图4-8 评价管理数据模型</w:t>
      </w:r>
    </w:p>
    <w:p>
      <w:pPr>
        <w:spacing w:line="300" w:lineRule="auto"/>
        <w:ind w:left="420" w:firstLine="420"/>
        <w:jc w:val="left"/>
        <w:rPr>
          <w:color w:val="000000" w:themeColor="text1"/>
          <w14:textFill>
            <w14:solidFill>
              <w14:schemeClr w14:val="tx1"/>
            </w14:solidFill>
          </w14:textFill>
        </w:rPr>
      </w:pPr>
    </w:p>
    <w:p>
      <w:pPr>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如图4-8所示，教学质量评价由教学基本信息跟评价问题组成，其中评价信息表(Evaluation)存储基本信息，包括标题，时间范围，参与评价的班级。表Evaluation_CCT(id,evaluation_id,cct_id)用于存储评价的老师授课信息。表Evaluation_Student用于记录学生参与评价的情况，每个学生完成了评价之后会更新里面的记录。表Evaluation_Student_Sum用来统计每个班级完成参与评价的情况。表Evaluation_Sum用来统计每个老师各个课程的评价情况。学生的评价记录存入MongoDB中的evaluationRecord集合中，具体设计如4-9 到 4-14表：</w:t>
      </w:r>
    </w:p>
    <w:p>
      <w:pPr>
        <w:spacing w:line="300" w:lineRule="auto"/>
        <w:ind w:left="168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表4-9 Evaluation表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评价基础信息id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Title</w:t>
            </w:r>
          </w:p>
        </w:tc>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Varchar(30)</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标题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Class_id</w:t>
            </w:r>
          </w:p>
        </w:tc>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double</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参与评价班级id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Start_time</w:t>
            </w:r>
          </w:p>
        </w:tc>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Datetime</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开始时间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End_time</w:t>
            </w:r>
          </w:p>
        </w:tc>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Datetime</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结束时间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Creator_id</w:t>
            </w:r>
          </w:p>
        </w:tc>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Double</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创建者id</w:t>
            </w:r>
          </w:p>
        </w:tc>
      </w:tr>
    </w:tbl>
    <w:p>
      <w:pPr>
        <w:spacing w:line="300" w:lineRule="auto"/>
        <w:ind w:left="168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表4-10 Evaluation_CCT表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评价内容id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Evaluation_id</w:t>
            </w:r>
          </w:p>
        </w:tc>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评价基础信息id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Cct_id</w:t>
            </w:r>
          </w:p>
        </w:tc>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double</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课程_班级_教师标识</w:t>
            </w:r>
          </w:p>
        </w:tc>
      </w:tr>
    </w:tbl>
    <w:p>
      <w:pPr>
        <w:spacing w:line="300" w:lineRule="auto"/>
        <w:ind w:left="1680" w:firstLine="420"/>
        <w:rPr>
          <w:color w:val="000000" w:themeColor="text1"/>
          <w14:textFill>
            <w14:solidFill>
              <w14:schemeClr w14:val="tx1"/>
            </w14:solidFill>
          </w14:textFill>
        </w:rPr>
      </w:pPr>
    </w:p>
    <w:p>
      <w:pPr>
        <w:spacing w:line="300" w:lineRule="auto"/>
        <w:ind w:left="1680" w:firstLine="420"/>
        <w:rPr>
          <w:color w:val="000000" w:themeColor="text1"/>
          <w14:textFill>
            <w14:solidFill>
              <w14:schemeClr w14:val="tx1"/>
            </w14:solidFill>
          </w14:textFill>
        </w:rPr>
      </w:pPr>
    </w:p>
    <w:p>
      <w:pPr>
        <w:spacing w:line="300" w:lineRule="auto"/>
        <w:rPr>
          <w:color w:val="000000" w:themeColor="text1"/>
          <w14:textFill>
            <w14:solidFill>
              <w14:schemeClr w14:val="tx1"/>
            </w14:solidFill>
          </w14:textFill>
        </w:rPr>
      </w:pPr>
    </w:p>
    <w:p>
      <w:pPr>
        <w:spacing w:line="300" w:lineRule="auto"/>
        <w:ind w:left="168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表4-11 Evaluation_Student表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学生参与评估id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Stu_id</w:t>
            </w:r>
          </w:p>
        </w:tc>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double</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学生id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Stu_name</w:t>
            </w:r>
          </w:p>
        </w:tc>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Varchar(30)</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学生姓名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Evaluation_id</w:t>
            </w:r>
          </w:p>
        </w:tc>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评价基础信息id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Flag</w:t>
            </w:r>
          </w:p>
        </w:tc>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tinyint</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是否参与评价</w:t>
            </w:r>
          </w:p>
        </w:tc>
      </w:tr>
    </w:tbl>
    <w:p>
      <w:pPr>
        <w:spacing w:line="300" w:lineRule="auto"/>
        <w:ind w:left="168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表4-12 Evaluation_Student_Sum表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学生参与评价汇总id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Class_id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班级id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Evaluation_id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评价基础信息id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Should_attend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应参与评价人数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Attend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实际参与评价人数</w:t>
            </w:r>
          </w:p>
        </w:tc>
      </w:tr>
    </w:tbl>
    <w:p>
      <w:pPr>
        <w:spacing w:line="300" w:lineRule="auto"/>
        <w:ind w:left="168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表4-13 Evaluation_Record表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评估id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Stu_id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学号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Stu_name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 xml:space="preserve">Varchar(30) </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EvaluationId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评价基础信息id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Evaluation_cct_id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评价内容标识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Evaluation</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tinyint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评价</w:t>
            </w:r>
          </w:p>
        </w:tc>
      </w:tr>
    </w:tbl>
    <w:p>
      <w:pPr>
        <w:spacing w:line="300" w:lineRule="auto"/>
        <w:ind w:left="168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表4-14 Evaluation_Sum表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评价汇总id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Evaluation_cct_id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评价内容id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Class_id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班级Id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Should_attend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应参与人数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Attend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实际参与人数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Got_a</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评价满意的人数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got_B</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评价基本满意的人数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got_C</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评价一般的人数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got_D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评价不满意的人数</w:t>
            </w:r>
          </w:p>
        </w:tc>
      </w:tr>
    </w:tbl>
    <w:p>
      <w:pPr>
        <w:spacing w:line="300" w:lineRule="auto"/>
        <w:ind w:left="420" w:firstLine="420"/>
        <w:jc w:val="left"/>
        <w:rPr>
          <w:color w:val="000000" w:themeColor="text1"/>
          <w14:textFill>
            <w14:solidFill>
              <w14:schemeClr w14:val="tx1"/>
            </w14:solidFill>
          </w14:textFill>
        </w:rPr>
      </w:pPr>
    </w:p>
    <w:p>
      <w:pPr>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Evaluation_Student表中，flag(0、1)表示是否参与评价，0表示未参与评价，1表示已参与。Evaluation_Record中，字段evaluation(1,2,3,4)为评价，1表示非常满意，2表示基本满意，3为一般，4为不满意。</w:t>
      </w:r>
    </w:p>
    <w:p>
      <w:pPr>
        <w:spacing w:line="300" w:lineRule="auto"/>
        <w:ind w:left="420" w:firstLine="420"/>
        <w:jc w:val="left"/>
        <w:rPr>
          <w:color w:val="000000" w:themeColor="text1"/>
          <w14:textFill>
            <w14:solidFill>
              <w14:schemeClr w14:val="tx1"/>
            </w14:solidFill>
          </w14:textFill>
        </w:rPr>
      </w:pP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160" w:name="_Toc355"/>
      <w:bookmarkStart w:id="161" w:name="_Toc30720"/>
      <w:bookmarkStart w:id="162" w:name="_Toc21997"/>
      <w:bookmarkStart w:id="163" w:name="_Toc4625"/>
      <w:r>
        <w:rPr>
          <w:rFonts w:hint="eastAsia" w:ascii="黑体" w:hAnsi="黑体" w:eastAsia="黑体" w:cs="黑体"/>
          <w:b w:val="0"/>
          <w:bCs/>
          <w:color w:val="000000" w:themeColor="text1"/>
          <w:sz w:val="24"/>
          <w14:textFill>
            <w14:solidFill>
              <w14:schemeClr w14:val="tx1"/>
            </w14:solidFill>
          </w14:textFill>
        </w:rPr>
        <w:t>4.3.7  系统管理数据库设计</w:t>
      </w:r>
      <w:bookmarkEnd w:id="160"/>
      <w:bookmarkEnd w:id="161"/>
      <w:bookmarkEnd w:id="162"/>
      <w:bookmarkEnd w:id="163"/>
    </w:p>
    <w:p>
      <w:pPr>
        <w:spacing w:line="300" w:lineRule="auto"/>
        <w:jc w:val="center"/>
        <w:rPr>
          <w:color w:val="000000" w:themeColor="text1"/>
          <w14:textFill>
            <w14:solidFill>
              <w14:schemeClr w14:val="tx1"/>
            </w14:solidFill>
          </w14:textFill>
        </w:rPr>
      </w:pPr>
      <w:r>
        <w:drawing>
          <wp:inline distT="0" distB="0" distL="114300" distR="114300">
            <wp:extent cx="5234305" cy="3491865"/>
            <wp:effectExtent l="0" t="0" r="4445" b="13335"/>
            <wp:docPr id="14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73"/>
                    <pic:cNvPicPr>
                      <a:picLocks noChangeAspect="1"/>
                    </pic:cNvPicPr>
                  </pic:nvPicPr>
                  <pic:blipFill>
                    <a:blip r:embed="rId64"/>
                    <a:stretch>
                      <a:fillRect/>
                    </a:stretch>
                  </pic:blipFill>
                  <pic:spPr>
                    <a:xfrm>
                      <a:off x="0" y="0"/>
                      <a:ext cx="5234305" cy="3491865"/>
                    </a:xfrm>
                    <a:prstGeom prst="rect">
                      <a:avLst/>
                    </a:prstGeom>
                    <a:noFill/>
                    <a:ln w="9525">
                      <a:noFill/>
                    </a:ln>
                  </pic:spPr>
                </pic:pic>
              </a:graphicData>
            </a:graphic>
          </wp:inline>
        </w:drawing>
      </w:r>
    </w:p>
    <w:p>
      <w:pPr>
        <w:spacing w:line="300" w:lineRule="auto"/>
        <w:ind w:firstLine="420"/>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图4-9 系统管理数据模型</w:t>
      </w:r>
    </w:p>
    <w:p>
      <w:pPr>
        <w:spacing w:line="300" w:lineRule="auto"/>
        <w:ind w:firstLine="420"/>
        <w:jc w:val="center"/>
        <w:rPr>
          <w:color w:val="000000" w:themeColor="text1"/>
          <w14:textFill>
            <w14:solidFill>
              <w14:schemeClr w14:val="tx1"/>
            </w14:solidFill>
          </w14:textFill>
        </w:rPr>
      </w:pPr>
    </w:p>
    <w:p>
      <w:pPr>
        <w:spacing w:line="300" w:lineRule="auto"/>
        <w:ind w:firstLine="480" w:firstLineChars="200"/>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如图4-9所示，系统管理由用户表(User)，用户-角色表(User_Role)，角色表(Role)，角色-职责表(Role_Responsibility)，职责表(Responsibility)组成，这无噶表形成RBAC(Role-Based Access Control，基于角色的访问控制)的基础，即用户通过角色与权限进行关联。</w:t>
      </w:r>
    </w:p>
    <w:p>
      <w:pPr>
        <w:spacing w:line="300" w:lineRule="auto"/>
        <w:ind w:left="210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表4-15 User表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Number</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学号或教职工工号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Password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Varchar(14)</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Name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Varchar(30)</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Time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Timestamp</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End_time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Date</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到期日期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Dr</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tinyint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是否失效</w:t>
            </w:r>
          </w:p>
        </w:tc>
      </w:tr>
    </w:tbl>
    <w:p>
      <w:pPr>
        <w:spacing w:line="300" w:lineRule="auto"/>
        <w:ind w:left="84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表4-16 Role表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角色id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Name</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Varcahr(50)</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角色名称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Description</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Varchar(100)</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Time</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Timestamp</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Type</w:t>
            </w:r>
          </w:p>
        </w:tc>
        <w:tc>
          <w:tcPr>
            <w:tcW w:w="2130" w:type="dxa"/>
            <w:tcBorders>
              <w:top w:val="nil"/>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Tinyint</w:t>
            </w:r>
          </w:p>
        </w:tc>
        <w:tc>
          <w:tcPr>
            <w:tcW w:w="2131" w:type="dxa"/>
            <w:tcBorders>
              <w:top w:val="nil"/>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角色类型</w:t>
            </w:r>
          </w:p>
        </w:tc>
      </w:tr>
    </w:tbl>
    <w:p>
      <w:pPr>
        <w:spacing w:line="300" w:lineRule="auto"/>
        <w:ind w:left="168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表4-17 Responsibility表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职责id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Code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Varchar(30)</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职责编码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Type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tinyint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职责类型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Name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Varchar(50)</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职责名称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Url</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Varchar(100)</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职责链接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Description</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Varchar(100)</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Time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Timestamp</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职责创建时间</w:t>
            </w:r>
          </w:p>
        </w:tc>
      </w:tr>
    </w:tbl>
    <w:p>
      <w:pPr>
        <w:spacing w:line="300" w:lineRule="auto"/>
        <w:ind w:left="168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4-18 User_Role表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User_id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Role_id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角色id</w:t>
            </w:r>
          </w:p>
        </w:tc>
      </w:tr>
    </w:tbl>
    <w:p>
      <w:pPr>
        <w:spacing w:line="300" w:lineRule="auto"/>
        <w:ind w:left="168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表4-19 Role_Responsibility表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Role_id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角色id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responsibility_id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职责id</w:t>
            </w:r>
          </w:p>
        </w:tc>
      </w:tr>
    </w:tbl>
    <w:p>
      <w:pPr>
        <w:spacing w:line="300" w:lineRule="auto"/>
        <w:ind w:left="420" w:firstLine="420"/>
        <w:rPr>
          <w:color w:val="000000" w:themeColor="text1"/>
          <w14:textFill>
            <w14:solidFill>
              <w14:schemeClr w14:val="tx1"/>
            </w14:solidFill>
          </w14:textFill>
        </w:rPr>
      </w:pPr>
    </w:p>
    <w:p>
      <w:pPr>
        <w:wordWrap w:val="0"/>
        <w:spacing w:line="300" w:lineRule="auto"/>
        <w:ind w:firstLine="480" w:firstLineChars="200"/>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角色表(Role)中，字段type(0,1,2,3,4,6,7)为角色类型，分别对应角色：学生，老师，辅导员，授课老师，管理员，领导，普通用户。职责表(Responsibility)中，字段type(0,1,2,3)表示职责的类型，分别是：显示，查看，更新，保存。</w:t>
      </w:r>
    </w:p>
    <w:p>
      <w:pPr>
        <w:spacing w:line="300" w:lineRule="auto"/>
        <w:ind w:left="420" w:firstLine="420"/>
        <w:rPr>
          <w:color w:val="000000" w:themeColor="text1"/>
          <w14:textFill>
            <w14:solidFill>
              <w14:schemeClr w14:val="tx1"/>
            </w14:solidFill>
          </w14:textFill>
        </w:rPr>
      </w:pP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164" w:name="_Toc23338"/>
      <w:bookmarkStart w:id="165" w:name="_Toc25472"/>
      <w:bookmarkStart w:id="166" w:name="_Toc17738"/>
      <w:bookmarkStart w:id="167" w:name="_Toc23524"/>
      <w:r>
        <w:rPr>
          <w:rFonts w:hint="eastAsia" w:ascii="黑体" w:hAnsi="黑体" w:cs="黑体"/>
          <w:b w:val="0"/>
          <w:bCs/>
          <w:color w:val="000000" w:themeColor="text1"/>
          <w:sz w:val="28"/>
          <w:szCs w:val="28"/>
          <w14:textFill>
            <w14:solidFill>
              <w14:schemeClr w14:val="tx1"/>
            </w14:solidFill>
          </w14:textFill>
        </w:rPr>
        <w:t>4.4  本章小结</w:t>
      </w:r>
      <w:bookmarkEnd w:id="164"/>
      <w:bookmarkEnd w:id="165"/>
      <w:bookmarkEnd w:id="166"/>
      <w:bookmarkEnd w:id="167"/>
    </w:p>
    <w:p>
      <w:pPr>
        <w:spacing w:line="300" w:lineRule="auto"/>
        <w:ind w:firstLine="480" w:firstLineChars="200"/>
        <w:rPr>
          <w:color w:val="000000" w:themeColor="text1"/>
          <w:sz w:val="24"/>
          <w14:textFill>
            <w14:solidFill>
              <w14:schemeClr w14:val="tx1"/>
            </w14:solidFill>
          </w14:textFill>
        </w:rPr>
        <w:sectPr>
          <w:headerReference r:id="rId38" w:type="default"/>
          <w:headerReference r:id="rId39" w:type="even"/>
          <w:type w:val="continuous"/>
          <w:pgSz w:w="11850" w:h="16783"/>
          <w:pgMar w:top="1440" w:right="1800" w:bottom="1440" w:left="1800" w:header="851" w:footer="992" w:gutter="0"/>
          <w:cols w:space="425" w:num="1"/>
          <w:docGrid w:type="lines" w:linePitch="312" w:charSpace="0"/>
        </w:sectPr>
      </w:pPr>
      <w:r>
        <w:rPr>
          <w:rFonts w:hint="eastAsia"/>
          <w:color w:val="000000" w:themeColor="text1"/>
          <w:sz w:val="24"/>
          <w14:textFill>
            <w14:solidFill>
              <w14:schemeClr w14:val="tx1"/>
            </w14:solidFill>
          </w14:textFill>
        </w:rPr>
        <w:t>本章首先介绍了系统采用的系统架构，然后介绍了系统的总体功能模块划分和各部分的功能描述，最后对系统的数据库设计做了重点介绍。</w:t>
      </w:r>
    </w:p>
    <w:p>
      <w:pPr>
        <w:spacing w:line="300" w:lineRule="auto"/>
        <w:ind w:firstLine="480" w:firstLineChars="200"/>
        <w:rPr>
          <w:color w:val="000000" w:themeColor="text1"/>
          <w:sz w:val="24"/>
          <w14:textFill>
            <w14:solidFill>
              <w14:schemeClr w14:val="tx1"/>
            </w14:solidFill>
          </w14:textFill>
        </w:rPr>
        <w:sectPr>
          <w:type w:val="continuous"/>
          <w:pgSz w:w="11850" w:h="16783"/>
          <w:pgMar w:top="1440" w:right="1800" w:bottom="1440" w:left="1800" w:header="851" w:footer="992" w:gutter="0"/>
          <w:cols w:space="425" w:num="1"/>
          <w:docGrid w:type="lines" w:linePitch="312" w:charSpace="0"/>
        </w:sectPr>
      </w:pPr>
    </w:p>
    <w:p>
      <w:pPr>
        <w:spacing w:line="300" w:lineRule="auto"/>
        <w:ind w:firstLine="420"/>
        <w:rPr>
          <w:color w:val="000000" w:themeColor="text1"/>
          <w14:textFill>
            <w14:solidFill>
              <w14:schemeClr w14:val="tx1"/>
            </w14:solidFill>
          </w14:textFill>
        </w:rPr>
      </w:pPr>
    </w:p>
    <w:p>
      <w:pPr>
        <w:spacing w:line="300" w:lineRule="auto"/>
        <w:ind w:firstLine="420"/>
        <w:rPr>
          <w:color w:val="000000" w:themeColor="text1"/>
          <w14:textFill>
            <w14:solidFill>
              <w14:schemeClr w14:val="tx1"/>
            </w14:solidFill>
          </w14:textFill>
        </w:rPr>
      </w:pPr>
    </w:p>
    <w:p>
      <w:pPr>
        <w:spacing w:line="30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br w:type="page"/>
      </w:r>
    </w:p>
    <w:p>
      <w:pPr>
        <w:pStyle w:val="2"/>
        <w:spacing w:line="300" w:lineRule="auto"/>
        <w:jc w:val="center"/>
        <w:rPr>
          <w:rFonts w:ascii="黑体" w:hAnsi="黑体" w:eastAsia="黑体" w:cs="黑体"/>
          <w:b w:val="0"/>
          <w:bCs/>
          <w:color w:val="000000" w:themeColor="text1"/>
          <w:sz w:val="30"/>
          <w:szCs w:val="30"/>
          <w14:textFill>
            <w14:solidFill>
              <w14:schemeClr w14:val="tx1"/>
            </w14:solidFill>
          </w14:textFill>
        </w:rPr>
      </w:pPr>
      <w:bookmarkStart w:id="168" w:name="_Toc10274"/>
      <w:bookmarkStart w:id="169" w:name="_Toc27039"/>
      <w:bookmarkStart w:id="170" w:name="_Toc4661"/>
      <w:bookmarkStart w:id="171" w:name="_Toc21617"/>
      <w:r>
        <w:rPr>
          <w:rFonts w:hint="eastAsia" w:ascii="黑体" w:hAnsi="黑体" w:eastAsia="黑体" w:cs="黑体"/>
          <w:b w:val="0"/>
          <w:bCs/>
          <w:color w:val="000000" w:themeColor="text1"/>
          <w:sz w:val="30"/>
          <w:szCs w:val="30"/>
          <w14:textFill>
            <w14:solidFill>
              <w14:schemeClr w14:val="tx1"/>
            </w14:solidFill>
          </w14:textFill>
        </w:rPr>
        <w:t>第5章  系统详细设计与实现</w:t>
      </w:r>
      <w:bookmarkEnd w:id="168"/>
      <w:bookmarkEnd w:id="169"/>
      <w:bookmarkEnd w:id="170"/>
      <w:bookmarkEnd w:id="171"/>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172" w:name="_Toc11928"/>
      <w:bookmarkStart w:id="173" w:name="_Toc30965"/>
      <w:bookmarkStart w:id="174" w:name="_Toc6091"/>
      <w:bookmarkStart w:id="175" w:name="_Toc15676"/>
      <w:r>
        <w:rPr>
          <w:rFonts w:hint="eastAsia" w:ascii="黑体" w:hAnsi="黑体" w:cs="黑体"/>
          <w:b w:val="0"/>
          <w:bCs/>
          <w:color w:val="000000" w:themeColor="text1"/>
          <w:sz w:val="28"/>
          <w:szCs w:val="28"/>
          <w14:textFill>
            <w14:solidFill>
              <w14:schemeClr w14:val="tx1"/>
            </w14:solidFill>
          </w14:textFill>
        </w:rPr>
        <w:t>5.1  系统的开发环境</w:t>
      </w:r>
      <w:bookmarkEnd w:id="172"/>
      <w:bookmarkEnd w:id="173"/>
      <w:bookmarkEnd w:id="174"/>
      <w:bookmarkEnd w:id="175"/>
    </w:p>
    <w:p>
      <w:pPr>
        <w:spacing w:line="300" w:lineRule="auto"/>
        <w:ind w:firstLine="480" w:firstLineChars="200"/>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本系统采用Springcloud微服务架构，具体采用了以下技术进行开发：</w:t>
      </w:r>
    </w:p>
    <w:p>
      <w:pPr>
        <w:spacing w:line="300" w:lineRule="auto"/>
        <w:ind w:firstLine="480" w:firstLineChars="200"/>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(1)用户界面技术:HTML,CSS,JavaScript</w:t>
      </w:r>
    </w:p>
    <w:p>
      <w:pPr>
        <w:wordWrap w:val="0"/>
        <w:spacing w:line="300" w:lineRule="auto"/>
        <w:ind w:firstLine="480" w:firstLineChars="200"/>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(2)用户界面使用的插件:Bootstrap,Bootstrap-table,Layui,Ztree,select2,grumble,</w:t>
      </w:r>
      <w:r>
        <w:rPr>
          <w:rFonts w:hint="eastAsia" w:asciiTheme="minorEastAsia" w:hAnsiTheme="minorEastAsia" w:cstheme="minorEastAsia"/>
          <w:color w:val="000000" w:themeColor="text1"/>
          <w:sz w:val="24"/>
          <w14:textFill>
            <w14:solidFill>
              <w14:schemeClr w14:val="tx1"/>
            </w14:solidFill>
          </w14:textFill>
        </w:rPr>
        <w:tab/>
      </w:r>
      <w:r>
        <w:rPr>
          <w:rFonts w:hint="eastAsia" w:asciiTheme="minorEastAsia" w:hAnsiTheme="minorEastAsia" w:cstheme="minorEastAsia"/>
          <w:color w:val="000000" w:themeColor="text1"/>
          <w:sz w:val="24"/>
          <w14:textFill>
            <w14:solidFill>
              <w14:schemeClr w14:val="tx1"/>
            </w14:solidFill>
          </w14:textFill>
        </w:rPr>
        <w:t>Datetime-picker,Unslider</w:t>
      </w:r>
    </w:p>
    <w:p>
      <w:pPr>
        <w:wordWrap w:val="0"/>
        <w:spacing w:line="300" w:lineRule="auto"/>
        <w:ind w:firstLine="480" w:firstLineChars="200"/>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(3)软件体系架构:B/S架构</w:t>
      </w:r>
    </w:p>
    <w:p>
      <w:pPr>
        <w:spacing w:line="300" w:lineRule="auto"/>
        <w:ind w:firstLine="480" w:firstLineChars="200"/>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(4)开发环境：Window，Linux</w:t>
      </w:r>
    </w:p>
    <w:p>
      <w:pPr>
        <w:spacing w:line="300" w:lineRule="auto"/>
        <w:ind w:firstLine="480" w:firstLineChars="200"/>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(5)数据库：Mysql,Mongodb,Redis</w:t>
      </w:r>
    </w:p>
    <w:p>
      <w:pPr>
        <w:spacing w:line="300" w:lineRule="auto"/>
        <w:ind w:firstLine="480" w:firstLineChars="200"/>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(6)数据访问技术:Mybatis</w:t>
      </w:r>
    </w:p>
    <w:p>
      <w:pPr>
        <w:spacing w:line="300" w:lineRule="auto"/>
        <w:ind w:firstLine="480" w:firstLineChars="200"/>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(7)开发工具:Intellj idea</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176" w:name="_Toc2261"/>
      <w:bookmarkStart w:id="177" w:name="_Toc14122"/>
      <w:bookmarkStart w:id="178" w:name="_Toc30239"/>
      <w:bookmarkStart w:id="179" w:name="_Toc13090"/>
      <w:r>
        <w:rPr>
          <w:rFonts w:hint="eastAsia" w:ascii="黑体" w:hAnsi="黑体" w:cs="黑体"/>
          <w:b w:val="0"/>
          <w:bCs/>
          <w:color w:val="000000" w:themeColor="text1"/>
          <w:sz w:val="28"/>
          <w:szCs w:val="28"/>
          <w14:textFill>
            <w14:solidFill>
              <w14:schemeClr w14:val="tx1"/>
            </w14:solidFill>
          </w14:textFill>
        </w:rPr>
        <w:t>5.2  系统各模块的详细设计与实现</w:t>
      </w:r>
      <w:bookmarkEnd w:id="176"/>
      <w:bookmarkEnd w:id="177"/>
      <w:bookmarkEnd w:id="178"/>
      <w:bookmarkEnd w:id="179"/>
    </w:p>
    <w:p>
      <w:pPr>
        <w:spacing w:line="300" w:lineRule="auto"/>
        <w:ind w:firstLine="480" w:firstLineChars="200"/>
        <w:rPr>
          <w:rFonts w:asciiTheme="minorEastAsia" w:hAnsiTheme="minorEastAsia" w:cstheme="minorEastAsia"/>
          <w:color w:val="FF0000"/>
        </w:rPr>
      </w:pPr>
      <w:r>
        <w:rPr>
          <w:rFonts w:hint="eastAsia" w:ascii="宋体" w:hAnsi="宋体" w:eastAsia="宋体" w:cs="宋体"/>
          <w:color w:val="000000" w:themeColor="text1"/>
          <w:sz w:val="24"/>
          <w14:textFill>
            <w14:solidFill>
              <w14:schemeClr w14:val="tx1"/>
            </w14:solidFill>
          </w14:textFill>
        </w:rPr>
        <w:t>教学监控系统是一个参与角色较多、复杂、多模块的动态系统，它由消息管理、出勤管理、请假管理、问卷调查、评价管理以及系统管理等模块组成。在教学过程中出现的问题反应在学生的出勤率、学生的请假情况以及教学质量评价上。此外，教学监控系统提供的消息管理提供了学生与老师、学生与辅导员、领导跟教师等多类角色之间的交流机制，它能够实时收发消息，以及消息提醒。</w:t>
      </w: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180" w:name="_Toc24127"/>
      <w:bookmarkStart w:id="181" w:name="_Toc12592"/>
      <w:bookmarkStart w:id="182" w:name="_Toc2938"/>
      <w:bookmarkStart w:id="183" w:name="_Toc29821"/>
      <w:r>
        <w:rPr>
          <w:rFonts w:hint="eastAsia" w:ascii="黑体" w:hAnsi="黑体" w:eastAsia="黑体" w:cs="黑体"/>
          <w:b w:val="0"/>
          <w:bCs/>
          <w:color w:val="000000" w:themeColor="text1"/>
          <w:sz w:val="24"/>
          <w14:textFill>
            <w14:solidFill>
              <w14:schemeClr w14:val="tx1"/>
            </w14:solidFill>
          </w14:textFill>
        </w:rPr>
        <w:t>5.2.1  消息管理模块的详细设计与实现</w:t>
      </w:r>
      <w:bookmarkEnd w:id="180"/>
      <w:bookmarkEnd w:id="181"/>
      <w:bookmarkEnd w:id="182"/>
      <w:bookmarkEnd w:id="183"/>
    </w:p>
    <w:p>
      <w:pPr>
        <w:spacing w:line="300" w:lineRule="auto"/>
        <w:ind w:firstLine="480" w:firstLineChars="200"/>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在教学监控系统中，消息管理在各个模块中都起到了很重要的角色，保证了各个用户角色间的交流，让教学情况能够及时追踪反馈。消息管理模块包括发送消息，接收消息，查看消息以及消息的管理。本小节将介绍消息管理的详细设计与实现。</w:t>
      </w:r>
    </w:p>
    <w:p>
      <w:pPr>
        <w:spacing w:line="300" w:lineRule="auto"/>
        <w:jc w:val="center"/>
        <w:rPr>
          <w:color w:val="000000" w:themeColor="text1"/>
          <w14:textFill>
            <w14:solidFill>
              <w14:schemeClr w14:val="tx1"/>
            </w14:solidFill>
          </w14:textFill>
        </w:rPr>
      </w:pPr>
      <w:r>
        <w:drawing>
          <wp:inline distT="0" distB="0" distL="114300" distR="114300">
            <wp:extent cx="5019040" cy="3466465"/>
            <wp:effectExtent l="0" t="0" r="10160" b="6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65"/>
                    <a:stretch>
                      <a:fillRect/>
                    </a:stretch>
                  </pic:blipFill>
                  <pic:spPr>
                    <a:xfrm>
                      <a:off x="0" y="0"/>
                      <a:ext cx="5019040" cy="3466465"/>
                    </a:xfrm>
                    <a:prstGeom prst="rect">
                      <a:avLst/>
                    </a:prstGeom>
                    <a:noFill/>
                    <a:ln w="9525">
                      <a:noFill/>
                    </a:ln>
                  </pic:spPr>
                </pic:pic>
              </a:graphicData>
            </a:graphic>
          </wp:inline>
        </w:drawing>
      </w: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5-1 消息管理模块图</w:t>
      </w:r>
    </w:p>
    <w:p>
      <w:pPr>
        <w:spacing w:line="300" w:lineRule="auto"/>
        <w:ind w:firstLine="420"/>
        <w:rPr>
          <w:rFonts w:asciiTheme="minorEastAsia" w:hAnsiTheme="minorEastAsia" w:cstheme="minorEastAsia"/>
          <w:color w:val="000000" w:themeColor="text1"/>
          <w14:textFill>
            <w14:solidFill>
              <w14:schemeClr w14:val="tx1"/>
            </w14:solidFill>
          </w14:textFill>
        </w:rPr>
      </w:pPr>
    </w:p>
    <w:p>
      <w:pPr>
        <w:wordWrap w:val="0"/>
        <w:spacing w:line="300" w:lineRule="auto"/>
        <w:ind w:firstLine="480" w:firstLineChars="200"/>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消息管理模块主要有如下接口：MessageService,MessageOperateService,DurableTopicSenderService,DurableTopicSubscriberService,QueueConsumberService,QueueConsumberService。接口的实现分别是:MessageServiceImpl,MessageOperateServiceImpl,DurableTopicSenderServiceImpl,DurableTopicSubscriberServiceImpl,QueueConsumerServiceImpl。</w:t>
      </w:r>
    </w:p>
    <w:p>
      <w:pPr>
        <w:wordWrap w:val="0"/>
        <w:spacing w:line="300" w:lineRule="auto"/>
        <w:rPr>
          <w:rFonts w:ascii="黑体" w:hAnsi="黑体" w:eastAsia="黑体" w:cs="黑体"/>
          <w:color w:val="000000" w:themeColor="text1"/>
          <w:sz w:val="24"/>
          <w14:textFill>
            <w14:solidFill>
              <w14:schemeClr w14:val="tx1"/>
            </w14:solidFill>
          </w14:textFill>
        </w:rPr>
      </w:pPr>
      <w:r>
        <w:rPr>
          <w:rFonts w:hint="eastAsia" w:ascii="黑体" w:hAnsi="黑体" w:eastAsia="黑体" w:cs="黑体"/>
          <w:color w:val="000000" w:themeColor="text1"/>
          <w:sz w:val="24"/>
          <w14:textFill>
            <w14:solidFill>
              <w14:schemeClr w14:val="tx1"/>
            </w14:solidFill>
          </w14:textFill>
        </w:rPr>
        <w:t>5.2.1.1  发送消息</w:t>
      </w:r>
    </w:p>
    <w:p>
      <w:pPr>
        <w:wordWrap w:val="0"/>
        <w:spacing w:line="300" w:lineRule="auto"/>
        <w:ind w:firstLine="480" w:firstLineChars="200"/>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(1)业务逻辑</w:t>
      </w:r>
    </w:p>
    <w:p>
      <w:pPr>
        <w:wordWrap w:val="0"/>
        <w:spacing w:line="300" w:lineRule="auto"/>
        <w:ind w:firstLine="480" w:firstLineChars="200"/>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发送消息分为私发消息跟群发消息，用户发送消息时，输入消息的标题、内容、接收者ID以及选择消息类别，系统会对发送的消息进行非空校验，校验通过后对接收者ID进行查看，存在则发送消息，否则通知用户从新输入接收人ID。</w:t>
      </w:r>
    </w:p>
    <w:p>
      <w:pPr>
        <w:wordWrap w:val="0"/>
        <w:spacing w:line="300" w:lineRule="auto"/>
        <w:jc w:val="center"/>
        <w:rPr>
          <w:color w:val="000000" w:themeColor="text1"/>
          <w14:textFill>
            <w14:solidFill>
              <w14:schemeClr w14:val="tx1"/>
            </w14:solidFill>
          </w14:textFill>
        </w:rPr>
      </w:pPr>
      <w:r>
        <w:drawing>
          <wp:inline distT="0" distB="0" distL="114300" distR="114300">
            <wp:extent cx="5238750" cy="4540885"/>
            <wp:effectExtent l="0" t="0" r="0" b="12065"/>
            <wp:docPr id="12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51"/>
                    <pic:cNvPicPr>
                      <a:picLocks noChangeAspect="1"/>
                    </pic:cNvPicPr>
                  </pic:nvPicPr>
                  <pic:blipFill>
                    <a:blip r:embed="rId66"/>
                    <a:stretch>
                      <a:fillRect/>
                    </a:stretch>
                  </pic:blipFill>
                  <pic:spPr>
                    <a:xfrm>
                      <a:off x="0" y="0"/>
                      <a:ext cx="5238750" cy="4540885"/>
                    </a:xfrm>
                    <a:prstGeom prst="rect">
                      <a:avLst/>
                    </a:prstGeom>
                    <a:noFill/>
                    <a:ln w="9525">
                      <a:noFill/>
                    </a:ln>
                  </pic:spPr>
                </pic:pic>
              </a:graphicData>
            </a:graphic>
          </wp:inline>
        </w:drawing>
      </w:r>
    </w:p>
    <w:p>
      <w:pPr>
        <w:wordWrap w:val="0"/>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5-2 发送消息活动图</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(2)流程逻辑设计</w:t>
      </w:r>
    </w:p>
    <w:p>
      <w:pPr>
        <w:wordWrap w:val="0"/>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如图5-3所示，在发送个人消息的时候，会调用MessageController中的sendMessage,在方法中首先调用MesssageProducerService的iinit方法进行初始化，然后在调用MessageService对消息封装，返回一个实体类Message，最后通过调用MessageProducerService的saveMessage方法，在saveMessage方法中会先调用MessageMapper的saveMessage保存消息记录，在调用自身的send方法将消息发送到Activemq消息队列中。</w:t>
      </w:r>
    </w:p>
    <w:p>
      <w:pPr>
        <w:wordWrap w:val="0"/>
        <w:spacing w:line="300" w:lineRule="auto"/>
        <w:jc w:val="center"/>
        <w:rPr>
          <w:color w:val="000000" w:themeColor="text1"/>
          <w14:textFill>
            <w14:solidFill>
              <w14:schemeClr w14:val="tx1"/>
            </w14:solidFill>
          </w14:textFill>
        </w:rPr>
      </w:pPr>
      <w:r>
        <w:drawing>
          <wp:inline distT="0" distB="0" distL="114300" distR="114300">
            <wp:extent cx="5236845" cy="2261870"/>
            <wp:effectExtent l="0" t="0" r="1905" b="5080"/>
            <wp:docPr id="12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50"/>
                    <pic:cNvPicPr>
                      <a:picLocks noChangeAspect="1"/>
                    </pic:cNvPicPr>
                  </pic:nvPicPr>
                  <pic:blipFill>
                    <a:blip r:embed="rId67"/>
                    <a:stretch>
                      <a:fillRect/>
                    </a:stretch>
                  </pic:blipFill>
                  <pic:spPr>
                    <a:xfrm>
                      <a:off x="0" y="0"/>
                      <a:ext cx="5236845" cy="2261870"/>
                    </a:xfrm>
                    <a:prstGeom prst="rect">
                      <a:avLst/>
                    </a:prstGeom>
                    <a:noFill/>
                    <a:ln w="9525">
                      <a:noFill/>
                    </a:ln>
                  </pic:spPr>
                </pic:pic>
              </a:graphicData>
            </a:graphic>
          </wp:inline>
        </w:drawing>
      </w:r>
    </w:p>
    <w:p>
      <w:pPr>
        <w:wordWrap w:val="0"/>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图5-3发送消息顺序图</w:t>
      </w:r>
    </w:p>
    <w:p>
      <w:pPr>
        <w:wordWrap w:val="0"/>
        <w:spacing w:line="300" w:lineRule="auto"/>
        <w:jc w:val="left"/>
        <w:rPr>
          <w:color w:val="000000" w:themeColor="text1"/>
          <w14:textFill>
            <w14:solidFill>
              <w14:schemeClr w14:val="tx1"/>
            </w14:solidFill>
          </w14:textFill>
        </w:rPr>
      </w:pP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(3)运行界面:</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3040" cy="2522220"/>
            <wp:effectExtent l="0" t="0" r="3810" b="1143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68"/>
                    <a:stretch>
                      <a:fillRect/>
                    </a:stretch>
                  </pic:blipFill>
                  <pic:spPr>
                    <a:xfrm>
                      <a:off x="0" y="0"/>
                      <a:ext cx="5273040" cy="2522220"/>
                    </a:xfrm>
                    <a:prstGeom prst="rect">
                      <a:avLst/>
                    </a:prstGeom>
                    <a:noFill/>
                    <a:ln w="9525">
                      <a:noFill/>
                    </a:ln>
                  </pic:spPr>
                </pic:pic>
              </a:graphicData>
            </a:graphic>
          </wp:inline>
        </w:drawing>
      </w:r>
    </w:p>
    <w:p>
      <w:pPr>
        <w:wordWrap w:val="0"/>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图5-4 消息管理主界面图</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8595" cy="5110480"/>
            <wp:effectExtent l="0" t="0" r="8255" b="1397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69"/>
                    <a:stretch>
                      <a:fillRect/>
                    </a:stretch>
                  </pic:blipFill>
                  <pic:spPr>
                    <a:xfrm>
                      <a:off x="0" y="0"/>
                      <a:ext cx="5268595" cy="5110480"/>
                    </a:xfrm>
                    <a:prstGeom prst="rect">
                      <a:avLst/>
                    </a:prstGeom>
                    <a:noFill/>
                    <a:ln w="9525">
                      <a:noFill/>
                    </a:ln>
                  </pic:spPr>
                </pic:pic>
              </a:graphicData>
            </a:graphic>
          </wp:inline>
        </w:drawing>
      </w:r>
    </w:p>
    <w:p>
      <w:pPr>
        <w:wordWrap w:val="0"/>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图5-5 发送消息界面图</w:t>
      </w:r>
    </w:p>
    <w:p>
      <w:pPr>
        <w:wordWrap w:val="0"/>
        <w:spacing w:line="300" w:lineRule="auto"/>
        <w:jc w:val="left"/>
        <w:rPr>
          <w:rFonts w:ascii="黑体" w:hAnsi="黑体" w:eastAsia="黑体" w:cs="黑体"/>
          <w:color w:val="000000" w:themeColor="text1"/>
          <w:sz w:val="24"/>
          <w14:textFill>
            <w14:solidFill>
              <w14:schemeClr w14:val="tx1"/>
            </w14:solidFill>
          </w14:textFill>
        </w:rPr>
      </w:pPr>
      <w:r>
        <w:rPr>
          <w:rFonts w:hint="eastAsia" w:ascii="黑体" w:hAnsi="黑体" w:eastAsia="黑体" w:cs="黑体"/>
          <w:color w:val="000000" w:themeColor="text1"/>
          <w:sz w:val="24"/>
          <w14:textFill>
            <w14:solidFill>
              <w14:schemeClr w14:val="tx1"/>
            </w14:solidFill>
          </w14:textFill>
        </w:rPr>
        <w:t>5.2.1.2  接收消息</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(1)业务逻辑</w:t>
      </w:r>
    </w:p>
    <w:p>
      <w:pPr>
        <w:wordWrap w:val="0"/>
        <w:spacing w:line="300" w:lineRule="auto"/>
        <w:ind w:firstLine="480" w:firstLineChars="200"/>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用户在前端界面接收到activemq消息队列里推送的消息，将消息发送到后台，后台系统从消息从得到messageId跟用户Id,从数据找到该消息记录拷贝一份修改对应的值之后进行保存，并将存入的接收数据。</w:t>
      </w:r>
      <w:r>
        <w:drawing>
          <wp:inline distT="0" distB="0" distL="114300" distR="114300">
            <wp:extent cx="5238750" cy="4662170"/>
            <wp:effectExtent l="0" t="0" r="0" b="5080"/>
            <wp:docPr id="11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8"/>
                    <pic:cNvPicPr>
                      <a:picLocks noChangeAspect="1"/>
                    </pic:cNvPicPr>
                  </pic:nvPicPr>
                  <pic:blipFill>
                    <a:blip r:embed="rId70"/>
                    <a:stretch>
                      <a:fillRect/>
                    </a:stretch>
                  </pic:blipFill>
                  <pic:spPr>
                    <a:xfrm>
                      <a:off x="0" y="0"/>
                      <a:ext cx="5238750" cy="4662170"/>
                    </a:xfrm>
                    <a:prstGeom prst="rect">
                      <a:avLst/>
                    </a:prstGeom>
                    <a:noFill/>
                    <a:ln w="9525">
                      <a:noFill/>
                    </a:ln>
                  </pic:spPr>
                </pic:pic>
              </a:graphicData>
            </a:graphic>
          </wp:inline>
        </w:drawing>
      </w: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图5-6 接收消息活动图</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(2)流程逻辑</w:t>
      </w:r>
    </w:p>
    <w:p>
      <w:pPr>
        <w:wordWrap w:val="0"/>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在接收消息时，会调用MessageOperateController的saveReceiveMessage方法，saveReceiveMessage方法主要通过调用MessageOperateService的saveReceiveMessage来实现的，在MessageOperateService的saveReceiveMessage中首先调用messageMapper获取接收的消息对应的发送消息对象，紧接着对其修改后再次调用messagMapper保存。</w:t>
      </w:r>
    </w:p>
    <w:p>
      <w:pPr>
        <w:wordWrap w:val="0"/>
        <w:spacing w:line="300" w:lineRule="auto"/>
        <w:jc w:val="center"/>
        <w:rPr>
          <w:color w:val="000000" w:themeColor="text1"/>
          <w14:textFill>
            <w14:solidFill>
              <w14:schemeClr w14:val="tx1"/>
            </w14:solidFill>
          </w14:textFill>
        </w:rPr>
      </w:pPr>
      <w:r>
        <w:drawing>
          <wp:inline distT="0" distB="0" distL="114300" distR="114300">
            <wp:extent cx="5235575" cy="2760980"/>
            <wp:effectExtent l="0" t="0" r="3175" b="1270"/>
            <wp:docPr id="11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46"/>
                    <pic:cNvPicPr>
                      <a:picLocks noChangeAspect="1"/>
                    </pic:cNvPicPr>
                  </pic:nvPicPr>
                  <pic:blipFill>
                    <a:blip r:embed="rId71"/>
                    <a:stretch>
                      <a:fillRect/>
                    </a:stretch>
                  </pic:blipFill>
                  <pic:spPr>
                    <a:xfrm>
                      <a:off x="0" y="0"/>
                      <a:ext cx="5235575" cy="2760980"/>
                    </a:xfrm>
                    <a:prstGeom prst="rect">
                      <a:avLst/>
                    </a:prstGeom>
                    <a:noFill/>
                    <a:ln w="9525">
                      <a:noFill/>
                    </a:ln>
                  </pic:spPr>
                </pic:pic>
              </a:graphicData>
            </a:graphic>
          </wp:inline>
        </w:drawing>
      </w:r>
    </w:p>
    <w:p>
      <w:pPr>
        <w:wordWrap w:val="0"/>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图5-7 接收消息顺序图</w:t>
      </w:r>
    </w:p>
    <w:p>
      <w:pPr>
        <w:wordWrap w:val="0"/>
        <w:spacing w:line="300" w:lineRule="auto"/>
        <w:jc w:val="left"/>
        <w:rPr>
          <w:color w:val="000000" w:themeColor="text1"/>
          <w14:textFill>
            <w14:solidFill>
              <w14:schemeClr w14:val="tx1"/>
            </w14:solidFill>
          </w14:textFill>
        </w:rPr>
      </w:pP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(3)运行界面:</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1135" cy="2477770"/>
            <wp:effectExtent l="0" t="0" r="5715" b="1778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72"/>
                    <a:stretch>
                      <a:fillRect/>
                    </a:stretch>
                  </pic:blipFill>
                  <pic:spPr>
                    <a:xfrm>
                      <a:off x="0" y="0"/>
                      <a:ext cx="5271135" cy="2477770"/>
                    </a:xfrm>
                    <a:prstGeom prst="rect">
                      <a:avLst/>
                    </a:prstGeom>
                    <a:noFill/>
                    <a:ln w="9525">
                      <a:noFill/>
                    </a:ln>
                  </pic:spPr>
                </pic:pic>
              </a:graphicData>
            </a:graphic>
          </wp:inline>
        </w:drawing>
      </w:r>
    </w:p>
    <w:p>
      <w:pPr>
        <w:wordWrap w:val="0"/>
        <w:spacing w:line="300" w:lineRule="auto"/>
        <w:ind w:left="1260"/>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图5-8 消息通知界面图</w:t>
      </w:r>
    </w:p>
    <w:p>
      <w:pPr>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9230" cy="3193415"/>
            <wp:effectExtent l="0" t="0" r="7620" b="698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73"/>
                    <a:stretch>
                      <a:fillRect/>
                    </a:stretch>
                  </pic:blipFill>
                  <pic:spPr>
                    <a:xfrm>
                      <a:off x="0" y="0"/>
                      <a:ext cx="5269230" cy="3193415"/>
                    </a:xfrm>
                    <a:prstGeom prst="rect">
                      <a:avLst/>
                    </a:prstGeom>
                    <a:noFill/>
                    <a:ln w="9525">
                      <a:noFill/>
                    </a:ln>
                  </pic:spPr>
                </pic:pic>
              </a:graphicData>
            </a:graphic>
          </wp:inline>
        </w:drawing>
      </w:r>
    </w:p>
    <w:p>
      <w:pPr>
        <w:wordWrap w:val="0"/>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图5-9 消息列表界面图</w:t>
      </w:r>
    </w:p>
    <w:p>
      <w:pPr>
        <w:wordWrap w:val="0"/>
        <w:spacing w:line="300" w:lineRule="auto"/>
        <w:jc w:val="left"/>
        <w:rPr>
          <w:rFonts w:ascii="黑体" w:hAnsi="黑体" w:eastAsia="黑体" w:cs="黑体"/>
          <w:color w:val="000000" w:themeColor="text1"/>
          <w:sz w:val="24"/>
          <w14:textFill>
            <w14:solidFill>
              <w14:schemeClr w14:val="tx1"/>
            </w14:solidFill>
          </w14:textFill>
        </w:rPr>
      </w:pPr>
      <w:r>
        <w:rPr>
          <w:rFonts w:hint="eastAsia" w:ascii="黑体" w:hAnsi="黑体" w:eastAsia="黑体" w:cs="黑体"/>
          <w:color w:val="000000" w:themeColor="text1"/>
          <w:sz w:val="24"/>
          <w14:textFill>
            <w14:solidFill>
              <w14:schemeClr w14:val="tx1"/>
            </w14:solidFill>
          </w14:textFill>
        </w:rPr>
        <w:t>5.2.1.3  查看消息跟删除消息</w:t>
      </w:r>
    </w:p>
    <w:p>
      <w:pPr>
        <w:wordWrap w:val="0"/>
        <w:spacing w:line="300" w:lineRule="auto"/>
        <w:ind w:left="420" w:firstLine="420"/>
        <w:jc w:val="left"/>
        <w:rPr>
          <w:color w:val="000000" w:themeColor="text1"/>
          <w14:textFill>
            <w14:solidFill>
              <w14:schemeClr w14:val="tx1"/>
            </w14:solidFill>
          </w14:textFill>
        </w:rPr>
      </w:pP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(1)业务逻辑</w:t>
      </w:r>
    </w:p>
    <w:p>
      <w:pPr>
        <w:wordWrap w:val="0"/>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用户在未读消息，已读消息，或者发送的消息页面，点击消息查看对应消息，系统根据选中的消息id找到对应消息记录返回到页面展示。用户点击删除按钮，将对应的消息传到后台，进行消息更新操作，将消息的状态置为1，从逻辑上实现删除操作。</w:t>
      </w:r>
    </w:p>
    <w:p>
      <w:pPr>
        <w:wordWrap w:val="0"/>
        <w:spacing w:line="300" w:lineRule="auto"/>
        <w:jc w:val="center"/>
        <w:rPr>
          <w:color w:val="000000" w:themeColor="text1"/>
          <w14:textFill>
            <w14:solidFill>
              <w14:schemeClr w14:val="tx1"/>
            </w14:solidFill>
          </w14:textFill>
        </w:rPr>
      </w:pPr>
      <w:r>
        <w:drawing>
          <wp:inline distT="0" distB="0" distL="114300" distR="114300">
            <wp:extent cx="5233670" cy="5091430"/>
            <wp:effectExtent l="0" t="0" r="5080" b="13970"/>
            <wp:docPr id="12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59"/>
                    <pic:cNvPicPr>
                      <a:picLocks noChangeAspect="1"/>
                    </pic:cNvPicPr>
                  </pic:nvPicPr>
                  <pic:blipFill>
                    <a:blip r:embed="rId74"/>
                    <a:stretch>
                      <a:fillRect/>
                    </a:stretch>
                  </pic:blipFill>
                  <pic:spPr>
                    <a:xfrm>
                      <a:off x="0" y="0"/>
                      <a:ext cx="5233670" cy="5091430"/>
                    </a:xfrm>
                    <a:prstGeom prst="rect">
                      <a:avLst/>
                    </a:prstGeom>
                    <a:noFill/>
                    <a:ln w="9525">
                      <a:noFill/>
                    </a:ln>
                  </pic:spPr>
                </pic:pic>
              </a:graphicData>
            </a:graphic>
          </wp:inline>
        </w:drawing>
      </w:r>
    </w:p>
    <w:p>
      <w:pPr>
        <w:wordWrap w:val="0"/>
        <w:spacing w:line="300" w:lineRule="auto"/>
        <w:jc w:val="center"/>
        <w:rPr>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图5-10 查看消息与删除活动图</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(2)流程逻辑</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查看消息的时候会调用MessageOperateController的viewMessage方法，在此方法中先调用messageOperateService的viewMessage获取消息，紧接着调用messageOperateService的readMessage方法更新该消息的状态。</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删除消息的时候会调用MessageOperateController的delMessage方法，方法中直接调用messageOperateService的deleteMessage删除消息记录，底层并未删除消息记录，而是更新消息的状态。</w:t>
      </w:r>
    </w:p>
    <w:p>
      <w:pPr>
        <w:wordWrap w:val="0"/>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(3)运行界面:</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4785" cy="1474470"/>
            <wp:effectExtent l="0" t="0" r="12065" b="1143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75"/>
                    <a:stretch>
                      <a:fillRect/>
                    </a:stretch>
                  </pic:blipFill>
                  <pic:spPr>
                    <a:xfrm>
                      <a:off x="0" y="0"/>
                      <a:ext cx="5264785" cy="1474470"/>
                    </a:xfrm>
                    <a:prstGeom prst="rect">
                      <a:avLst/>
                    </a:prstGeom>
                    <a:noFill/>
                    <a:ln w="9525">
                      <a:noFill/>
                    </a:ln>
                  </pic:spPr>
                </pic:pic>
              </a:graphicData>
            </a:graphic>
          </wp:inline>
        </w:drawing>
      </w:r>
    </w:p>
    <w:p>
      <w:pPr>
        <w:wordWrap w:val="0"/>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图5-11 查看消息界面图</w:t>
      </w:r>
    </w:p>
    <w:p>
      <w:pPr>
        <w:pStyle w:val="4"/>
        <w:spacing w:line="300" w:lineRule="auto"/>
        <w:rPr>
          <w:rFonts w:ascii="黑体" w:hAnsi="黑体" w:eastAsia="黑体" w:cs="黑体"/>
          <w:b w:val="0"/>
          <w:bCs/>
          <w:color w:val="000000" w:themeColor="text1"/>
          <w:sz w:val="28"/>
          <w:szCs w:val="28"/>
          <w14:textFill>
            <w14:solidFill>
              <w14:schemeClr w14:val="tx1"/>
            </w14:solidFill>
          </w14:textFill>
        </w:rPr>
      </w:pPr>
      <w:bookmarkStart w:id="184" w:name="_Toc10101"/>
      <w:bookmarkStart w:id="185" w:name="_Toc27514"/>
      <w:bookmarkStart w:id="186" w:name="_Toc27446"/>
      <w:bookmarkStart w:id="187" w:name="_Toc21273"/>
      <w:r>
        <w:rPr>
          <w:rFonts w:hint="eastAsia" w:ascii="黑体" w:hAnsi="黑体" w:eastAsia="黑体" w:cs="黑体"/>
          <w:b w:val="0"/>
          <w:bCs/>
          <w:color w:val="000000" w:themeColor="text1"/>
          <w:sz w:val="28"/>
          <w:szCs w:val="28"/>
          <w14:textFill>
            <w14:solidFill>
              <w14:schemeClr w14:val="tx1"/>
            </w14:solidFill>
          </w14:textFill>
        </w:rPr>
        <w:t>5.2.2</w:t>
      </w:r>
      <w:r>
        <w:rPr>
          <w:rFonts w:hint="eastAsia" w:ascii="黑体" w:hAnsi="黑体" w:eastAsia="黑体" w:cs="黑体"/>
          <w:b w:val="0"/>
          <w:bCs/>
          <w:color w:val="000000" w:themeColor="text1"/>
          <w:sz w:val="28"/>
          <w:szCs w:val="28"/>
          <w14:textFill>
            <w14:solidFill>
              <w14:schemeClr w14:val="tx1"/>
            </w14:solidFill>
          </w14:textFill>
        </w:rPr>
        <w:tab/>
      </w:r>
      <w:r>
        <w:rPr>
          <w:rFonts w:hint="eastAsia" w:ascii="黑体" w:hAnsi="黑体" w:eastAsia="黑体" w:cs="黑体"/>
          <w:b w:val="0"/>
          <w:bCs/>
          <w:color w:val="000000" w:themeColor="text1"/>
          <w:sz w:val="28"/>
          <w:szCs w:val="28"/>
          <w14:textFill>
            <w14:solidFill>
              <w14:schemeClr w14:val="tx1"/>
            </w14:solidFill>
          </w14:textFill>
        </w:rPr>
        <w:t xml:space="preserve"> 请假管理模块的详细设计与实现</w:t>
      </w:r>
      <w:bookmarkEnd w:id="184"/>
      <w:bookmarkEnd w:id="185"/>
      <w:bookmarkEnd w:id="186"/>
      <w:bookmarkEnd w:id="187"/>
    </w:p>
    <w:p>
      <w:pPr>
        <w:wordWrap w:val="0"/>
        <w:spacing w:line="300" w:lineRule="auto"/>
        <w:ind w:firstLine="480" w:firstLineChars="200"/>
        <w:jc w:val="left"/>
        <w:rPr>
          <w:color w:val="000000" w:themeColor="text1"/>
          <w14:textFill>
            <w14:solidFill>
              <w14:schemeClr w14:val="tx1"/>
            </w14:solidFill>
          </w14:textFill>
        </w:rPr>
      </w:pPr>
      <w:r>
        <w:rPr>
          <w:rFonts w:hint="eastAsia"/>
          <w:color w:val="000000" w:themeColor="text1"/>
          <w:sz w:val="24"/>
          <w14:textFill>
            <w14:solidFill>
              <w14:schemeClr w14:val="tx1"/>
            </w14:solidFill>
          </w14:textFill>
        </w:rPr>
        <w:t>请假管理是评定教学质量的一个重要模块，同时它也是最能反映学生学习的精神面貌。请假管理包含以下几个子模块：登记请假、请假审批、查看请假、预警通知。</w:t>
      </w:r>
    </w:p>
    <w:p>
      <w:pPr>
        <w:wordWrap w:val="0"/>
        <w:spacing w:line="300" w:lineRule="auto"/>
        <w:jc w:val="center"/>
        <w:rPr>
          <w:color w:val="000000" w:themeColor="text1"/>
          <w14:textFill>
            <w14:solidFill>
              <w14:schemeClr w14:val="tx1"/>
            </w14:solidFill>
          </w14:textFill>
        </w:rPr>
      </w:pPr>
      <w:r>
        <w:drawing>
          <wp:inline distT="0" distB="0" distL="114300" distR="114300">
            <wp:extent cx="5236845" cy="3531870"/>
            <wp:effectExtent l="0" t="0" r="1905" b="1143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6"/>
                    <a:stretch>
                      <a:fillRect/>
                    </a:stretch>
                  </pic:blipFill>
                  <pic:spPr>
                    <a:xfrm>
                      <a:off x="0" y="0"/>
                      <a:ext cx="5236845" cy="3531870"/>
                    </a:xfrm>
                    <a:prstGeom prst="rect">
                      <a:avLst/>
                    </a:prstGeom>
                    <a:noFill/>
                    <a:ln w="9525">
                      <a:noFill/>
                    </a:ln>
                  </pic:spPr>
                </pic:pic>
              </a:graphicData>
            </a:graphic>
          </wp:inline>
        </w:drawing>
      </w:r>
    </w:p>
    <w:p>
      <w:pPr>
        <w:wordWrap w:val="0"/>
        <w:spacing w:line="300" w:lineRule="auto"/>
        <w:jc w:val="center"/>
        <w:rPr>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图5-12 请假管理模块图</w:t>
      </w:r>
    </w:p>
    <w:p>
      <w:pPr>
        <w:wordWrap w:val="0"/>
        <w:spacing w:line="300" w:lineRule="auto"/>
        <w:jc w:val="left"/>
        <w:rPr>
          <w:color w:val="000000" w:themeColor="text1"/>
          <w14:textFill>
            <w14:solidFill>
              <w14:schemeClr w14:val="tx1"/>
            </w14:solidFill>
          </w14:textFill>
        </w:rPr>
      </w:pPr>
      <w:r>
        <w:rPr>
          <w:rFonts w:hint="eastAsia" w:ascii="黑体" w:hAnsi="黑体" w:eastAsia="黑体" w:cs="黑体"/>
          <w:color w:val="000000" w:themeColor="text1"/>
          <w:sz w:val="24"/>
          <w14:textFill>
            <w14:solidFill>
              <w14:schemeClr w14:val="tx1"/>
            </w14:solidFill>
          </w14:textFill>
        </w:rPr>
        <w:t>5.2.2.1  登记请假</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(1)业务逻辑</w:t>
      </w:r>
    </w:p>
    <w:p>
      <w:pPr>
        <w:wordWrap w:val="0"/>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学生角色用户进行请假登记，填写请假原因，选择请假开始时间跟结束时间，请假类型之后提交发起请假请求，系统会将记录学生请假请求并通知学生对应的辅导员。</w:t>
      </w:r>
    </w:p>
    <w:p>
      <w:pPr>
        <w:wordWrap w:val="0"/>
        <w:spacing w:line="300" w:lineRule="auto"/>
        <w:jc w:val="center"/>
        <w:rPr>
          <w:color w:val="000000" w:themeColor="text1"/>
          <w14:textFill>
            <w14:solidFill>
              <w14:schemeClr w14:val="tx1"/>
            </w14:solidFill>
          </w14:textFill>
        </w:rPr>
      </w:pPr>
      <w:r>
        <w:drawing>
          <wp:inline distT="0" distB="0" distL="114300" distR="114300">
            <wp:extent cx="5231765" cy="4309110"/>
            <wp:effectExtent l="0" t="0" r="6985" b="15240"/>
            <wp:docPr id="12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57"/>
                    <pic:cNvPicPr>
                      <a:picLocks noChangeAspect="1"/>
                    </pic:cNvPicPr>
                  </pic:nvPicPr>
                  <pic:blipFill>
                    <a:blip r:embed="rId77"/>
                    <a:stretch>
                      <a:fillRect/>
                    </a:stretch>
                  </pic:blipFill>
                  <pic:spPr>
                    <a:xfrm>
                      <a:off x="0" y="0"/>
                      <a:ext cx="5231765" cy="4309110"/>
                    </a:xfrm>
                    <a:prstGeom prst="rect">
                      <a:avLst/>
                    </a:prstGeom>
                    <a:noFill/>
                    <a:ln w="9525">
                      <a:noFill/>
                    </a:ln>
                  </pic:spPr>
                </pic:pic>
              </a:graphicData>
            </a:graphic>
          </wp:inline>
        </w:drawing>
      </w: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图5-13登记请假活动图</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(2)流程逻辑</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登记请假的时候，调用LeaveController的recordLeaveInfo方法，在recordLeaveInfo方法中，调用LeaveService的recordLeaveInfo,通过调用leaveInfoMapper的recordLeaveInfo来将请假保存到数据库，然后通过restTemplate调用消息管理模块的sendMessage服务，通知学生的请假动态。</w:t>
      </w:r>
    </w:p>
    <w:p>
      <w:pPr>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(3)运行界面:</w:t>
      </w:r>
    </w:p>
    <w:p>
      <w:pPr>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6055" cy="3685540"/>
            <wp:effectExtent l="0" t="0" r="10795" b="10160"/>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78"/>
                    <a:stretch>
                      <a:fillRect/>
                    </a:stretch>
                  </pic:blipFill>
                  <pic:spPr>
                    <a:xfrm>
                      <a:off x="0" y="0"/>
                      <a:ext cx="5266055" cy="3685540"/>
                    </a:xfrm>
                    <a:prstGeom prst="rect">
                      <a:avLst/>
                    </a:prstGeom>
                    <a:noFill/>
                    <a:ln w="9525">
                      <a:noFill/>
                    </a:ln>
                  </pic:spPr>
                </pic:pic>
              </a:graphicData>
            </a:graphic>
          </wp:inline>
        </w:drawing>
      </w: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图5-14 登记请假界面图</w:t>
      </w:r>
    </w:p>
    <w:p>
      <w:pPr>
        <w:spacing w:line="300" w:lineRule="auto"/>
        <w:jc w:val="left"/>
        <w:rPr>
          <w:rFonts w:ascii="黑体" w:hAnsi="黑体" w:eastAsia="黑体" w:cs="黑体"/>
          <w:color w:val="000000" w:themeColor="text1"/>
          <w:sz w:val="24"/>
          <w14:textFill>
            <w14:solidFill>
              <w14:schemeClr w14:val="tx1"/>
            </w14:solidFill>
          </w14:textFill>
        </w:rPr>
      </w:pPr>
      <w:r>
        <w:rPr>
          <w:rFonts w:hint="eastAsia" w:ascii="黑体" w:hAnsi="黑体" w:eastAsia="黑体" w:cs="黑体"/>
          <w:color w:val="000000" w:themeColor="text1"/>
          <w:sz w:val="24"/>
          <w14:textFill>
            <w14:solidFill>
              <w14:schemeClr w14:val="tx1"/>
            </w14:solidFill>
          </w14:textFill>
        </w:rPr>
        <w:t>5.2.2.2  审批请假</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(1)业务逻辑</w:t>
      </w:r>
    </w:p>
    <w:p>
      <w:pPr>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辅导员角色用户收到消息提醒查看学生请假，选择通过或者不通过，并附上审批回复，选择通过后，系统将更新请假记录的审批结果，发送请假更新动态消息给学生，之后计算出在请假区间内的上课信息，将学生的请假条跟审批回复发送到任课老师。不通过则直接更新请假记录的审批结果并发送消息给学生。</w:t>
      </w:r>
    </w:p>
    <w:p>
      <w:pPr>
        <w:spacing w:line="300" w:lineRule="auto"/>
        <w:jc w:val="center"/>
        <w:rPr>
          <w:color w:val="000000" w:themeColor="text1"/>
          <w14:textFill>
            <w14:solidFill>
              <w14:schemeClr w14:val="tx1"/>
            </w14:solidFill>
          </w14:textFill>
        </w:rPr>
      </w:pPr>
      <w:r>
        <w:drawing>
          <wp:inline distT="0" distB="0" distL="114300" distR="114300">
            <wp:extent cx="5235575" cy="3750310"/>
            <wp:effectExtent l="0" t="0" r="3175" b="2540"/>
            <wp:docPr id="12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55"/>
                    <pic:cNvPicPr>
                      <a:picLocks noChangeAspect="1"/>
                    </pic:cNvPicPr>
                  </pic:nvPicPr>
                  <pic:blipFill>
                    <a:blip r:embed="rId79"/>
                    <a:stretch>
                      <a:fillRect/>
                    </a:stretch>
                  </pic:blipFill>
                  <pic:spPr>
                    <a:xfrm>
                      <a:off x="0" y="0"/>
                      <a:ext cx="5235575" cy="3750310"/>
                    </a:xfrm>
                    <a:prstGeom prst="rect">
                      <a:avLst/>
                    </a:prstGeom>
                    <a:noFill/>
                    <a:ln w="9525">
                      <a:noFill/>
                    </a:ln>
                  </pic:spPr>
                </pic:pic>
              </a:graphicData>
            </a:graphic>
          </wp:inline>
        </w:drawing>
      </w:r>
    </w:p>
    <w:p>
      <w:pPr>
        <w:spacing w:line="300" w:lineRule="auto"/>
        <w:ind w:firstLine="420"/>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图5-15审批请假活动图</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(2)流程逻辑</w:t>
      </w:r>
    </w:p>
    <w:p>
      <w:pPr>
        <w:pStyle w:val="13"/>
        <w:widowControl/>
        <w:shd w:val="clear" w:color="auto" w:fill="FFFFFF"/>
        <w:spacing w:line="300" w:lineRule="auto"/>
        <w:ind w:firstLine="480" w:firstLineChars="200"/>
        <w:rPr>
          <w:rFonts w:hint="default" w:cs="宋体"/>
          <w:color w:val="000000" w:themeColor="text1"/>
          <w14:textFill>
            <w14:solidFill>
              <w14:schemeClr w14:val="tx1"/>
            </w14:solidFill>
          </w14:textFill>
        </w:rPr>
      </w:pPr>
      <w:r>
        <w:rPr>
          <w:rFonts w:cs="宋体"/>
          <w:color w:val="000000" w:themeColor="text1"/>
          <w14:textFill>
            <w14:solidFill>
              <w14:schemeClr w14:val="tx1"/>
            </w14:solidFill>
          </w14:textFill>
        </w:rPr>
        <w:t>辅导员查看学生的请假请求：</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80" w:firstLineChars="200"/>
        <w:rPr>
          <w:rFonts w:hint="default" w:cs="宋体"/>
          <w:color w:val="000000" w:themeColor="text1"/>
          <w14:textFill>
            <w14:solidFill>
              <w14:schemeClr w14:val="tx1"/>
            </w14:solidFill>
          </w14:textFill>
        </w:rPr>
      </w:pPr>
      <w:r>
        <w:rPr>
          <w:rFonts w:cs="宋体"/>
          <w:color w:val="000000" w:themeColor="text1"/>
          <w14:textFill>
            <w14:solidFill>
              <w14:schemeClr w14:val="tx1"/>
            </w14:solidFill>
          </w14:textFill>
        </w:rPr>
        <w:t>选择通过调用LeaveController的agreeLeave方法，在此方法中，通过调用了leaveService的agreeLeave的方法，在leaveService的agreeLeave方法中，先调用leaveInfoMapper获取请假记录，然后进行更新审批结果，之后调用工具类CourseScheduleTimeSelectUtil的isTaken判断在请假区间的课程并进行收集，之后调用消息管理的sendMessage服务通知任课老师并发送请假条给任课老师。</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80" w:firstLineChars="200"/>
        <w:rPr>
          <w:rFonts w:hint="default" w:cs="宋体"/>
          <w:color w:val="000000" w:themeColor="text1"/>
          <w14:textFill>
            <w14:solidFill>
              <w14:schemeClr w14:val="tx1"/>
            </w14:solidFill>
          </w14:textFill>
        </w:rPr>
      </w:pPr>
      <w:r>
        <w:rPr>
          <w:rFonts w:cs="宋体"/>
          <w:color w:val="000000" w:themeColor="text1"/>
          <w14:textFill>
            <w14:solidFill>
              <w14:schemeClr w14:val="tx1"/>
            </w14:solidFill>
          </w14:textFill>
        </w:rPr>
        <w:t>选择不通过调用LeaveController的disagreeLeave方法，里面调用leaveService的disagreeLeave方法更新审批结果为不通过并通知学生。</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80" w:firstLineChars="200"/>
        <w:rPr>
          <w:rFonts w:hint="default"/>
          <w:color w:val="000000" w:themeColor="text1"/>
          <w14:textFill>
            <w14:solidFill>
              <w14:schemeClr w14:val="tx1"/>
            </w14:solidFill>
          </w14:textFill>
        </w:rPr>
      </w:pPr>
      <w:r>
        <w:rPr>
          <w:rFonts w:cs="宋体"/>
          <w:color w:val="000000" w:themeColor="text1"/>
          <w14:textFill>
            <w14:solidFill>
              <w14:schemeClr w14:val="tx1"/>
            </w14:solidFill>
          </w14:textFill>
        </w:rPr>
        <w:t>(3)运行界面:</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jc w:val="center"/>
        <w:rPr>
          <w:rFonts w:hint="default"/>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9865" cy="2294255"/>
            <wp:effectExtent l="0" t="0" r="6985" b="10795"/>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80"/>
                    <a:stretch>
                      <a:fillRect/>
                    </a:stretch>
                  </pic:blipFill>
                  <pic:spPr>
                    <a:xfrm>
                      <a:off x="0" y="0"/>
                      <a:ext cx="5269865" cy="2294255"/>
                    </a:xfrm>
                    <a:prstGeom prst="rect">
                      <a:avLst/>
                    </a:prstGeom>
                    <a:noFill/>
                    <a:ln w="9525">
                      <a:noFill/>
                    </a:ln>
                  </pic:spPr>
                </pic:pic>
              </a:graphicData>
            </a:graphic>
          </wp:inline>
        </w:drawing>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jc w:val="center"/>
        <w:rPr>
          <w:rFonts w:hint="default"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z w:val="21"/>
          <w:szCs w:val="21"/>
          <w14:textFill>
            <w14:solidFill>
              <w14:schemeClr w14:val="tx1"/>
            </w14:solidFill>
          </w14:textFill>
        </w:rPr>
        <w:t>图5-16 审批请假界面图</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80" w:firstLineChars="200"/>
        <w:rPr>
          <w:rFonts w:hint="default"/>
          <w:color w:val="000000" w:themeColor="text1"/>
          <w14:textFill>
            <w14:solidFill>
              <w14:schemeClr w14:val="tx1"/>
            </w14:solidFill>
          </w14:textFill>
        </w:rPr>
      </w:pPr>
      <w:r>
        <w:rPr>
          <w:color w:val="000000" w:themeColor="text1"/>
          <w14:textFill>
            <w14:solidFill>
              <w14:schemeClr w14:val="tx1"/>
            </w14:solidFill>
          </w14:textFill>
        </w:rPr>
        <w:t>实现要点:</w:t>
      </w:r>
    </w:p>
    <w:p>
      <w:pPr>
        <w:pStyle w:val="13"/>
        <w:widowControl/>
        <w:shd w:val="clear" w:color="auto" w:fill="FFFFFF"/>
        <w:spacing w:line="300" w:lineRule="auto"/>
        <w:ind w:firstLine="480" w:firstLineChars="200"/>
        <w:rPr>
          <w:rFonts w:hint="default"/>
          <w:color w:val="000000" w:themeColor="text1"/>
          <w14:textFill>
            <w14:solidFill>
              <w14:schemeClr w14:val="tx1"/>
            </w14:solidFill>
          </w14:textFill>
        </w:rPr>
      </w:pPr>
      <w:r>
        <w:rPr>
          <w:color w:val="000000" w:themeColor="text1"/>
          <w14:textFill>
            <w14:solidFill>
              <w14:schemeClr w14:val="tx1"/>
            </w14:solidFill>
          </w14:textFill>
        </w:rPr>
        <w:t xml:space="preserve">LeaveController调用LeaveService的agreeLeave方法，在该方法中获取学生信息，学生本学期所有上课信息，对课程进行区间筛选，将出现在请假区间内的课程放入isTaken集合中，然后将学生请假条逐一发送给任课老师，具体代码如下： </w:t>
      </w:r>
    </w:p>
    <w:p>
      <w:pPr>
        <w:pStyle w:val="13"/>
        <w:widowControl/>
        <w:shd w:val="clear" w:color="auto" w:fill="FFFFFF"/>
        <w:spacing w:line="300" w:lineRule="auto"/>
        <w:ind w:left="420" w:leftChars="200"/>
        <w:rPr>
          <w:rFonts w:hint="default" w:ascii="Times New Roman" w:hAnsi="Times New Roman"/>
          <w:color w:val="000000" w:themeColor="text1"/>
          <w:shd w:val="clear" w:color="auto" w:fill="FFFFFF"/>
          <w14:textFill>
            <w14:solidFill>
              <w14:schemeClr w14:val="tx1"/>
            </w14:solidFill>
          </w14:textFill>
        </w:rPr>
      </w:pPr>
      <w:r>
        <w:rPr>
          <w:rFonts w:hint="default" w:ascii="Times New Roman" w:hAnsi="Times New Roman"/>
          <w:color w:val="000000" w:themeColor="text1"/>
          <w:shd w:val="clear" w:color="auto" w:fill="FFFFFF"/>
          <w14:textFill>
            <w14:solidFill>
              <w14:schemeClr w14:val="tx1"/>
            </w14:solidFill>
          </w14:textFill>
        </w:rPr>
        <w:t>FinishedLeaveInfoEntity leaveInfoEntity = leaveInfoMapper.getFinishedLeaveInfoById(id);</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String teacherName = </w:t>
      </w:r>
      <w:r>
        <w:rPr>
          <w:rFonts w:hint="default" w:ascii="Times New Roman" w:hAnsi="Times New Roman"/>
          <w:b/>
          <w:color w:val="000000" w:themeColor="text1"/>
          <w:shd w:val="clear" w:color="auto" w:fill="FFFFFF"/>
          <w14:textFill>
            <w14:solidFill>
              <w14:schemeClr w14:val="tx1"/>
            </w14:solidFill>
          </w14:textFill>
        </w:rPr>
        <w:t>this</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b/>
          <w:color w:val="000000" w:themeColor="text1"/>
          <w:shd w:val="clear" w:color="auto" w:fill="FFFFFF"/>
          <w14:textFill>
            <w14:solidFill>
              <w14:schemeClr w14:val="tx1"/>
            </w14:solidFill>
          </w14:textFill>
        </w:rPr>
        <w:t>restTemplate</w:t>
      </w:r>
      <w:r>
        <w:rPr>
          <w:rFonts w:hint="default" w:ascii="Times New Roman" w:hAnsi="Times New Roman"/>
          <w:color w:val="000000" w:themeColor="text1"/>
          <w:shd w:val="clear" w:color="auto" w:fill="FFFFFF"/>
          <w14:textFill>
            <w14:solidFill>
              <w14:schemeClr w14:val="tx1"/>
            </w14:solidFill>
          </w14:textFill>
        </w:rPr>
        <w:t>.getForObject(</w:t>
      </w:r>
      <w:r>
        <w:rPr>
          <w:rFonts w:hint="default" w:ascii="Times New Roman" w:hAnsi="Times New Roman"/>
          <w:b/>
          <w:color w:val="000000" w:themeColor="text1"/>
          <w:shd w:val="clear" w:color="auto" w:fill="FFFFFF"/>
          <w14:textFill>
            <w14:solidFill>
              <w14:schemeClr w14:val="tx1"/>
            </w14:solidFill>
          </w14:textFill>
        </w:rPr>
        <w:t xml:space="preserve">"http://teach-monitor-data-provider/data/getUserNameByNumber?number=" </w:t>
      </w:r>
      <w:r>
        <w:rPr>
          <w:rFonts w:hint="default" w:ascii="Times New Roman" w:hAnsi="Times New Roman"/>
          <w:color w:val="000000" w:themeColor="text1"/>
          <w:shd w:val="clear" w:color="auto" w:fill="FFFFFF"/>
          <w14:textFill>
            <w14:solidFill>
              <w14:schemeClr w14:val="tx1"/>
            </w14:solidFill>
          </w14:textFill>
        </w:rPr>
        <w:t>+ Integer.</w:t>
      </w:r>
      <w:r>
        <w:rPr>
          <w:rFonts w:hint="default" w:ascii="Times New Roman" w:hAnsi="Times New Roman"/>
          <w:i/>
          <w:color w:val="000000" w:themeColor="text1"/>
          <w:shd w:val="clear" w:color="auto" w:fill="FFFFFF"/>
          <w14:textFill>
            <w14:solidFill>
              <w14:schemeClr w14:val="tx1"/>
            </w14:solidFill>
          </w14:textFill>
        </w:rPr>
        <w:t>parseInt</w:t>
      </w:r>
      <w:r>
        <w:rPr>
          <w:rFonts w:hint="default" w:ascii="Times New Roman" w:hAnsi="Times New Roman"/>
          <w:color w:val="000000" w:themeColor="text1"/>
          <w:shd w:val="clear" w:color="auto" w:fill="FFFFFF"/>
          <w14:textFill>
            <w14:solidFill>
              <w14:schemeClr w14:val="tx1"/>
            </w14:solidFill>
          </w14:textFill>
        </w:rPr>
        <w:t>(clientId), String.</w:t>
      </w:r>
      <w:r>
        <w:rPr>
          <w:rFonts w:hint="default" w:ascii="Times New Roman" w:hAnsi="Times New Roman"/>
          <w:b/>
          <w:color w:val="000000" w:themeColor="text1"/>
          <w:shd w:val="clear" w:color="auto" w:fill="FFFFFF"/>
          <w14:textFill>
            <w14:solidFill>
              <w14:schemeClr w14:val="tx1"/>
            </w14:solidFill>
          </w14:textFill>
        </w:rPr>
        <w:t>class</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List&lt;Map&lt;String, Object&gt;&gt; list = </w:t>
      </w:r>
      <w:r>
        <w:rPr>
          <w:rFonts w:hint="default" w:ascii="Times New Roman" w:hAnsi="Times New Roman"/>
          <w:b/>
          <w:color w:val="000000" w:themeColor="text1"/>
          <w:shd w:val="clear" w:color="auto" w:fill="FFFFFF"/>
          <w14:textFill>
            <w14:solidFill>
              <w14:schemeClr w14:val="tx1"/>
            </w14:solidFill>
          </w14:textFill>
        </w:rPr>
        <w:t>this</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b/>
          <w:color w:val="000000" w:themeColor="text1"/>
          <w:shd w:val="clear" w:color="auto" w:fill="FFFFFF"/>
          <w14:textFill>
            <w14:solidFill>
              <w14:schemeClr w14:val="tx1"/>
            </w14:solidFill>
          </w14:textFill>
        </w:rPr>
        <w:t>restTemplate</w:t>
      </w:r>
      <w:r>
        <w:rPr>
          <w:rFonts w:hint="default" w:ascii="Times New Roman" w:hAnsi="Times New Roman"/>
          <w:color w:val="000000" w:themeColor="text1"/>
          <w:shd w:val="clear" w:color="auto" w:fill="FFFFFF"/>
          <w14:textFill>
            <w14:solidFill>
              <w14:schemeClr w14:val="tx1"/>
            </w14:solidFill>
          </w14:textFill>
        </w:rPr>
        <w:t>.getForObject(</w:t>
      </w:r>
      <w:r>
        <w:rPr>
          <w:rFonts w:hint="default" w:ascii="Times New Roman" w:hAnsi="Times New Roman"/>
          <w:b/>
          <w:color w:val="000000" w:themeColor="text1"/>
          <w:shd w:val="clear" w:color="auto" w:fill="FFFFFF"/>
          <w14:textFill>
            <w14:solidFill>
              <w14:schemeClr w14:val="tx1"/>
            </w14:solidFill>
          </w14:textFill>
        </w:rPr>
        <w:t xml:space="preserve">"http://teach-monitor-data-provider/data/getCCTEntityByClassId?classId=" </w:t>
      </w:r>
      <w:r>
        <w:rPr>
          <w:rFonts w:hint="default" w:ascii="Times New Roman" w:hAnsi="Times New Roman"/>
          <w:color w:val="000000" w:themeColor="text1"/>
          <w:shd w:val="clear" w:color="auto" w:fill="FFFFFF"/>
          <w14:textFill>
            <w14:solidFill>
              <w14:schemeClr w14:val="tx1"/>
            </w14:solidFill>
          </w14:textFill>
        </w:rPr>
        <w:t>+ leaveInfoEntity.getClassId().intValue(), List.</w:t>
      </w:r>
      <w:r>
        <w:rPr>
          <w:rFonts w:hint="default" w:ascii="Times New Roman" w:hAnsi="Times New Roman"/>
          <w:b/>
          <w:color w:val="000000" w:themeColor="text1"/>
          <w:shd w:val="clear" w:color="auto" w:fill="FFFFFF"/>
          <w14:textFill>
            <w14:solidFill>
              <w14:schemeClr w14:val="tx1"/>
            </w14:solidFill>
          </w14:textFill>
        </w:rPr>
        <w:t>class</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List&lt;CCTEntity&gt; entities = </w:t>
      </w:r>
      <w:r>
        <w:rPr>
          <w:rFonts w:hint="default" w:ascii="Times New Roman" w:hAnsi="Times New Roman"/>
          <w:b/>
          <w:color w:val="000000" w:themeColor="text1"/>
          <w:shd w:val="clear" w:color="auto" w:fill="FFFFFF"/>
          <w14:textFill>
            <w14:solidFill>
              <w14:schemeClr w14:val="tx1"/>
            </w14:solidFill>
          </w14:textFill>
        </w:rPr>
        <w:t xml:space="preserve">new </w:t>
      </w:r>
      <w:r>
        <w:rPr>
          <w:rFonts w:hint="default" w:ascii="Times New Roman" w:hAnsi="Times New Roman"/>
          <w:color w:val="000000" w:themeColor="text1"/>
          <w:shd w:val="clear" w:color="auto" w:fill="FFFFFF"/>
          <w14:textFill>
            <w14:solidFill>
              <w14:schemeClr w14:val="tx1"/>
            </w14:solidFill>
          </w14:textFill>
        </w:rPr>
        <w:t>ArrayList&lt;&gt;();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List&lt;CCTEntity&gt; isTaken = </w:t>
      </w:r>
      <w:r>
        <w:rPr>
          <w:rFonts w:hint="default" w:ascii="Times New Roman" w:hAnsi="Times New Roman"/>
          <w:b/>
          <w:color w:val="000000" w:themeColor="text1"/>
          <w:shd w:val="clear" w:color="auto" w:fill="FFFFFF"/>
          <w14:textFill>
            <w14:solidFill>
              <w14:schemeClr w14:val="tx1"/>
            </w14:solidFill>
          </w14:textFill>
        </w:rPr>
        <w:t xml:space="preserve">new </w:t>
      </w:r>
      <w:r>
        <w:rPr>
          <w:rFonts w:hint="default" w:ascii="Times New Roman" w:hAnsi="Times New Roman"/>
          <w:color w:val="000000" w:themeColor="text1"/>
          <w:shd w:val="clear" w:color="auto" w:fill="FFFFFF"/>
          <w14:textFill>
            <w14:solidFill>
              <w14:schemeClr w14:val="tx1"/>
            </w14:solidFill>
          </w14:textFill>
        </w:rPr>
        <w:t>ArrayList&lt;&gt;();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b/>
          <w:color w:val="000000" w:themeColor="text1"/>
          <w:shd w:val="clear" w:color="auto" w:fill="FFFFFF"/>
          <w14:textFill>
            <w14:solidFill>
              <w14:schemeClr w14:val="tx1"/>
            </w14:solidFill>
          </w14:textFill>
        </w:rPr>
        <w:t xml:space="preserve">for </w:t>
      </w:r>
      <w:r>
        <w:rPr>
          <w:rFonts w:hint="default" w:ascii="Times New Roman" w:hAnsi="Times New Roman"/>
          <w:color w:val="000000" w:themeColor="text1"/>
          <w:shd w:val="clear" w:color="auto" w:fill="FFFFFF"/>
          <w14:textFill>
            <w14:solidFill>
              <w14:schemeClr w14:val="tx1"/>
            </w14:solidFill>
          </w14:textFill>
        </w:rPr>
        <w:t>(Map&lt;String, Object&gt; map : list) {</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CCTEntity entity = </w:t>
      </w:r>
      <w:r>
        <w:rPr>
          <w:rFonts w:hint="default" w:ascii="Times New Roman" w:hAnsi="Times New Roman"/>
          <w:b/>
          <w:color w:val="000000" w:themeColor="text1"/>
          <w:shd w:val="clear" w:color="auto" w:fill="FFFFFF"/>
          <w14:textFill>
            <w14:solidFill>
              <w14:schemeClr w14:val="tx1"/>
            </w14:solidFill>
          </w14:textFill>
        </w:rPr>
        <w:t xml:space="preserve">new </w:t>
      </w:r>
      <w:r>
        <w:rPr>
          <w:rFonts w:hint="default" w:ascii="Times New Roman" w:hAnsi="Times New Roman"/>
          <w:color w:val="000000" w:themeColor="text1"/>
          <w:shd w:val="clear" w:color="auto" w:fill="FFFFFF"/>
          <w14:textFill>
            <w14:solidFill>
              <w14:schemeClr w14:val="tx1"/>
            </w14:solidFill>
          </w14:textFill>
        </w:rPr>
        <w:t>CCTEntity();</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entity.setClassId(leaveInfoEntity.getClassId());</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ascii="Times New Roman" w:hAnsi="Times New Roman"/>
          <w:color w:val="000000" w:themeColor="text1"/>
          <w:shd w:val="clear" w:color="auto" w:fill="FFFFFF"/>
          <w14:textFill>
            <w14:solidFill>
              <w14:schemeClr w14:val="tx1"/>
            </w14:solidFill>
          </w14:textFill>
        </w:rPr>
        <w:t>对课程-班级-老师实体进行封装</w:t>
      </w:r>
    </w:p>
    <w:p>
      <w:pPr>
        <w:pStyle w:val="13"/>
        <w:widowControl/>
        <w:shd w:val="clear" w:color="auto" w:fill="FFFFFF"/>
        <w:spacing w:line="300" w:lineRule="auto"/>
        <w:ind w:left="420" w:leftChars="200"/>
        <w:rPr>
          <w:rFonts w:hint="default" w:ascii="Times New Roman" w:hAnsi="Times New Roman"/>
          <w:color w:val="000000" w:themeColor="text1"/>
          <w:shd w:val="clear" w:color="auto" w:fill="FFFFFF"/>
          <w14:textFill>
            <w14:solidFill>
              <w14:schemeClr w14:val="tx1"/>
            </w14:solidFill>
          </w14:textFill>
        </w:rPr>
      </w:pP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entities.stream().forEach((e) -&gt; System.</w:t>
      </w:r>
      <w:r>
        <w:rPr>
          <w:rFonts w:hint="default" w:ascii="Times New Roman" w:hAnsi="Times New Roman"/>
          <w:b/>
          <w:i/>
          <w:color w:val="000000" w:themeColor="text1"/>
          <w:shd w:val="clear" w:color="auto" w:fill="FFFFFF"/>
          <w14:textFill>
            <w14:solidFill>
              <w14:schemeClr w14:val="tx1"/>
            </w14:solidFill>
          </w14:textFill>
        </w:rPr>
        <w:t>out</w:t>
      </w:r>
      <w:r>
        <w:rPr>
          <w:rFonts w:hint="default" w:ascii="Times New Roman" w:hAnsi="Times New Roman"/>
          <w:color w:val="000000" w:themeColor="text1"/>
          <w:shd w:val="clear" w:color="auto" w:fill="FFFFFF"/>
          <w14:textFill>
            <w14:solidFill>
              <w14:schemeClr w14:val="tx1"/>
            </w14:solidFill>
          </w14:textFill>
        </w:rPr>
        <w:t>.println(e.getStartTime()));</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System.</w:t>
      </w:r>
      <w:r>
        <w:rPr>
          <w:rFonts w:hint="default" w:ascii="Times New Roman" w:hAnsi="Times New Roman"/>
          <w:b/>
          <w:i/>
          <w:color w:val="000000" w:themeColor="text1"/>
          <w:shd w:val="clear" w:color="auto" w:fill="FFFFFF"/>
          <w14:textFill>
            <w14:solidFill>
              <w14:schemeClr w14:val="tx1"/>
            </w14:solidFill>
          </w14:textFill>
        </w:rPr>
        <w:t>out</w:t>
      </w:r>
      <w:r>
        <w:rPr>
          <w:rFonts w:hint="default" w:ascii="Times New Roman" w:hAnsi="Times New Roman"/>
          <w:color w:val="000000" w:themeColor="text1"/>
          <w:shd w:val="clear" w:color="auto" w:fill="FFFFFF"/>
          <w14:textFill>
            <w14:solidFill>
              <w14:schemeClr w14:val="tx1"/>
            </w14:solidFill>
          </w14:textFill>
        </w:rPr>
        <w:t>.println(leaveInfoEntity.getEndTime());</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entities.stream().forEach((e) -&gt; {</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 xml:space="preserve">if </w:t>
      </w:r>
      <w:r>
        <w:rPr>
          <w:rFonts w:hint="default" w:ascii="Times New Roman" w:hAnsi="Times New Roman"/>
          <w:color w:val="000000" w:themeColor="text1"/>
          <w:shd w:val="clear" w:color="auto" w:fill="FFFFFF"/>
          <w14:textFill>
            <w14:solidFill>
              <w14:schemeClr w14:val="tx1"/>
            </w14:solidFill>
          </w14:textFill>
        </w:rPr>
        <w:t>(isTaken(e, leaveInfoEntity.getStartTime(), leaveInfoEntity.getEndTime())) {</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isTaken.add(e);</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MultiValueMap&lt;String, Object&gt; tempParamMap = </w:t>
      </w:r>
      <w:r>
        <w:rPr>
          <w:rFonts w:hint="default" w:ascii="Times New Roman" w:hAnsi="Times New Roman"/>
          <w:b/>
          <w:color w:val="000000" w:themeColor="text1"/>
          <w:shd w:val="clear" w:color="auto" w:fill="FFFFFF"/>
          <w14:textFill>
            <w14:solidFill>
              <w14:schemeClr w14:val="tx1"/>
            </w14:solidFill>
          </w14:textFill>
        </w:rPr>
        <w:t xml:space="preserve">new </w:t>
      </w:r>
      <w:r>
        <w:rPr>
          <w:rFonts w:hint="default" w:ascii="Times New Roman" w:hAnsi="Times New Roman"/>
          <w:color w:val="000000" w:themeColor="text1"/>
          <w:shd w:val="clear" w:color="auto" w:fill="FFFFFF"/>
          <w14:textFill>
            <w14:solidFill>
              <w14:schemeClr w14:val="tx1"/>
            </w14:solidFill>
          </w14:textFill>
        </w:rPr>
        <w:t>LinkedMultiValueMap&lt;&gt;();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tempParamMap.add(</w:t>
      </w:r>
      <w:r>
        <w:rPr>
          <w:rFonts w:hint="default" w:ascii="Times New Roman" w:hAnsi="Times New Roman"/>
          <w:b/>
          <w:color w:val="000000" w:themeColor="text1"/>
          <w:shd w:val="clear" w:color="auto" w:fill="FFFFFF"/>
          <w14:textFill>
            <w14:solidFill>
              <w14:schemeClr w14:val="tx1"/>
            </w14:solidFill>
          </w14:textFill>
        </w:rPr>
        <w:t>"category"</w:t>
      </w:r>
      <w:r>
        <w:rPr>
          <w:rFonts w:hint="default" w:ascii="Times New Roman" w:hAnsi="Times New Roman"/>
          <w:color w:val="000000" w:themeColor="text1"/>
          <w:shd w:val="clear" w:color="auto" w:fill="FFFFFF"/>
          <w14:textFill>
            <w14:solidFill>
              <w14:schemeClr w14:val="tx1"/>
            </w14:solidFill>
          </w14:textFill>
        </w:rPr>
        <w:t>, 0);</w:t>
      </w:r>
    </w:p>
    <w:p>
      <w:pPr>
        <w:pStyle w:val="13"/>
        <w:widowControl/>
        <w:shd w:val="clear" w:color="auto" w:fill="FFFFFF"/>
        <w:spacing w:line="300" w:lineRule="auto"/>
        <w:ind w:left="420" w:leftChars="200"/>
        <w:rPr>
          <w:rFonts w:hint="default" w:ascii="Times New Roman" w:hAnsi="Times New Roman"/>
          <w:color w:val="000000" w:themeColor="text1"/>
          <w:shd w:val="clear" w:color="auto" w:fill="FFFFFF"/>
          <w14:textFill>
            <w14:solidFill>
              <w14:schemeClr w14:val="tx1"/>
            </w14:solidFill>
          </w14:textFill>
        </w:rPr>
      </w:pPr>
      <w:r>
        <w:rPr>
          <w:rFonts w:ascii="Times New Roman" w:hAnsi="Times New Roman"/>
          <w:color w:val="000000" w:themeColor="text1"/>
          <w:shd w:val="clear" w:color="auto" w:fill="FFFFFF"/>
          <w14:textFill>
            <w14:solidFill>
              <w14:schemeClr w14:val="tx1"/>
            </w14:solidFill>
          </w14:textFill>
        </w:rPr>
        <w:t>对学生消息内容、标题、接收人等信息进行设置</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Integer result = Integer.</w:t>
      </w:r>
      <w:r>
        <w:rPr>
          <w:rFonts w:hint="default" w:ascii="Times New Roman" w:hAnsi="Times New Roman"/>
          <w:i/>
          <w:color w:val="000000" w:themeColor="text1"/>
          <w:shd w:val="clear" w:color="auto" w:fill="FFFFFF"/>
          <w14:textFill>
            <w14:solidFill>
              <w14:schemeClr w14:val="tx1"/>
            </w14:solidFill>
          </w14:textFill>
        </w:rPr>
        <w:t>parseInt</w:t>
      </w:r>
      <w:r>
        <w:rPr>
          <w:rFonts w:hint="default" w:ascii="Times New Roman" w:hAnsi="Times New Roman"/>
          <w:color w:val="000000" w:themeColor="text1"/>
          <w:shd w:val="clear" w:color="auto" w:fill="FFFFFF"/>
          <w14:textFill>
            <w14:solidFill>
              <w14:schemeClr w14:val="tx1"/>
            </w14:solidFill>
          </w14:textFill>
        </w:rPr>
        <w:t>(Constants.</w:t>
      </w:r>
      <w:r>
        <w:rPr>
          <w:rFonts w:hint="default" w:ascii="Times New Roman" w:hAnsi="Times New Roman"/>
          <w:i/>
          <w:color w:val="000000" w:themeColor="text1"/>
          <w:shd w:val="clear" w:color="auto" w:fill="FFFFFF"/>
          <w14:textFill>
            <w14:solidFill>
              <w14:schemeClr w14:val="tx1"/>
            </w14:solidFill>
          </w14:textFill>
        </w:rPr>
        <w:t>resultType</w:t>
      </w:r>
      <w:r>
        <w:rPr>
          <w:rFonts w:hint="default" w:ascii="Times New Roman" w:hAnsi="Times New Roman"/>
          <w:color w:val="000000" w:themeColor="text1"/>
          <w:shd w:val="clear" w:color="auto" w:fill="FFFFFF"/>
          <w14:textFill>
            <w14:solidFill>
              <w14:schemeClr w14:val="tx1"/>
            </w14:solidFill>
          </w14:textFill>
        </w:rPr>
        <w:t>.get(</w:t>
      </w:r>
      <w:r>
        <w:rPr>
          <w:rFonts w:hint="default" w:ascii="Times New Roman" w:hAnsi="Times New Roman"/>
          <w:b/>
          <w:color w:val="000000" w:themeColor="text1"/>
          <w:shd w:val="clear" w:color="auto" w:fill="FFFFFF"/>
          <w14:textFill>
            <w14:solidFill>
              <w14:schemeClr w14:val="tx1"/>
            </w14:solidFill>
          </w14:textFill>
        </w:rPr>
        <w:t>"pass"</w:t>
      </w:r>
      <w:r>
        <w:rPr>
          <w:rFonts w:hint="default" w:ascii="Times New Roman" w:hAnsi="Times New Roman"/>
          <w:color w:val="000000" w:themeColor="text1"/>
          <w:shd w:val="clear" w:color="auto" w:fill="FFFFFF"/>
          <w14:textFill>
            <w14:solidFill>
              <w14:schemeClr w14:val="tx1"/>
            </w14:solidFill>
          </w14:textFill>
        </w:rPr>
        <w:t>).toString());</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b/>
          <w:color w:val="000000" w:themeColor="text1"/>
          <w:shd w:val="clear" w:color="auto" w:fill="FFFFFF"/>
          <w14:textFill>
            <w14:solidFill>
              <w14:schemeClr w14:val="tx1"/>
            </w14:solidFill>
          </w14:textFill>
        </w:rPr>
        <w:t>leaveInfoMapper</w:t>
      </w:r>
      <w:r>
        <w:rPr>
          <w:rFonts w:hint="default" w:ascii="Times New Roman" w:hAnsi="Times New Roman"/>
          <w:color w:val="000000" w:themeColor="text1"/>
          <w:shd w:val="clear" w:color="auto" w:fill="FFFFFF"/>
          <w14:textFill>
            <w14:solidFill>
              <w14:schemeClr w14:val="tx1"/>
            </w14:solidFill>
          </w14:textFill>
        </w:rPr>
        <w:t xml:space="preserve">.updateLeaveInfo(result_add, id, </w:t>
      </w:r>
      <w:r>
        <w:rPr>
          <w:rFonts w:hint="default" w:ascii="Times New Roman" w:hAnsi="Times New Roman"/>
          <w:b/>
          <w:color w:val="000000" w:themeColor="text1"/>
          <w:shd w:val="clear" w:color="auto" w:fill="FFFFFF"/>
          <w14:textFill>
            <w14:solidFill>
              <w14:schemeClr w14:val="tx1"/>
            </w14:solidFill>
          </w14:textFill>
        </w:rPr>
        <w:t xml:space="preserve">new </w:t>
      </w:r>
      <w:r>
        <w:rPr>
          <w:rFonts w:hint="default" w:ascii="Times New Roman" w:hAnsi="Times New Roman"/>
          <w:color w:val="000000" w:themeColor="text1"/>
          <w:shd w:val="clear" w:color="auto" w:fill="FFFFFF"/>
          <w14:textFill>
            <w14:solidFill>
              <w14:schemeClr w14:val="tx1"/>
            </w14:solidFill>
          </w14:textFill>
        </w:rPr>
        <w:t>Date(), result, teacherName);</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Map&lt;String, Object&gt; tempMap = </w:t>
      </w:r>
      <w:r>
        <w:rPr>
          <w:rFonts w:hint="default" w:ascii="Times New Roman" w:hAnsi="Times New Roman"/>
          <w:b/>
          <w:color w:val="000000" w:themeColor="text1"/>
          <w:shd w:val="clear" w:color="auto" w:fill="FFFFFF"/>
          <w14:textFill>
            <w14:solidFill>
              <w14:schemeClr w14:val="tx1"/>
            </w14:solidFill>
          </w14:textFill>
        </w:rPr>
        <w:t>this</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b/>
          <w:color w:val="000000" w:themeColor="text1"/>
          <w:shd w:val="clear" w:color="auto" w:fill="FFFFFF"/>
          <w14:textFill>
            <w14:solidFill>
              <w14:schemeClr w14:val="tx1"/>
            </w14:solidFill>
          </w14:textFill>
        </w:rPr>
        <w:t>restTemplate</w:t>
      </w:r>
      <w:r>
        <w:rPr>
          <w:rFonts w:hint="default" w:ascii="Times New Roman" w:hAnsi="Times New Roman"/>
          <w:color w:val="000000" w:themeColor="text1"/>
          <w:shd w:val="clear" w:color="auto" w:fill="FFFFFF"/>
          <w14:textFill>
            <w14:solidFill>
              <w14:schemeClr w14:val="tx1"/>
            </w14:solidFill>
          </w14:textFill>
        </w:rPr>
        <w:t>.postForObject(</w:t>
      </w:r>
      <w:r>
        <w:rPr>
          <w:rFonts w:hint="default" w:ascii="Times New Roman" w:hAnsi="Times New Roman"/>
          <w:b/>
          <w:color w:val="000000" w:themeColor="text1"/>
          <w:shd w:val="clear" w:color="auto" w:fill="FFFFFF"/>
          <w14:textFill>
            <w14:solidFill>
              <w14:schemeClr w14:val="tx1"/>
            </w14:solidFill>
          </w14:textFill>
        </w:rPr>
        <w:t>"http://teach-monitor-message-manage/message/sendMessage"</w:t>
      </w:r>
      <w:r>
        <w:rPr>
          <w:rFonts w:hint="default" w:ascii="Times New Roman" w:hAnsi="Times New Roman"/>
          <w:color w:val="000000" w:themeColor="text1"/>
          <w:shd w:val="clear" w:color="auto" w:fill="FFFFFF"/>
          <w14:textFill>
            <w14:solidFill>
              <w14:schemeClr w14:val="tx1"/>
            </w14:solidFill>
          </w14:textFill>
        </w:rPr>
        <w:t>, tempParamMap, Map.</w:t>
      </w:r>
      <w:r>
        <w:rPr>
          <w:rFonts w:hint="default" w:ascii="Times New Roman" w:hAnsi="Times New Roman"/>
          <w:b/>
          <w:color w:val="000000" w:themeColor="text1"/>
          <w:shd w:val="clear" w:color="auto" w:fill="FFFFFF"/>
          <w14:textFill>
            <w14:solidFill>
              <w14:schemeClr w14:val="tx1"/>
            </w14:solidFill>
          </w14:textFill>
        </w:rPr>
        <w:t>class</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b/>
          <w:color w:val="000000" w:themeColor="text1"/>
          <w:shd w:val="clear" w:color="auto" w:fill="FFFFFF"/>
          <w14:textFill>
            <w14:solidFill>
              <w14:schemeClr w14:val="tx1"/>
            </w14:solidFill>
          </w14:textFill>
        </w:rPr>
        <w:t xml:space="preserve">if </w:t>
      </w:r>
      <w:r>
        <w:rPr>
          <w:rFonts w:hint="default" w:ascii="Times New Roman" w:hAnsi="Times New Roman"/>
          <w:color w:val="000000" w:themeColor="text1"/>
          <w:shd w:val="clear" w:color="auto" w:fill="FFFFFF"/>
          <w14:textFill>
            <w14:solidFill>
              <w14:schemeClr w14:val="tx1"/>
            </w14:solidFill>
          </w14:textFill>
        </w:rPr>
        <w:t>(isTaken.size() &gt; 0) {</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isTaken.stream().forEach((e) -&gt; {</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String title = </w:t>
      </w:r>
      <w:r>
        <w:rPr>
          <w:rFonts w:hint="default" w:ascii="Times New Roman" w:hAnsi="Times New Roman"/>
          <w:b/>
          <w:color w:val="000000" w:themeColor="text1"/>
          <w:shd w:val="clear" w:color="auto" w:fill="FFFFFF"/>
          <w14:textFill>
            <w14:solidFill>
              <w14:schemeClr w14:val="tx1"/>
            </w14:solidFill>
          </w14:textFill>
        </w:rPr>
        <w:t>"请假消息通知"</w:t>
      </w:r>
      <w:r>
        <w:rPr>
          <w:rFonts w:hint="default" w:ascii="Times New Roman" w:hAnsi="Times New Roman"/>
          <w:color w:val="000000" w:themeColor="text1"/>
          <w:shd w:val="clear" w:color="auto" w:fill="FFFFFF"/>
          <w14:textFill>
            <w14:solidFill>
              <w14:schemeClr w14:val="tx1"/>
            </w14:solidFill>
          </w14:textFill>
        </w:rPr>
        <w:t>;</w:t>
      </w:r>
    </w:p>
    <w:p>
      <w:pPr>
        <w:pStyle w:val="13"/>
        <w:widowControl/>
        <w:shd w:val="clear" w:color="auto" w:fill="FFFFFF"/>
        <w:spacing w:line="300" w:lineRule="auto"/>
        <w:ind w:left="420" w:leftChars="200" w:firstLine="960" w:firstLineChars="400"/>
        <w:rPr>
          <w:rFonts w:hint="default" w:ascii="Times New Roman" w:hAnsi="Times New Roman"/>
          <w:color w:val="000000" w:themeColor="text1"/>
          <w:shd w:val="clear" w:color="auto" w:fill="FFFFFF"/>
          <w14:textFill>
            <w14:solidFill>
              <w14:schemeClr w14:val="tx1"/>
            </w14:solidFill>
          </w14:textFill>
        </w:rPr>
      </w:pPr>
      <w:r>
        <w:rPr>
          <w:rFonts w:ascii="Times New Roman" w:hAnsi="Times New Roman"/>
          <w:color w:val="000000" w:themeColor="text1"/>
          <w:shd w:val="clear" w:color="auto" w:fill="FFFFFF"/>
          <w14:textFill>
            <w14:solidFill>
              <w14:schemeClr w14:val="tx1"/>
            </w14:solidFill>
          </w14:textFill>
        </w:rPr>
        <w:t>编辑通知上课老师消息内容</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Integer category = 0;</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MultiValueMap&lt;String, Object&gt; paramMap = </w:t>
      </w:r>
      <w:r>
        <w:rPr>
          <w:rFonts w:hint="default" w:ascii="Times New Roman" w:hAnsi="Times New Roman"/>
          <w:b/>
          <w:color w:val="000000" w:themeColor="text1"/>
          <w:shd w:val="clear" w:color="auto" w:fill="FFFFFF"/>
          <w14:textFill>
            <w14:solidFill>
              <w14:schemeClr w14:val="tx1"/>
            </w14:solidFill>
          </w14:textFill>
        </w:rPr>
        <w:t xml:space="preserve">new </w:t>
      </w:r>
      <w:r>
        <w:rPr>
          <w:rFonts w:hint="default" w:ascii="Times New Roman" w:hAnsi="Times New Roman"/>
          <w:color w:val="000000" w:themeColor="text1"/>
          <w:shd w:val="clear" w:color="auto" w:fill="FFFFFF"/>
          <w14:textFill>
            <w14:solidFill>
              <w14:schemeClr w14:val="tx1"/>
            </w14:solidFill>
          </w14:textFill>
        </w:rPr>
        <w:t>LinkedMultiValueMap&lt;&gt;();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paramMap.add(</w:t>
      </w:r>
      <w:r>
        <w:rPr>
          <w:rFonts w:hint="default" w:ascii="Times New Roman" w:hAnsi="Times New Roman"/>
          <w:b/>
          <w:color w:val="000000" w:themeColor="text1"/>
          <w:shd w:val="clear" w:color="auto" w:fill="FFFFFF"/>
          <w14:textFill>
            <w14:solidFill>
              <w14:schemeClr w14:val="tx1"/>
            </w14:solidFill>
          </w14:textFill>
        </w:rPr>
        <w:t>"category"</w:t>
      </w:r>
      <w:r>
        <w:rPr>
          <w:rFonts w:hint="default" w:ascii="Times New Roman" w:hAnsi="Times New Roman"/>
          <w:color w:val="000000" w:themeColor="text1"/>
          <w:shd w:val="clear" w:color="auto" w:fill="FFFFFF"/>
          <w14:textFill>
            <w14:solidFill>
              <w14:schemeClr w14:val="tx1"/>
            </w14:solidFill>
          </w14:textFill>
        </w:rPr>
        <w:t>, category);</w:t>
      </w:r>
    </w:p>
    <w:p>
      <w:pPr>
        <w:pStyle w:val="13"/>
        <w:widowControl/>
        <w:shd w:val="clear" w:color="auto" w:fill="FFFFFF"/>
        <w:spacing w:line="300" w:lineRule="auto"/>
        <w:ind w:left="420" w:leftChars="200" w:firstLine="960" w:firstLineChars="400"/>
        <w:rPr>
          <w:rFonts w:hint="default" w:ascii="Times New Roman" w:hAnsi="Times New Roman"/>
          <w:color w:val="000000" w:themeColor="text1"/>
          <w14:textFill>
            <w14:solidFill>
              <w14:schemeClr w14:val="tx1"/>
            </w14:solidFill>
          </w14:textFill>
        </w:rPr>
      </w:pPr>
      <w:r>
        <w:rPr>
          <w:rFonts w:ascii="Times New Roman" w:hAnsi="Times New Roman"/>
          <w:color w:val="000000" w:themeColor="text1"/>
          <w:shd w:val="clear" w:color="auto" w:fill="FFFFFF"/>
          <w14:textFill>
            <w14:solidFill>
              <w14:schemeClr w14:val="tx1"/>
            </w14:solidFill>
          </w14:textFill>
        </w:rPr>
        <w:t>对消息参数进行设置</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Map&lt;String, Object&gt; message1Map = </w:t>
      </w:r>
      <w:r>
        <w:rPr>
          <w:rFonts w:hint="default" w:ascii="Times New Roman" w:hAnsi="Times New Roman"/>
          <w:b/>
          <w:color w:val="000000" w:themeColor="text1"/>
          <w:shd w:val="clear" w:color="auto" w:fill="FFFFFF"/>
          <w14:textFill>
            <w14:solidFill>
              <w14:schemeClr w14:val="tx1"/>
            </w14:solidFill>
          </w14:textFill>
        </w:rPr>
        <w:t>this</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b/>
          <w:color w:val="000000" w:themeColor="text1"/>
          <w:shd w:val="clear" w:color="auto" w:fill="FFFFFF"/>
          <w14:textFill>
            <w14:solidFill>
              <w14:schemeClr w14:val="tx1"/>
            </w14:solidFill>
          </w14:textFill>
        </w:rPr>
        <w:t>restTemplate</w:t>
      </w:r>
      <w:r>
        <w:rPr>
          <w:rFonts w:hint="default" w:ascii="Times New Roman" w:hAnsi="Times New Roman"/>
          <w:color w:val="000000" w:themeColor="text1"/>
          <w:shd w:val="clear" w:color="auto" w:fill="FFFFFF"/>
          <w14:textFill>
            <w14:solidFill>
              <w14:schemeClr w14:val="tx1"/>
            </w14:solidFill>
          </w14:textFill>
        </w:rPr>
        <w:t>.postForObject(</w:t>
      </w:r>
      <w:r>
        <w:rPr>
          <w:rFonts w:hint="default" w:ascii="Times New Roman" w:hAnsi="Times New Roman"/>
          <w:b/>
          <w:color w:val="000000" w:themeColor="text1"/>
          <w:shd w:val="clear" w:color="auto" w:fill="FFFFFF"/>
          <w14:textFill>
            <w14:solidFill>
              <w14:schemeClr w14:val="tx1"/>
            </w14:solidFill>
          </w14:textFill>
        </w:rPr>
        <w:t>"http://teach-monitor-message-manage/message/sendMessage"</w:t>
      </w:r>
      <w:r>
        <w:rPr>
          <w:rFonts w:hint="default" w:ascii="Times New Roman" w:hAnsi="Times New Roman"/>
          <w:color w:val="000000" w:themeColor="text1"/>
          <w:shd w:val="clear" w:color="auto" w:fill="FFFFFF"/>
          <w14:textFill>
            <w14:solidFill>
              <w14:schemeClr w14:val="tx1"/>
            </w14:solidFill>
          </w14:textFill>
        </w:rPr>
        <w:t>, paramMap, Map.</w:t>
      </w:r>
      <w:r>
        <w:rPr>
          <w:rFonts w:hint="default" w:ascii="Times New Roman" w:hAnsi="Times New Roman"/>
          <w:b/>
          <w:color w:val="000000" w:themeColor="text1"/>
          <w:shd w:val="clear" w:color="auto" w:fill="FFFFFF"/>
          <w14:textFill>
            <w14:solidFill>
              <w14:schemeClr w14:val="tx1"/>
            </w14:solidFill>
          </w14:textFill>
        </w:rPr>
        <w:t>class</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w:t>
      </w:r>
    </w:p>
    <w:p>
      <w:pPr>
        <w:pStyle w:val="13"/>
        <w:widowControl/>
        <w:shd w:val="clear" w:color="auto" w:fill="FFFFFF"/>
        <w:spacing w:line="300" w:lineRule="auto"/>
        <w:rPr>
          <w:rFonts w:hint="default"/>
          <w:color w:val="000000" w:themeColor="text1"/>
          <w14:textFill>
            <w14:solidFill>
              <w14:schemeClr w14:val="tx1"/>
            </w14:solidFill>
          </w14:textFill>
        </w:rPr>
      </w:pP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left="240"/>
        <w:rPr>
          <w:rFonts w:hint="default"/>
          <w:color w:val="000000" w:themeColor="text1"/>
          <w14:textFill>
            <w14:solidFill>
              <w14:schemeClr w14:val="tx1"/>
            </w14:solidFill>
          </w14:textFill>
        </w:rPr>
      </w:pP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188" w:name="_Toc14629"/>
      <w:bookmarkStart w:id="189" w:name="_Toc5471"/>
      <w:bookmarkStart w:id="190" w:name="_Toc7139"/>
      <w:bookmarkStart w:id="191" w:name="_Toc6703"/>
      <w:r>
        <w:rPr>
          <w:rFonts w:hint="eastAsia" w:ascii="黑体" w:hAnsi="黑体" w:eastAsia="黑体" w:cs="黑体"/>
          <w:b w:val="0"/>
          <w:bCs/>
          <w:color w:val="000000" w:themeColor="text1"/>
          <w:sz w:val="24"/>
          <w14:textFill>
            <w14:solidFill>
              <w14:schemeClr w14:val="tx1"/>
            </w14:solidFill>
          </w14:textFill>
        </w:rPr>
        <w:t>5.2.3  出勤管理的详细设计与实现</w:t>
      </w:r>
      <w:bookmarkEnd w:id="188"/>
      <w:bookmarkEnd w:id="189"/>
      <w:bookmarkEnd w:id="190"/>
      <w:bookmarkEnd w:id="191"/>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80" w:firstLineChars="200"/>
        <w:rPr>
          <w:rFonts w:hint="default"/>
          <w:color w:val="000000" w:themeColor="text1"/>
          <w14:textFill>
            <w14:solidFill>
              <w14:schemeClr w14:val="tx1"/>
            </w14:solidFill>
          </w14:textFill>
        </w:rPr>
      </w:pPr>
      <w:r>
        <w:rPr>
          <w:color w:val="000000" w:themeColor="text1"/>
          <w14:textFill>
            <w14:solidFill>
              <w14:schemeClr w14:val="tx1"/>
            </w14:solidFill>
          </w14:textFill>
        </w:rPr>
        <w:t>出勤管理分为出勤登记、查看出勤、修改出勤、出勤预警通知等模块。由任课老师登记出勤，学生、老师、领导、任课老师等角色都可查看出勤，领导、辅导员、任课老师可以发送出勤预警通知。</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20"/>
        <w:jc w:val="center"/>
        <w:rPr>
          <w:rFonts w:hint="default"/>
          <w:color w:val="000000" w:themeColor="text1"/>
          <w14:textFill>
            <w14:solidFill>
              <w14:schemeClr w14:val="tx1"/>
            </w14:solidFill>
          </w14:textFill>
        </w:rPr>
      </w:pPr>
      <w:r>
        <w:drawing>
          <wp:inline distT="0" distB="0" distL="114300" distR="114300">
            <wp:extent cx="4618990" cy="3161665"/>
            <wp:effectExtent l="0" t="0" r="10160"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1"/>
                    <a:stretch>
                      <a:fillRect/>
                    </a:stretch>
                  </pic:blipFill>
                  <pic:spPr>
                    <a:xfrm>
                      <a:off x="0" y="0"/>
                      <a:ext cx="4618990" cy="3161665"/>
                    </a:xfrm>
                    <a:prstGeom prst="rect">
                      <a:avLst/>
                    </a:prstGeom>
                    <a:noFill/>
                    <a:ln w="9525">
                      <a:noFill/>
                    </a:ln>
                  </pic:spPr>
                </pic:pic>
              </a:graphicData>
            </a:graphic>
          </wp:inline>
        </w:drawing>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20"/>
        <w:jc w:val="center"/>
        <w:rPr>
          <w:rFonts w:hint="default"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z w:val="21"/>
          <w:szCs w:val="21"/>
          <w14:textFill>
            <w14:solidFill>
              <w14:schemeClr w14:val="tx1"/>
            </w14:solidFill>
          </w14:textFill>
        </w:rPr>
        <w:t>图5-17 出勤管理模块图</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rPr>
          <w:rFonts w:hint="default" w:ascii="黑体" w:hAnsi="黑体" w:eastAsia="黑体" w:cs="黑体"/>
          <w:color w:val="000000" w:themeColor="text1"/>
          <w14:textFill>
            <w14:solidFill>
              <w14:schemeClr w14:val="tx1"/>
            </w14:solidFill>
          </w14:textFill>
        </w:rPr>
      </w:pPr>
      <w:r>
        <w:rPr>
          <w:rFonts w:ascii="黑体" w:hAnsi="黑体" w:eastAsia="黑体" w:cs="黑体"/>
          <w:color w:val="000000" w:themeColor="text1"/>
          <w14:textFill>
            <w14:solidFill>
              <w14:schemeClr w14:val="tx1"/>
            </w14:solidFill>
          </w14:textFill>
        </w:rPr>
        <w:t>5.2.3.1  登记出勤</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80" w:firstLineChars="200"/>
        <w:rPr>
          <w:rFonts w:hint="default"/>
          <w:color w:val="000000" w:themeColor="text1"/>
          <w14:textFill>
            <w14:solidFill>
              <w14:schemeClr w14:val="tx1"/>
            </w14:solidFill>
          </w14:textFill>
        </w:rPr>
      </w:pPr>
      <w:r>
        <w:rPr>
          <w:color w:val="000000" w:themeColor="text1"/>
          <w14:textFill>
            <w14:solidFill>
              <w14:schemeClr w14:val="tx1"/>
            </w14:solidFill>
          </w14:textFill>
        </w:rPr>
        <w:t>(1)业务逻辑</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80" w:firstLineChars="200"/>
        <w:rPr>
          <w:rFonts w:hint="default"/>
          <w:color w:val="000000" w:themeColor="text1"/>
          <w14:textFill>
            <w14:solidFill>
              <w14:schemeClr w14:val="tx1"/>
            </w14:solidFill>
          </w14:textFill>
        </w:rPr>
      </w:pPr>
      <w:r>
        <w:rPr>
          <w:color w:val="000000" w:themeColor="text1"/>
          <w14:textFill>
            <w14:solidFill>
              <w14:schemeClr w14:val="tx1"/>
            </w14:solidFill>
          </w14:textFill>
        </w:rPr>
        <w:t>任课老师选择课程，班级，考勤开始时间、结束时间，实到人数，为每个学生进行出勤记录后提交，系统将每条记录插入对应数据库表中并同时进行统计。</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80" w:firstLineChars="200"/>
        <w:rPr>
          <w:rFonts w:hint="default" w:ascii="黑体" w:hAnsi="黑体" w:eastAsia="黑体" w:cs="黑体"/>
          <w:color w:val="000000" w:themeColor="text1"/>
          <w:sz w:val="21"/>
          <w:szCs w:val="21"/>
          <w14:textFill>
            <w14:solidFill>
              <w14:schemeClr w14:val="tx1"/>
            </w14:solidFill>
          </w14:textFill>
        </w:rPr>
      </w:pPr>
      <w:r>
        <w:rPr>
          <w:color w:val="000000" w:themeColor="text1"/>
          <w14:textFill>
            <w14:solidFill>
              <w14:schemeClr w14:val="tx1"/>
            </w14:solidFill>
          </w14:textFill>
        </w:rPr>
        <w:t>(2)运行界面:</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jc w:val="center"/>
        <w:rPr>
          <w:rFonts w:hint="default"/>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0500" cy="2040890"/>
            <wp:effectExtent l="0" t="0" r="6350" b="16510"/>
            <wp:docPr id="3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pic:cNvPicPr>
                      <a:picLocks noChangeAspect="1"/>
                    </pic:cNvPicPr>
                  </pic:nvPicPr>
                  <pic:blipFill>
                    <a:blip r:embed="rId82"/>
                    <a:stretch>
                      <a:fillRect/>
                    </a:stretch>
                  </pic:blipFill>
                  <pic:spPr>
                    <a:xfrm>
                      <a:off x="0" y="0"/>
                      <a:ext cx="5270500" cy="2040890"/>
                    </a:xfrm>
                    <a:prstGeom prst="rect">
                      <a:avLst/>
                    </a:prstGeom>
                    <a:noFill/>
                    <a:ln w="9525">
                      <a:noFill/>
                    </a:ln>
                  </pic:spPr>
                </pic:pic>
              </a:graphicData>
            </a:graphic>
          </wp:inline>
        </w:drawing>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jc w:val="center"/>
        <w:rPr>
          <w:rFonts w:hint="default"/>
          <w:color w:val="000000" w:themeColor="text1"/>
          <w14:textFill>
            <w14:solidFill>
              <w14:schemeClr w14:val="tx1"/>
            </w14:solidFill>
          </w14:textFill>
        </w:rPr>
      </w:pPr>
      <w:r>
        <w:rPr>
          <w:rFonts w:ascii="黑体" w:hAnsi="黑体" w:eastAsia="黑体" w:cs="黑体"/>
          <w:color w:val="000000" w:themeColor="text1"/>
          <w:sz w:val="21"/>
          <w:szCs w:val="21"/>
          <w14:textFill>
            <w14:solidFill>
              <w14:schemeClr w14:val="tx1"/>
            </w14:solidFill>
          </w14:textFill>
        </w:rPr>
        <w:t>图5-18 登记出勤界面图</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rPr>
          <w:rFonts w:hint="default" w:ascii="黑体" w:hAnsi="黑体" w:eastAsia="黑体" w:cs="黑体"/>
          <w:color w:val="000000" w:themeColor="text1"/>
          <w14:textFill>
            <w14:solidFill>
              <w14:schemeClr w14:val="tx1"/>
            </w14:solidFill>
          </w14:textFill>
        </w:rPr>
      </w:pPr>
      <w:r>
        <w:rPr>
          <w:rFonts w:ascii="黑体" w:hAnsi="黑体" w:eastAsia="黑体" w:cs="黑体"/>
          <w:color w:val="000000" w:themeColor="text1"/>
          <w14:textFill>
            <w14:solidFill>
              <w14:schemeClr w14:val="tx1"/>
            </w14:solidFill>
          </w14:textFill>
        </w:rPr>
        <w:t>5.2.3.2  查看出勤</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80" w:firstLineChars="200"/>
        <w:rPr>
          <w:rFonts w:hint="default"/>
          <w:color w:val="000000" w:themeColor="text1"/>
          <w14:textFill>
            <w14:solidFill>
              <w14:schemeClr w14:val="tx1"/>
            </w14:solidFill>
          </w14:textFill>
        </w:rPr>
      </w:pPr>
      <w:r>
        <w:rPr>
          <w:color w:val="000000" w:themeColor="text1"/>
          <w14:textFill>
            <w14:solidFill>
              <w14:schemeClr w14:val="tx1"/>
            </w14:solidFill>
          </w14:textFill>
        </w:rPr>
        <w:t>(1)业务逻辑</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80" w:firstLineChars="200"/>
        <w:rPr>
          <w:rFonts w:hint="default"/>
          <w:color w:val="000000" w:themeColor="text1"/>
          <w14:textFill>
            <w14:solidFill>
              <w14:schemeClr w14:val="tx1"/>
            </w14:solidFill>
          </w14:textFill>
        </w:rPr>
      </w:pPr>
      <w:r>
        <w:rPr>
          <w:color w:val="000000" w:themeColor="text1"/>
          <w14:textFill>
            <w14:solidFill>
              <w14:schemeClr w14:val="tx1"/>
            </w14:solidFill>
          </w14:textFill>
        </w:rPr>
        <w:t>任课老师选择具体课程、具体班级查看具体日期的出勤，系统自动查找出当天的出勤记录以及统计缺勤的情况返回给前端页面展示。</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80" w:firstLineChars="200"/>
        <w:rPr>
          <w:rFonts w:hint="default"/>
          <w:color w:val="000000" w:themeColor="text1"/>
          <w14:textFill>
            <w14:solidFill>
              <w14:schemeClr w14:val="tx1"/>
            </w14:solidFill>
          </w14:textFill>
        </w:rPr>
      </w:pPr>
      <w:r>
        <w:rPr>
          <w:color w:val="000000" w:themeColor="text1"/>
          <w14:textFill>
            <w14:solidFill>
              <w14:schemeClr w14:val="tx1"/>
            </w14:solidFill>
          </w14:textFill>
        </w:rPr>
        <w:t>(2)运行界面:</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rPr>
          <w:rFonts w:hint="default"/>
          <w:color w:val="000000" w:themeColor="text1"/>
          <w14:textFill>
            <w14:solidFill>
              <w14:schemeClr w14:val="tx1"/>
            </w14:solidFill>
          </w14:textFill>
        </w:rPr>
      </w:pP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jc w:val="center"/>
        <w:rPr>
          <w:rFonts w:hint="default"/>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7325" cy="2335530"/>
            <wp:effectExtent l="0" t="0" r="9525" b="7620"/>
            <wp:docPr id="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pic:cNvPicPr>
                      <a:picLocks noChangeAspect="1"/>
                    </pic:cNvPicPr>
                  </pic:nvPicPr>
                  <pic:blipFill>
                    <a:blip r:embed="rId83"/>
                    <a:stretch>
                      <a:fillRect/>
                    </a:stretch>
                  </pic:blipFill>
                  <pic:spPr>
                    <a:xfrm>
                      <a:off x="0" y="0"/>
                      <a:ext cx="5267325" cy="2335530"/>
                    </a:xfrm>
                    <a:prstGeom prst="rect">
                      <a:avLst/>
                    </a:prstGeom>
                    <a:noFill/>
                    <a:ln w="9525">
                      <a:noFill/>
                    </a:ln>
                  </pic:spPr>
                </pic:pic>
              </a:graphicData>
            </a:graphic>
          </wp:inline>
        </w:drawing>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jc w:val="center"/>
        <w:rPr>
          <w:rFonts w:hint="default"/>
          <w:color w:val="000000" w:themeColor="text1"/>
          <w14:textFill>
            <w14:solidFill>
              <w14:schemeClr w14:val="tx1"/>
            </w14:solidFill>
          </w14:textFill>
        </w:rPr>
      </w:pPr>
      <w:r>
        <w:rPr>
          <w:rFonts w:ascii="黑体" w:hAnsi="黑体" w:eastAsia="黑体" w:cs="黑体"/>
          <w:color w:val="000000" w:themeColor="text1"/>
          <w:sz w:val="21"/>
          <w:szCs w:val="21"/>
          <w14:textFill>
            <w14:solidFill>
              <w14:schemeClr w14:val="tx1"/>
            </w14:solidFill>
          </w14:textFill>
        </w:rPr>
        <w:t>图5-19 查看出勤界面图</w:t>
      </w: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192" w:name="_Toc13864"/>
      <w:bookmarkStart w:id="193" w:name="_Toc30629"/>
      <w:bookmarkStart w:id="194" w:name="_Toc13151"/>
      <w:bookmarkStart w:id="195" w:name="_Toc23933"/>
      <w:r>
        <w:rPr>
          <w:rFonts w:hint="eastAsia" w:ascii="黑体" w:hAnsi="黑体" w:eastAsia="黑体" w:cs="黑体"/>
          <w:b w:val="0"/>
          <w:bCs/>
          <w:color w:val="000000" w:themeColor="text1"/>
          <w:sz w:val="24"/>
          <w14:textFill>
            <w14:solidFill>
              <w14:schemeClr w14:val="tx1"/>
            </w14:solidFill>
          </w14:textFill>
        </w:rPr>
        <w:t>5.2.4  评价管理、问卷调查的设计与实现</w:t>
      </w:r>
      <w:bookmarkEnd w:id="192"/>
      <w:bookmarkEnd w:id="193"/>
      <w:bookmarkEnd w:id="194"/>
      <w:bookmarkEnd w:id="195"/>
    </w:p>
    <w:p>
      <w:pPr>
        <w:spacing w:line="300" w:lineRule="auto"/>
        <w:ind w:firstLine="480" w:firstLineChars="200"/>
        <w:jc w:val="left"/>
        <w:rPr>
          <w:color w:val="000000" w:themeColor="text1"/>
          <w14:textFill>
            <w14:solidFill>
              <w14:schemeClr w14:val="tx1"/>
            </w14:solidFill>
          </w14:textFill>
        </w:rPr>
      </w:pPr>
      <w:r>
        <w:rPr>
          <w:rFonts w:hint="eastAsia"/>
          <w:color w:val="000000" w:themeColor="text1"/>
          <w:sz w:val="24"/>
          <w14:textFill>
            <w14:solidFill>
              <w14:schemeClr w14:val="tx1"/>
            </w14:solidFill>
          </w14:textFill>
        </w:rPr>
        <w:t>评价管理作为衡量教学质量的一个重要模块，包含发起评价、进行评价、查看评价。</w:t>
      </w:r>
    </w:p>
    <w:p>
      <w:pPr>
        <w:spacing w:line="300" w:lineRule="auto"/>
        <w:ind w:left="840" w:firstLine="420"/>
        <w:jc w:val="center"/>
        <w:rPr>
          <w:color w:val="000000" w:themeColor="text1"/>
          <w14:textFill>
            <w14:solidFill>
              <w14:schemeClr w14:val="tx1"/>
            </w14:solidFill>
          </w14:textFill>
        </w:rPr>
      </w:pPr>
      <w:r>
        <w:drawing>
          <wp:inline distT="0" distB="0" distL="114300" distR="114300">
            <wp:extent cx="3895090" cy="3199765"/>
            <wp:effectExtent l="0" t="0" r="10160" b="6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84"/>
                    <a:stretch>
                      <a:fillRect/>
                    </a:stretch>
                  </pic:blipFill>
                  <pic:spPr>
                    <a:xfrm>
                      <a:off x="0" y="0"/>
                      <a:ext cx="3895090" cy="3199765"/>
                    </a:xfrm>
                    <a:prstGeom prst="rect">
                      <a:avLst/>
                    </a:prstGeom>
                    <a:noFill/>
                    <a:ln w="9525">
                      <a:noFill/>
                    </a:ln>
                  </pic:spPr>
                </pic:pic>
              </a:graphicData>
            </a:graphic>
          </wp:inline>
        </w:drawing>
      </w:r>
    </w:p>
    <w:p>
      <w:pPr>
        <w:spacing w:line="300" w:lineRule="auto"/>
        <w:ind w:left="840" w:firstLine="420"/>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图5-20 评价管理模块图</w:t>
      </w:r>
    </w:p>
    <w:p>
      <w:pPr>
        <w:spacing w:line="300" w:lineRule="auto"/>
        <w:ind w:left="840" w:firstLine="420"/>
        <w:jc w:val="left"/>
        <w:rPr>
          <w:color w:val="000000" w:themeColor="text1"/>
          <w14:textFill>
            <w14:solidFill>
              <w14:schemeClr w14:val="tx1"/>
            </w14:solidFill>
          </w14:textFill>
        </w:rPr>
      </w:pPr>
    </w:p>
    <w:p>
      <w:pPr>
        <w:spacing w:line="300" w:lineRule="auto"/>
        <w:jc w:val="left"/>
        <w:rPr>
          <w:color w:val="000000" w:themeColor="text1"/>
          <w14:textFill>
            <w14:solidFill>
              <w14:schemeClr w14:val="tx1"/>
            </w14:solidFill>
          </w14:textFill>
        </w:rPr>
      </w:pPr>
    </w:p>
    <w:p>
      <w:pPr>
        <w:wordWrap w:val="0"/>
        <w:spacing w:line="300" w:lineRule="auto"/>
        <w:jc w:val="center"/>
        <w:rPr>
          <w:color w:val="000000" w:themeColor="text1"/>
          <w14:textFill>
            <w14:solidFill>
              <w14:schemeClr w14:val="tx1"/>
            </w14:solidFill>
          </w14:textFill>
        </w:rPr>
      </w:pPr>
      <w:r>
        <w:drawing>
          <wp:inline distT="0" distB="0" distL="114300" distR="114300">
            <wp:extent cx="4599940" cy="3485515"/>
            <wp:effectExtent l="0" t="0" r="10160" b="6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5"/>
                    <a:stretch>
                      <a:fillRect/>
                    </a:stretch>
                  </pic:blipFill>
                  <pic:spPr>
                    <a:xfrm>
                      <a:off x="0" y="0"/>
                      <a:ext cx="4599940" cy="3485515"/>
                    </a:xfrm>
                    <a:prstGeom prst="rect">
                      <a:avLst/>
                    </a:prstGeom>
                    <a:noFill/>
                    <a:ln w="9525">
                      <a:noFill/>
                    </a:ln>
                  </pic:spPr>
                </pic:pic>
              </a:graphicData>
            </a:graphic>
          </wp:inline>
        </w:drawing>
      </w:r>
    </w:p>
    <w:p>
      <w:pPr>
        <w:wordWrap w:val="0"/>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图5-21评价管理模块图</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学生评价实现要点:</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EvaluationController调用EvaluationFinishService的saveStudentEvaluation方法，对学生的回答进行统计并更新记录,具体代码如下:</w:t>
      </w:r>
    </w:p>
    <w:p>
      <w:pPr>
        <w:pStyle w:val="13"/>
        <w:widowControl/>
        <w:shd w:val="clear" w:color="auto" w:fill="FFFFFF"/>
        <w:spacing w:line="300" w:lineRule="auto"/>
        <w:ind w:left="420" w:leftChars="200"/>
        <w:rPr>
          <w:rFonts w:hint="default" w:ascii="Times New Roman" w:hAnsi="Times New Roman"/>
          <w:color w:val="000000"/>
        </w:rPr>
      </w:pPr>
      <w:r>
        <w:rPr>
          <w:rFonts w:hint="default" w:ascii="Times New Roman" w:hAnsi="Times New Roman"/>
          <w:color w:val="000000" w:themeColor="text1"/>
          <w:shd w:val="clear" w:color="auto" w:fill="FFFFFF"/>
          <w14:textFill>
            <w14:solidFill>
              <w14:schemeClr w14:val="tx1"/>
            </w14:solidFill>
          </w14:textFill>
        </w:rPr>
        <w:t xml:space="preserve">EvaluationRecord evaluationRecord = </w:t>
      </w:r>
      <w:r>
        <w:rPr>
          <w:rFonts w:hint="default" w:ascii="Times New Roman" w:hAnsi="Times New Roman"/>
          <w:b/>
          <w:color w:val="000000" w:themeColor="text1"/>
          <w:shd w:val="clear" w:color="auto" w:fill="FFFFFF"/>
          <w14:textFill>
            <w14:solidFill>
              <w14:schemeClr w14:val="tx1"/>
            </w14:solidFill>
          </w14:textFill>
        </w:rPr>
        <w:t>this</w:t>
      </w:r>
      <w:r>
        <w:rPr>
          <w:rFonts w:hint="default" w:ascii="Times New Roman" w:hAnsi="Times New Roman"/>
          <w:color w:val="000000" w:themeColor="text1"/>
          <w:shd w:val="clear" w:color="auto" w:fill="FFFFFF"/>
          <w14:textFill>
            <w14:solidFill>
              <w14:schemeClr w14:val="tx1"/>
            </w14:solidFill>
          </w14:textFill>
        </w:rPr>
        <w:t>.getEvaluationRecord(stuId, stuName, evaluationId, evaluationItemList);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b/>
          <w:color w:val="000000" w:themeColor="text1"/>
          <w:shd w:val="clear" w:color="auto" w:fill="FFFFFF"/>
          <w14:textFill>
            <w14:solidFill>
              <w14:schemeClr w14:val="tx1"/>
            </w14:solidFill>
          </w14:textFill>
        </w:rPr>
        <w:t>evaluationRecordRepository</w:t>
      </w:r>
      <w:r>
        <w:rPr>
          <w:rFonts w:hint="default" w:ascii="Times New Roman" w:hAnsi="Times New Roman"/>
          <w:color w:val="000000" w:themeColor="text1"/>
          <w:shd w:val="clear" w:color="auto" w:fill="FFFFFF"/>
          <w14:textFill>
            <w14:solidFill>
              <w14:schemeClr w14:val="tx1"/>
            </w14:solidFill>
          </w14:textFill>
        </w:rPr>
        <w:t>.save(evaluationRecord);</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evaluationRecord.getAnswers().stream().forEach((e) -&gt; {</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 xml:space="preserve">if </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b/>
          <w:color w:val="000000" w:themeColor="text1"/>
          <w:shd w:val="clear" w:color="auto" w:fill="FFFFFF"/>
          <w14:textFill>
            <w14:solidFill>
              <w14:schemeClr w14:val="tx1"/>
            </w14:solidFill>
          </w14:textFill>
        </w:rPr>
        <w:t>evaluationSumMapper</w:t>
      </w:r>
      <w:r>
        <w:rPr>
          <w:rFonts w:hint="default" w:ascii="Times New Roman" w:hAnsi="Times New Roman"/>
          <w:color w:val="000000" w:themeColor="text1"/>
          <w:shd w:val="clear" w:color="auto" w:fill="FFFFFF"/>
          <w14:textFill>
            <w14:solidFill>
              <w14:schemeClr w14:val="tx1"/>
            </w14:solidFill>
          </w14:textFill>
        </w:rPr>
        <w:t>.checkIfExist(e.getEvaluationCctId()) &gt; 0) {</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 xml:space="preserve">if </w:t>
      </w:r>
      <w:r>
        <w:rPr>
          <w:rFonts w:hint="default" w:ascii="Times New Roman" w:hAnsi="Times New Roman"/>
          <w:color w:val="000000" w:themeColor="text1"/>
          <w:shd w:val="clear" w:color="auto" w:fill="FFFFFF"/>
          <w14:textFill>
            <w14:solidFill>
              <w14:schemeClr w14:val="tx1"/>
            </w14:solidFill>
          </w14:textFill>
        </w:rPr>
        <w:t>(e.getEvaluation() == Constants.</w:t>
      </w:r>
      <w:r>
        <w:rPr>
          <w:rFonts w:hint="default" w:ascii="Times New Roman" w:hAnsi="Times New Roman"/>
          <w:i/>
          <w:color w:val="000000" w:themeColor="text1"/>
          <w:shd w:val="clear" w:color="auto" w:fill="FFFFFF"/>
          <w14:textFill>
            <w14:solidFill>
              <w14:schemeClr w14:val="tx1"/>
            </w14:solidFill>
          </w14:textFill>
        </w:rPr>
        <w:t>evaluationMark</w:t>
      </w:r>
      <w:r>
        <w:rPr>
          <w:rFonts w:hint="default" w:ascii="Times New Roman" w:hAnsi="Times New Roman"/>
          <w:color w:val="000000" w:themeColor="text1"/>
          <w:shd w:val="clear" w:color="auto" w:fill="FFFFFF"/>
          <w14:textFill>
            <w14:solidFill>
              <w14:schemeClr w14:val="tx1"/>
            </w14:solidFill>
          </w14:textFill>
        </w:rPr>
        <w:t>.get(</w:t>
      </w:r>
      <w:r>
        <w:rPr>
          <w:rFonts w:hint="default" w:ascii="Times New Roman" w:hAnsi="Times New Roman"/>
          <w:b/>
          <w:color w:val="000000" w:themeColor="text1"/>
          <w:shd w:val="clear" w:color="auto" w:fill="FFFFFF"/>
          <w14:textFill>
            <w14:solidFill>
              <w14:schemeClr w14:val="tx1"/>
            </w14:solidFill>
          </w14:textFill>
        </w:rPr>
        <w:t>"A"</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evaluationSumMapper</w:t>
      </w:r>
      <w:r>
        <w:rPr>
          <w:rFonts w:hint="default" w:ascii="Times New Roman" w:hAnsi="Times New Roman"/>
          <w:color w:val="000000" w:themeColor="text1"/>
          <w:shd w:val="clear" w:color="auto" w:fill="FFFFFF"/>
          <w14:textFill>
            <w14:solidFill>
              <w14:schemeClr w14:val="tx1"/>
            </w14:solidFill>
          </w14:textFill>
        </w:rPr>
        <w:t>.updateA(e.getEvaluationCctId());</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 xml:space="preserve">else if </w:t>
      </w:r>
      <w:r>
        <w:rPr>
          <w:rFonts w:hint="default" w:ascii="Times New Roman" w:hAnsi="Times New Roman"/>
          <w:color w:val="000000" w:themeColor="text1"/>
          <w:shd w:val="clear" w:color="auto" w:fill="FFFFFF"/>
          <w14:textFill>
            <w14:solidFill>
              <w14:schemeClr w14:val="tx1"/>
            </w14:solidFill>
          </w14:textFill>
        </w:rPr>
        <w:t>(e.getEvaluation() == Constants.</w:t>
      </w:r>
      <w:r>
        <w:rPr>
          <w:rFonts w:hint="default" w:ascii="Times New Roman" w:hAnsi="Times New Roman"/>
          <w:i/>
          <w:color w:val="000000" w:themeColor="text1"/>
          <w:shd w:val="clear" w:color="auto" w:fill="FFFFFF"/>
          <w14:textFill>
            <w14:solidFill>
              <w14:schemeClr w14:val="tx1"/>
            </w14:solidFill>
          </w14:textFill>
        </w:rPr>
        <w:t>evaluationMark</w:t>
      </w:r>
      <w:r>
        <w:rPr>
          <w:rFonts w:hint="default" w:ascii="Times New Roman" w:hAnsi="Times New Roman"/>
          <w:color w:val="000000" w:themeColor="text1"/>
          <w:shd w:val="clear" w:color="auto" w:fill="FFFFFF"/>
          <w14:textFill>
            <w14:solidFill>
              <w14:schemeClr w14:val="tx1"/>
            </w14:solidFill>
          </w14:textFill>
        </w:rPr>
        <w:t>.get(</w:t>
      </w:r>
      <w:r>
        <w:rPr>
          <w:rFonts w:hint="default" w:ascii="Times New Roman" w:hAnsi="Times New Roman"/>
          <w:b/>
          <w:color w:val="000000" w:themeColor="text1"/>
          <w:shd w:val="clear" w:color="auto" w:fill="FFFFFF"/>
          <w14:textFill>
            <w14:solidFill>
              <w14:schemeClr w14:val="tx1"/>
            </w14:solidFill>
          </w14:textFill>
        </w:rPr>
        <w:t>"B"</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evaluationSumMapper</w:t>
      </w:r>
      <w:r>
        <w:rPr>
          <w:rFonts w:hint="default" w:ascii="Times New Roman" w:hAnsi="Times New Roman"/>
          <w:color w:val="000000" w:themeColor="text1"/>
          <w:shd w:val="clear" w:color="auto" w:fill="FFFFFF"/>
          <w14:textFill>
            <w14:solidFill>
              <w14:schemeClr w14:val="tx1"/>
            </w14:solidFill>
          </w14:textFill>
        </w:rPr>
        <w:t>.updateB(e.getEvaluationCctId());</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 xml:space="preserve">else if </w:t>
      </w:r>
      <w:r>
        <w:rPr>
          <w:rFonts w:hint="default" w:ascii="Times New Roman" w:hAnsi="Times New Roman"/>
          <w:color w:val="000000" w:themeColor="text1"/>
          <w:shd w:val="clear" w:color="auto" w:fill="FFFFFF"/>
          <w14:textFill>
            <w14:solidFill>
              <w14:schemeClr w14:val="tx1"/>
            </w14:solidFill>
          </w14:textFill>
        </w:rPr>
        <w:t>(e.getEvaluation() == Constants.</w:t>
      </w:r>
      <w:r>
        <w:rPr>
          <w:rFonts w:hint="default" w:ascii="Times New Roman" w:hAnsi="Times New Roman"/>
          <w:i/>
          <w:color w:val="000000" w:themeColor="text1"/>
          <w:shd w:val="clear" w:color="auto" w:fill="FFFFFF"/>
          <w14:textFill>
            <w14:solidFill>
              <w14:schemeClr w14:val="tx1"/>
            </w14:solidFill>
          </w14:textFill>
        </w:rPr>
        <w:t>evaluationMark</w:t>
      </w:r>
      <w:r>
        <w:rPr>
          <w:rFonts w:hint="default" w:ascii="Times New Roman" w:hAnsi="Times New Roman"/>
          <w:color w:val="000000" w:themeColor="text1"/>
          <w:shd w:val="clear" w:color="auto" w:fill="FFFFFF"/>
          <w14:textFill>
            <w14:solidFill>
              <w14:schemeClr w14:val="tx1"/>
            </w14:solidFill>
          </w14:textFill>
        </w:rPr>
        <w:t>.get(</w:t>
      </w:r>
      <w:r>
        <w:rPr>
          <w:rFonts w:hint="default" w:ascii="Times New Roman" w:hAnsi="Times New Roman"/>
          <w:b/>
          <w:color w:val="000000" w:themeColor="text1"/>
          <w:shd w:val="clear" w:color="auto" w:fill="FFFFFF"/>
          <w14:textFill>
            <w14:solidFill>
              <w14:schemeClr w14:val="tx1"/>
            </w14:solidFill>
          </w14:textFill>
        </w:rPr>
        <w:t>"C"</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evaluationSumMapper</w:t>
      </w:r>
      <w:r>
        <w:rPr>
          <w:rFonts w:hint="default" w:ascii="Times New Roman" w:hAnsi="Times New Roman"/>
          <w:color w:val="000000" w:themeColor="text1"/>
          <w:shd w:val="clear" w:color="auto" w:fill="FFFFFF"/>
          <w14:textFill>
            <w14:solidFill>
              <w14:schemeClr w14:val="tx1"/>
            </w14:solidFill>
          </w14:textFill>
        </w:rPr>
        <w:t>.updateC(e.getEvaluationCctId());</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else</w:t>
      </w:r>
      <w:r>
        <w:rPr>
          <w:rFonts w:hint="default" w:ascii="Times New Roman" w:hAnsi="Times New Roman"/>
          <w:b/>
          <w:color w:val="000000" w:themeColor="text1"/>
          <w:shd w:val="clear" w:color="auto" w:fill="FFFFFF"/>
          <w14:textFill>
            <w14:solidFill>
              <w14:schemeClr w14:val="tx1"/>
            </w14:solidFill>
          </w14:textFill>
        </w:rPr>
        <w:br w:type="textWrapping"/>
      </w:r>
      <w:r>
        <w:rPr>
          <w:rFonts w:hint="default" w:ascii="Times New Roman" w:hAnsi="Times New Roman"/>
          <w:b/>
          <w:color w:val="000000" w:themeColor="text1"/>
          <w:shd w:val="clear" w:color="auto" w:fill="FFFFFF"/>
          <w14:textFill>
            <w14:solidFill>
              <w14:schemeClr w14:val="tx1"/>
            </w14:solidFill>
          </w14:textFill>
        </w:rPr>
        <w:t xml:space="preserve">            evaluationSumMapper</w:t>
      </w:r>
      <w:r>
        <w:rPr>
          <w:rFonts w:hint="default" w:ascii="Times New Roman" w:hAnsi="Times New Roman"/>
          <w:color w:val="000000" w:themeColor="text1"/>
          <w:shd w:val="clear" w:color="auto" w:fill="FFFFFF"/>
          <w14:textFill>
            <w14:solidFill>
              <w14:schemeClr w14:val="tx1"/>
            </w14:solidFill>
          </w14:textFill>
        </w:rPr>
        <w:t>.updateD(e.getEvaluationCctId());</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 </w:t>
      </w:r>
      <w:r>
        <w:rPr>
          <w:rFonts w:hint="default" w:ascii="Times New Roman" w:hAnsi="Times New Roman"/>
          <w:b/>
          <w:color w:val="000000" w:themeColor="text1"/>
          <w:shd w:val="clear" w:color="auto" w:fill="FFFFFF"/>
          <w14:textFill>
            <w14:solidFill>
              <w14:schemeClr w14:val="tx1"/>
            </w14:solidFill>
          </w14:textFill>
        </w:rPr>
        <w:t xml:space="preserve">else </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 xml:space="preserve">if </w:t>
      </w:r>
      <w:r>
        <w:rPr>
          <w:rFonts w:hint="default" w:ascii="Times New Roman" w:hAnsi="Times New Roman"/>
          <w:color w:val="000000" w:themeColor="text1"/>
          <w:shd w:val="clear" w:color="auto" w:fill="FFFFFF"/>
          <w14:textFill>
            <w14:solidFill>
              <w14:schemeClr w14:val="tx1"/>
            </w14:solidFill>
          </w14:textFill>
        </w:rPr>
        <w:t>(e.getEvaluation() == Constants.</w:t>
      </w:r>
      <w:r>
        <w:rPr>
          <w:rFonts w:hint="default" w:ascii="Times New Roman" w:hAnsi="Times New Roman"/>
          <w:i/>
          <w:color w:val="000000" w:themeColor="text1"/>
          <w:shd w:val="clear" w:color="auto" w:fill="FFFFFF"/>
          <w14:textFill>
            <w14:solidFill>
              <w14:schemeClr w14:val="tx1"/>
            </w14:solidFill>
          </w14:textFill>
        </w:rPr>
        <w:t>evaluationMark</w:t>
      </w:r>
      <w:r>
        <w:rPr>
          <w:rFonts w:hint="default" w:ascii="Times New Roman" w:hAnsi="Times New Roman"/>
          <w:color w:val="000000" w:themeColor="text1"/>
          <w:shd w:val="clear" w:color="auto" w:fill="FFFFFF"/>
          <w14:textFill>
            <w14:solidFill>
              <w14:schemeClr w14:val="tx1"/>
            </w14:solidFill>
          </w14:textFill>
        </w:rPr>
        <w:t>.get(</w:t>
      </w:r>
      <w:r>
        <w:rPr>
          <w:rFonts w:hint="default" w:ascii="Times New Roman" w:hAnsi="Times New Roman"/>
          <w:b/>
          <w:color w:val="000000" w:themeColor="text1"/>
          <w:shd w:val="clear" w:color="auto" w:fill="FFFFFF"/>
          <w14:textFill>
            <w14:solidFill>
              <w14:schemeClr w14:val="tx1"/>
            </w14:solidFill>
          </w14:textFill>
        </w:rPr>
        <w:t>"A"</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evaluationSumMapper</w:t>
      </w:r>
      <w:r>
        <w:rPr>
          <w:rFonts w:hint="default" w:ascii="Times New Roman" w:hAnsi="Times New Roman"/>
          <w:color w:val="000000" w:themeColor="text1"/>
          <w:shd w:val="clear" w:color="auto" w:fill="FFFFFF"/>
          <w14:textFill>
            <w14:solidFill>
              <w14:schemeClr w14:val="tx1"/>
            </w14:solidFill>
          </w14:textFill>
        </w:rPr>
        <w:t>.save(evaluationRecord.getEvaluationId(), e.getEvaluationCctId(), totalNumber, 1, 1, 0, 0, 0);</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 xml:space="preserve">else if </w:t>
      </w:r>
      <w:r>
        <w:rPr>
          <w:rFonts w:hint="default" w:ascii="Times New Roman" w:hAnsi="Times New Roman"/>
          <w:color w:val="000000" w:themeColor="text1"/>
          <w:shd w:val="clear" w:color="auto" w:fill="FFFFFF"/>
          <w14:textFill>
            <w14:solidFill>
              <w14:schemeClr w14:val="tx1"/>
            </w14:solidFill>
          </w14:textFill>
        </w:rPr>
        <w:t>(e.getEvaluation() == Constants.</w:t>
      </w:r>
      <w:r>
        <w:rPr>
          <w:rFonts w:hint="default" w:ascii="Times New Roman" w:hAnsi="Times New Roman"/>
          <w:i/>
          <w:color w:val="000000" w:themeColor="text1"/>
          <w:shd w:val="clear" w:color="auto" w:fill="FFFFFF"/>
          <w14:textFill>
            <w14:solidFill>
              <w14:schemeClr w14:val="tx1"/>
            </w14:solidFill>
          </w14:textFill>
        </w:rPr>
        <w:t>evaluationMark</w:t>
      </w:r>
      <w:r>
        <w:rPr>
          <w:rFonts w:hint="default" w:ascii="Times New Roman" w:hAnsi="Times New Roman"/>
          <w:color w:val="000000" w:themeColor="text1"/>
          <w:shd w:val="clear" w:color="auto" w:fill="FFFFFF"/>
          <w14:textFill>
            <w14:solidFill>
              <w14:schemeClr w14:val="tx1"/>
            </w14:solidFill>
          </w14:textFill>
        </w:rPr>
        <w:t>.get(</w:t>
      </w:r>
      <w:r>
        <w:rPr>
          <w:rFonts w:hint="default" w:ascii="Times New Roman" w:hAnsi="Times New Roman"/>
          <w:b/>
          <w:color w:val="000000" w:themeColor="text1"/>
          <w:shd w:val="clear" w:color="auto" w:fill="FFFFFF"/>
          <w14:textFill>
            <w14:solidFill>
              <w14:schemeClr w14:val="tx1"/>
            </w14:solidFill>
          </w14:textFill>
        </w:rPr>
        <w:t>"B"</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evaluationSumMapper</w:t>
      </w:r>
      <w:r>
        <w:rPr>
          <w:rFonts w:hint="default" w:ascii="Times New Roman" w:hAnsi="Times New Roman"/>
          <w:color w:val="000000" w:themeColor="text1"/>
          <w:shd w:val="clear" w:color="auto" w:fill="FFFFFF"/>
          <w14:textFill>
            <w14:solidFill>
              <w14:schemeClr w14:val="tx1"/>
            </w14:solidFill>
          </w14:textFill>
        </w:rPr>
        <w:t>.save(evaluationRecord.getEvaluationId(), e.getEvaluationCctId(), totalNumber, 1, 0, 1, 0, 0);</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 xml:space="preserve">else if </w:t>
      </w:r>
      <w:r>
        <w:rPr>
          <w:rFonts w:hint="default" w:ascii="Times New Roman" w:hAnsi="Times New Roman"/>
          <w:color w:val="000000" w:themeColor="text1"/>
          <w:shd w:val="clear" w:color="auto" w:fill="FFFFFF"/>
          <w14:textFill>
            <w14:solidFill>
              <w14:schemeClr w14:val="tx1"/>
            </w14:solidFill>
          </w14:textFill>
        </w:rPr>
        <w:t>(e.getEvaluation() == Constants.</w:t>
      </w:r>
      <w:r>
        <w:rPr>
          <w:rFonts w:hint="default" w:ascii="Times New Roman" w:hAnsi="Times New Roman"/>
          <w:i/>
          <w:color w:val="000000" w:themeColor="text1"/>
          <w:shd w:val="clear" w:color="auto" w:fill="FFFFFF"/>
          <w14:textFill>
            <w14:solidFill>
              <w14:schemeClr w14:val="tx1"/>
            </w14:solidFill>
          </w14:textFill>
        </w:rPr>
        <w:t>evaluationMark</w:t>
      </w:r>
      <w:r>
        <w:rPr>
          <w:rFonts w:hint="default" w:ascii="Times New Roman" w:hAnsi="Times New Roman"/>
          <w:color w:val="000000" w:themeColor="text1"/>
          <w:shd w:val="clear" w:color="auto" w:fill="FFFFFF"/>
          <w14:textFill>
            <w14:solidFill>
              <w14:schemeClr w14:val="tx1"/>
            </w14:solidFill>
          </w14:textFill>
        </w:rPr>
        <w:t>.get(</w:t>
      </w:r>
      <w:r>
        <w:rPr>
          <w:rFonts w:hint="default" w:ascii="Times New Roman" w:hAnsi="Times New Roman"/>
          <w:b/>
          <w:color w:val="000000" w:themeColor="text1"/>
          <w:shd w:val="clear" w:color="auto" w:fill="FFFFFF"/>
          <w14:textFill>
            <w14:solidFill>
              <w14:schemeClr w14:val="tx1"/>
            </w14:solidFill>
          </w14:textFill>
        </w:rPr>
        <w:t>"C"</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evaluationSumMapper</w:t>
      </w:r>
      <w:r>
        <w:rPr>
          <w:rFonts w:hint="default" w:ascii="Times New Roman" w:hAnsi="Times New Roman"/>
          <w:color w:val="000000" w:themeColor="text1"/>
          <w:shd w:val="clear" w:color="auto" w:fill="FFFFFF"/>
          <w14:textFill>
            <w14:solidFill>
              <w14:schemeClr w14:val="tx1"/>
            </w14:solidFill>
          </w14:textFill>
        </w:rPr>
        <w:t>.save(evaluationRecord.getEvaluationId(), e.getEvaluationCctId(), totalNumber, 1, 0, 0, 1, 0);</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else</w:t>
      </w:r>
      <w:r>
        <w:rPr>
          <w:rFonts w:hint="default" w:ascii="Times New Roman" w:hAnsi="Times New Roman"/>
          <w:b/>
          <w:color w:val="000000" w:themeColor="text1"/>
          <w:shd w:val="clear" w:color="auto" w:fill="FFFFFF"/>
          <w14:textFill>
            <w14:solidFill>
              <w14:schemeClr w14:val="tx1"/>
            </w14:solidFill>
          </w14:textFill>
        </w:rPr>
        <w:br w:type="textWrapping"/>
      </w:r>
      <w:r>
        <w:rPr>
          <w:rFonts w:hint="default" w:ascii="Times New Roman" w:hAnsi="Times New Roman"/>
          <w:b/>
          <w:color w:val="000000" w:themeColor="text1"/>
          <w:shd w:val="clear" w:color="auto" w:fill="FFFFFF"/>
          <w14:textFill>
            <w14:solidFill>
              <w14:schemeClr w14:val="tx1"/>
            </w14:solidFill>
          </w14:textFill>
        </w:rPr>
        <w:t xml:space="preserve">            evaluationSumMapper</w:t>
      </w:r>
      <w:r>
        <w:rPr>
          <w:rFonts w:hint="default" w:ascii="Times New Roman" w:hAnsi="Times New Roman"/>
          <w:color w:val="000000" w:themeColor="text1"/>
          <w:shd w:val="clear" w:color="auto" w:fill="FFFFFF"/>
          <w14:textFill>
            <w14:solidFill>
              <w14:schemeClr w14:val="tx1"/>
            </w14:solidFill>
          </w14:textFill>
        </w:rPr>
        <w:t>.save(evaluationRecord.getEvaluationId(), e.getEvaluationCctId(), totalNumber, 1, 0, 0, 0, 1);</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b/>
          <w:color w:val="000000" w:themeColor="text1"/>
          <w:shd w:val="clear" w:color="auto" w:fill="FFFFFF"/>
          <w14:textFill>
            <w14:solidFill>
              <w14:schemeClr w14:val="tx1"/>
            </w14:solidFill>
          </w14:textFill>
        </w:rPr>
        <w:t>evaluationStudentMapper</w:t>
      </w:r>
      <w:r>
        <w:rPr>
          <w:rFonts w:hint="default" w:ascii="Times New Roman" w:hAnsi="Times New Roman"/>
          <w:color w:val="000000" w:themeColor="text1"/>
          <w:shd w:val="clear" w:color="auto" w:fill="FFFFFF"/>
          <w14:textFill>
            <w14:solidFill>
              <w14:schemeClr w14:val="tx1"/>
            </w14:solidFill>
          </w14:textFill>
        </w:rPr>
        <w:t>.update(evaluationId, stuId, Integer.</w:t>
      </w:r>
      <w:r>
        <w:rPr>
          <w:rFonts w:hint="default" w:ascii="Times New Roman" w:hAnsi="Times New Roman"/>
          <w:i/>
          <w:color w:val="000000" w:themeColor="text1"/>
          <w:shd w:val="clear" w:color="auto" w:fill="FFFFFF"/>
          <w14:textFill>
            <w14:solidFill>
              <w14:schemeClr w14:val="tx1"/>
            </w14:solidFill>
          </w14:textFill>
        </w:rPr>
        <w:t>parseInt</w:t>
      </w:r>
      <w:r>
        <w:rPr>
          <w:rFonts w:hint="default" w:ascii="Times New Roman" w:hAnsi="Times New Roman"/>
          <w:color w:val="000000" w:themeColor="text1"/>
          <w:shd w:val="clear" w:color="auto" w:fill="FFFFFF"/>
          <w14:textFill>
            <w14:solidFill>
              <w14:schemeClr w14:val="tx1"/>
            </w14:solidFill>
          </w14:textFill>
        </w:rPr>
        <w:t>(Constants.</w:t>
      </w:r>
      <w:r>
        <w:rPr>
          <w:rFonts w:hint="default" w:ascii="Times New Roman" w:hAnsi="Times New Roman"/>
          <w:i/>
          <w:color w:val="000000" w:themeColor="text1"/>
          <w:shd w:val="clear" w:color="auto" w:fill="FFFFFF"/>
          <w14:textFill>
            <w14:solidFill>
              <w14:schemeClr w14:val="tx1"/>
            </w14:solidFill>
          </w14:textFill>
        </w:rPr>
        <w:t>attended</w:t>
      </w:r>
      <w:r>
        <w:rPr>
          <w:rFonts w:hint="default" w:ascii="Times New Roman" w:hAnsi="Times New Roman"/>
          <w:color w:val="000000" w:themeColor="text1"/>
          <w:shd w:val="clear" w:color="auto" w:fill="FFFFFF"/>
          <w14:textFill>
            <w14:solidFill>
              <w14:schemeClr w14:val="tx1"/>
            </w14:solidFill>
          </w14:textFill>
        </w:rPr>
        <w:t>.get(</w:t>
      </w:r>
      <w:r>
        <w:rPr>
          <w:rFonts w:hint="default" w:ascii="Times New Roman" w:hAnsi="Times New Roman"/>
          <w:b/>
          <w:color w:val="000000" w:themeColor="text1"/>
          <w:shd w:val="clear" w:color="auto" w:fill="FFFFFF"/>
          <w14:textFill>
            <w14:solidFill>
              <w14:schemeClr w14:val="tx1"/>
            </w14:solidFill>
          </w14:textFill>
        </w:rPr>
        <w:t>"yes"</w:t>
      </w:r>
      <w:r>
        <w:rPr>
          <w:rFonts w:hint="default" w:ascii="Times New Roman" w:hAnsi="Times New Roman"/>
          <w:color w:val="000000" w:themeColor="text1"/>
          <w:shd w:val="clear" w:color="auto" w:fill="FFFFFF"/>
          <w14:textFill>
            <w14:solidFill>
              <w14:schemeClr w14:val="tx1"/>
            </w14:solidFill>
          </w14:textFill>
        </w:rPr>
        <w:t>).toString()));</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b/>
          <w:color w:val="000000" w:themeColor="text1"/>
          <w:shd w:val="clear" w:color="auto" w:fill="FFFFFF"/>
          <w14:textFill>
            <w14:solidFill>
              <w14:schemeClr w14:val="tx1"/>
            </w14:solidFill>
          </w14:textFill>
        </w:rPr>
        <w:t>evaluationStudentSumMapper</w:t>
      </w:r>
      <w:r>
        <w:rPr>
          <w:rFonts w:hint="default" w:ascii="Times New Roman" w:hAnsi="Times New Roman"/>
          <w:color w:val="000000" w:themeColor="text1"/>
          <w:shd w:val="clear" w:color="auto" w:fill="FFFFFF"/>
          <w14:textFill>
            <w14:solidFill>
              <w14:schemeClr w14:val="tx1"/>
            </w14:solidFill>
          </w14:textFill>
        </w:rPr>
        <w:t>.update(evaluationId, classId);</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运行界面:</w:t>
      </w:r>
    </w:p>
    <w:p>
      <w:pPr>
        <w:wordWrap w:val="0"/>
        <w:spacing w:line="300" w:lineRule="auto"/>
        <w:ind w:firstLine="420"/>
        <w:jc w:val="left"/>
        <w:rPr>
          <w:color w:val="000000" w:themeColor="text1"/>
          <w14:textFill>
            <w14:solidFill>
              <w14:schemeClr w14:val="tx1"/>
            </w14:solidFill>
          </w14:textFill>
        </w:rPr>
      </w:pP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0500" cy="2442845"/>
            <wp:effectExtent l="0" t="0" r="6350" b="14605"/>
            <wp:docPr id="4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9"/>
                    <pic:cNvPicPr>
                      <a:picLocks noChangeAspect="1"/>
                    </pic:cNvPicPr>
                  </pic:nvPicPr>
                  <pic:blipFill>
                    <a:blip r:embed="rId86"/>
                    <a:stretch>
                      <a:fillRect/>
                    </a:stretch>
                  </pic:blipFill>
                  <pic:spPr>
                    <a:xfrm>
                      <a:off x="0" y="0"/>
                      <a:ext cx="5270500" cy="2442845"/>
                    </a:xfrm>
                    <a:prstGeom prst="rect">
                      <a:avLst/>
                    </a:prstGeom>
                    <a:noFill/>
                    <a:ln w="9525">
                      <a:noFill/>
                    </a:ln>
                  </pic:spPr>
                </pic:pic>
              </a:graphicData>
            </a:graphic>
          </wp:inline>
        </w:drawing>
      </w:r>
    </w:p>
    <w:p>
      <w:pPr>
        <w:wordWrap w:val="0"/>
        <w:spacing w:line="300" w:lineRule="auto"/>
        <w:jc w:val="center"/>
        <w:rPr>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图5-22 问卷调查编辑界面图</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0500" cy="2177415"/>
            <wp:effectExtent l="0" t="0" r="6350" b="13335"/>
            <wp:docPr id="4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4"/>
                    <pic:cNvPicPr>
                      <a:picLocks noChangeAspect="1"/>
                    </pic:cNvPicPr>
                  </pic:nvPicPr>
                  <pic:blipFill>
                    <a:blip r:embed="rId87"/>
                    <a:stretch>
                      <a:fillRect/>
                    </a:stretch>
                  </pic:blipFill>
                  <pic:spPr>
                    <a:xfrm>
                      <a:off x="0" y="0"/>
                      <a:ext cx="5270500" cy="2177415"/>
                    </a:xfrm>
                    <a:prstGeom prst="rect">
                      <a:avLst/>
                    </a:prstGeom>
                    <a:noFill/>
                    <a:ln w="9525">
                      <a:noFill/>
                    </a:ln>
                  </pic:spPr>
                </pic:pic>
              </a:graphicData>
            </a:graphic>
          </wp:inline>
        </w:drawing>
      </w:r>
    </w:p>
    <w:p>
      <w:pPr>
        <w:wordWrap w:val="0"/>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图5-23 查看问卷回答情况界面图</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9230" cy="2252345"/>
            <wp:effectExtent l="0" t="0" r="7620" b="14605"/>
            <wp:docPr id="4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5"/>
                    <pic:cNvPicPr>
                      <a:picLocks noChangeAspect="1"/>
                    </pic:cNvPicPr>
                  </pic:nvPicPr>
                  <pic:blipFill>
                    <a:blip r:embed="rId88"/>
                    <a:stretch>
                      <a:fillRect/>
                    </a:stretch>
                  </pic:blipFill>
                  <pic:spPr>
                    <a:xfrm>
                      <a:off x="0" y="0"/>
                      <a:ext cx="5269230" cy="2252345"/>
                    </a:xfrm>
                    <a:prstGeom prst="rect">
                      <a:avLst/>
                    </a:prstGeom>
                    <a:noFill/>
                    <a:ln w="9525">
                      <a:noFill/>
                    </a:ln>
                  </pic:spPr>
                </pic:pic>
              </a:graphicData>
            </a:graphic>
          </wp:inline>
        </w:drawing>
      </w:r>
    </w:p>
    <w:p>
      <w:pPr>
        <w:wordWrap w:val="0"/>
        <w:spacing w:line="300" w:lineRule="auto"/>
        <w:jc w:val="center"/>
        <w:rPr>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图5-24 创建评价问卷界面图</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4785" cy="2194560"/>
            <wp:effectExtent l="0" t="0" r="12065" b="15240"/>
            <wp:docPr id="4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6"/>
                    <pic:cNvPicPr>
                      <a:picLocks noChangeAspect="1"/>
                    </pic:cNvPicPr>
                  </pic:nvPicPr>
                  <pic:blipFill>
                    <a:blip r:embed="rId89"/>
                    <a:stretch>
                      <a:fillRect/>
                    </a:stretch>
                  </pic:blipFill>
                  <pic:spPr>
                    <a:xfrm>
                      <a:off x="0" y="0"/>
                      <a:ext cx="5264785" cy="2194560"/>
                    </a:xfrm>
                    <a:prstGeom prst="rect">
                      <a:avLst/>
                    </a:prstGeom>
                    <a:noFill/>
                    <a:ln w="9525">
                      <a:noFill/>
                    </a:ln>
                  </pic:spPr>
                </pic:pic>
              </a:graphicData>
            </a:graphic>
          </wp:inline>
        </w:drawing>
      </w:r>
    </w:p>
    <w:p>
      <w:pPr>
        <w:wordWrap w:val="0"/>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图5-25 查看评价情况界面图</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4785" cy="1964690"/>
            <wp:effectExtent l="0" t="0" r="12065" b="16510"/>
            <wp:docPr id="5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9"/>
                    <pic:cNvPicPr>
                      <a:picLocks noChangeAspect="1"/>
                    </pic:cNvPicPr>
                  </pic:nvPicPr>
                  <pic:blipFill>
                    <a:blip r:embed="rId90"/>
                    <a:stretch>
                      <a:fillRect/>
                    </a:stretch>
                  </pic:blipFill>
                  <pic:spPr>
                    <a:xfrm>
                      <a:off x="0" y="0"/>
                      <a:ext cx="5264785" cy="1964690"/>
                    </a:xfrm>
                    <a:prstGeom prst="rect">
                      <a:avLst/>
                    </a:prstGeom>
                    <a:noFill/>
                    <a:ln w="9525">
                      <a:noFill/>
                    </a:ln>
                  </pic:spPr>
                </pic:pic>
              </a:graphicData>
            </a:graphic>
          </wp:inline>
        </w:drawing>
      </w:r>
    </w:p>
    <w:p>
      <w:pPr>
        <w:wordWrap w:val="0"/>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图5-26 评价满意度排行图</w:t>
      </w: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196" w:name="_Toc16407"/>
      <w:bookmarkStart w:id="197" w:name="_Toc15594"/>
      <w:bookmarkStart w:id="198" w:name="_Toc28057"/>
      <w:bookmarkStart w:id="199" w:name="_Toc27966"/>
      <w:r>
        <w:rPr>
          <w:rFonts w:hint="eastAsia" w:ascii="黑体" w:hAnsi="黑体" w:eastAsia="黑体" w:cs="黑体"/>
          <w:b w:val="0"/>
          <w:bCs/>
          <w:color w:val="000000" w:themeColor="text1"/>
          <w:sz w:val="24"/>
          <w14:textFill>
            <w14:solidFill>
              <w14:schemeClr w14:val="tx1"/>
            </w14:solidFill>
          </w14:textFill>
        </w:rPr>
        <w:t>5.2.5  系统管理的详细设计与实现</w:t>
      </w:r>
      <w:bookmarkEnd w:id="196"/>
      <w:bookmarkEnd w:id="197"/>
      <w:bookmarkEnd w:id="198"/>
      <w:bookmarkEnd w:id="199"/>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系统管理分为用户管理、角色管理以及职责管理三个子模块。实现用户到角色的分配，角色到职责的分配。系统管理权限一般是管理管拥有，由管理员来进行管理。</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(1)用户管理</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业务逻辑：管理员根据用户ID查找用户，对用户的角色进行添加或者删除。</w:t>
      </w:r>
    </w:p>
    <w:p>
      <w:pPr>
        <w:wordWrap w:val="0"/>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运行界面：</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6055" cy="2379345"/>
            <wp:effectExtent l="0" t="0" r="10795" b="1905"/>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0"/>
                    <pic:cNvPicPr>
                      <a:picLocks noChangeAspect="1"/>
                    </pic:cNvPicPr>
                  </pic:nvPicPr>
                  <pic:blipFill>
                    <a:blip r:embed="rId91"/>
                    <a:stretch>
                      <a:fillRect/>
                    </a:stretch>
                  </pic:blipFill>
                  <pic:spPr>
                    <a:xfrm>
                      <a:off x="0" y="0"/>
                      <a:ext cx="5266055" cy="2379345"/>
                    </a:xfrm>
                    <a:prstGeom prst="rect">
                      <a:avLst/>
                    </a:prstGeom>
                    <a:noFill/>
                    <a:ln w="9525">
                      <a:noFill/>
                    </a:ln>
                  </pic:spPr>
                </pic:pic>
              </a:graphicData>
            </a:graphic>
          </wp:inline>
        </w:drawing>
      </w:r>
    </w:p>
    <w:p>
      <w:pPr>
        <w:wordWrap w:val="0"/>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图5-27 查看用户界面图</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9230" cy="5126990"/>
            <wp:effectExtent l="0" t="0" r="7620" b="16510"/>
            <wp:docPr id="5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1"/>
                    <pic:cNvPicPr>
                      <a:picLocks noChangeAspect="1"/>
                    </pic:cNvPicPr>
                  </pic:nvPicPr>
                  <pic:blipFill>
                    <a:blip r:embed="rId92"/>
                    <a:stretch>
                      <a:fillRect/>
                    </a:stretch>
                  </pic:blipFill>
                  <pic:spPr>
                    <a:xfrm>
                      <a:off x="0" y="0"/>
                      <a:ext cx="5269230" cy="5126990"/>
                    </a:xfrm>
                    <a:prstGeom prst="rect">
                      <a:avLst/>
                    </a:prstGeom>
                    <a:noFill/>
                    <a:ln w="9525">
                      <a:noFill/>
                    </a:ln>
                  </pic:spPr>
                </pic:pic>
              </a:graphicData>
            </a:graphic>
          </wp:inline>
        </w:drawing>
      </w:r>
    </w:p>
    <w:p>
      <w:pPr>
        <w:wordWrap w:val="0"/>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图5-28 添加用户角色界面图</w:t>
      </w:r>
    </w:p>
    <w:p>
      <w:pPr>
        <w:wordWrap w:val="0"/>
        <w:spacing w:line="300" w:lineRule="auto"/>
        <w:jc w:val="left"/>
        <w:rPr>
          <w:color w:val="000000" w:themeColor="text1"/>
          <w14:textFill>
            <w14:solidFill>
              <w14:schemeClr w14:val="tx1"/>
            </w14:solidFill>
          </w14:textFill>
        </w:rPr>
      </w:pP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(2)角色管理</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业务逻辑：管理员通过角色名称查询到角色信息，为角色重新分配职责，另外，管理员可以创建、修改角色。</w:t>
      </w:r>
    </w:p>
    <w:p>
      <w:pPr>
        <w:wordWrap w:val="0"/>
        <w:spacing w:line="300" w:lineRule="auto"/>
        <w:ind w:firstLine="480" w:firstLineChars="200"/>
        <w:jc w:val="left"/>
        <w:rPr>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运行界面:</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3040" cy="2440940"/>
            <wp:effectExtent l="0" t="0" r="3810" b="16510"/>
            <wp:docPr id="5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3"/>
                    <pic:cNvPicPr>
                      <a:picLocks noChangeAspect="1"/>
                    </pic:cNvPicPr>
                  </pic:nvPicPr>
                  <pic:blipFill>
                    <a:blip r:embed="rId93"/>
                    <a:stretch>
                      <a:fillRect/>
                    </a:stretch>
                  </pic:blipFill>
                  <pic:spPr>
                    <a:xfrm>
                      <a:off x="0" y="0"/>
                      <a:ext cx="5273040" cy="2440940"/>
                    </a:xfrm>
                    <a:prstGeom prst="rect">
                      <a:avLst/>
                    </a:prstGeom>
                    <a:noFill/>
                    <a:ln w="9525">
                      <a:noFill/>
                    </a:ln>
                  </pic:spPr>
                </pic:pic>
              </a:graphicData>
            </a:graphic>
          </wp:inline>
        </w:drawing>
      </w:r>
    </w:p>
    <w:p>
      <w:pPr>
        <w:wordWrap w:val="0"/>
        <w:spacing w:line="300" w:lineRule="auto"/>
        <w:jc w:val="center"/>
        <w:rPr>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图5-29 查看角色界面图</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4150" cy="2773045"/>
            <wp:effectExtent l="0" t="0" r="12700" b="8255"/>
            <wp:docPr id="5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4"/>
                    <pic:cNvPicPr>
                      <a:picLocks noChangeAspect="1"/>
                    </pic:cNvPicPr>
                  </pic:nvPicPr>
                  <pic:blipFill>
                    <a:blip r:embed="rId94"/>
                    <a:stretch>
                      <a:fillRect/>
                    </a:stretch>
                  </pic:blipFill>
                  <pic:spPr>
                    <a:xfrm>
                      <a:off x="0" y="0"/>
                      <a:ext cx="5264150" cy="2773045"/>
                    </a:xfrm>
                    <a:prstGeom prst="rect">
                      <a:avLst/>
                    </a:prstGeom>
                    <a:noFill/>
                    <a:ln w="9525">
                      <a:noFill/>
                    </a:ln>
                  </pic:spPr>
                </pic:pic>
              </a:graphicData>
            </a:graphic>
          </wp:inline>
        </w:drawing>
      </w:r>
    </w:p>
    <w:p>
      <w:pPr>
        <w:wordWrap w:val="0"/>
        <w:spacing w:line="300" w:lineRule="auto"/>
        <w:jc w:val="center"/>
        <w:rPr>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图5-30 添加角色职责界面图</w:t>
      </w:r>
    </w:p>
    <w:p>
      <w:pPr>
        <w:wordWrap w:val="0"/>
        <w:spacing w:line="300" w:lineRule="auto"/>
        <w:jc w:val="left"/>
        <w:rPr>
          <w:color w:val="000000" w:themeColor="text1"/>
          <w14:textFill>
            <w14:solidFill>
              <w14:schemeClr w14:val="tx1"/>
            </w14:solidFill>
          </w14:textFill>
        </w:rPr>
      </w:pP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(3)职责管理</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业务逻辑：管理员根据职责编码查询职责信息，修改或者删除职责，还可以创建职责。</w:t>
      </w:r>
    </w:p>
    <w:p>
      <w:pPr>
        <w:wordWrap w:val="0"/>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运行界面:</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4150" cy="1748790"/>
            <wp:effectExtent l="0" t="0" r="12700" b="3810"/>
            <wp:docPr id="6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8"/>
                    <pic:cNvPicPr>
                      <a:picLocks noChangeAspect="1"/>
                    </pic:cNvPicPr>
                  </pic:nvPicPr>
                  <pic:blipFill>
                    <a:blip r:embed="rId95"/>
                    <a:stretch>
                      <a:fillRect/>
                    </a:stretch>
                  </pic:blipFill>
                  <pic:spPr>
                    <a:xfrm>
                      <a:off x="0" y="0"/>
                      <a:ext cx="5264150" cy="1748790"/>
                    </a:xfrm>
                    <a:prstGeom prst="rect">
                      <a:avLst/>
                    </a:prstGeom>
                    <a:noFill/>
                    <a:ln w="9525">
                      <a:noFill/>
                    </a:ln>
                  </pic:spPr>
                </pic:pic>
              </a:graphicData>
            </a:graphic>
          </wp:inline>
        </w:drawing>
      </w:r>
    </w:p>
    <w:p>
      <w:pPr>
        <w:wordWrap w:val="0"/>
        <w:spacing w:line="300" w:lineRule="auto"/>
        <w:jc w:val="center"/>
        <w:rPr>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图5-31 查看职责界面图</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4150" cy="2753995"/>
            <wp:effectExtent l="0" t="0" r="12700" b="8255"/>
            <wp:docPr id="6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0"/>
                    <pic:cNvPicPr>
                      <a:picLocks noChangeAspect="1"/>
                    </pic:cNvPicPr>
                  </pic:nvPicPr>
                  <pic:blipFill>
                    <a:blip r:embed="rId96"/>
                    <a:stretch>
                      <a:fillRect/>
                    </a:stretch>
                  </pic:blipFill>
                  <pic:spPr>
                    <a:xfrm>
                      <a:off x="0" y="0"/>
                      <a:ext cx="5264150" cy="2753995"/>
                    </a:xfrm>
                    <a:prstGeom prst="rect">
                      <a:avLst/>
                    </a:prstGeom>
                    <a:noFill/>
                    <a:ln w="9525">
                      <a:noFill/>
                    </a:ln>
                  </pic:spPr>
                </pic:pic>
              </a:graphicData>
            </a:graphic>
          </wp:inline>
        </w:drawing>
      </w:r>
    </w:p>
    <w:p>
      <w:pPr>
        <w:wordWrap w:val="0"/>
        <w:spacing w:line="300" w:lineRule="auto"/>
        <w:jc w:val="center"/>
        <w:rPr>
          <w:rFonts w:ascii="黑体" w:hAnsi="黑体" w:eastAsia="黑体" w:cs="黑体"/>
          <w:bCs/>
          <w:color w:val="000000" w:themeColor="text1"/>
          <w:sz w:val="28"/>
          <w:szCs w:val="28"/>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图5-32 创建职责界面图</w:t>
      </w:r>
      <w:bookmarkStart w:id="200" w:name="_Toc21999"/>
      <w:bookmarkStart w:id="201" w:name="_Toc24553"/>
      <w:bookmarkStart w:id="202" w:name="_Toc599"/>
      <w:bookmarkStart w:id="203" w:name="_Toc12973"/>
    </w:p>
    <w:p>
      <w:pPr>
        <w:pStyle w:val="3"/>
        <w:spacing w:line="300" w:lineRule="auto"/>
        <w:rPr>
          <w:rFonts w:ascii="黑体" w:hAnsi="黑体" w:cs="黑体"/>
          <w:b w:val="0"/>
          <w:bCs/>
          <w:color w:val="000000" w:themeColor="text1"/>
          <w:sz w:val="28"/>
          <w:szCs w:val="28"/>
          <w14:textFill>
            <w14:solidFill>
              <w14:schemeClr w14:val="tx1"/>
            </w14:solidFill>
          </w14:textFill>
        </w:rPr>
      </w:pPr>
      <w:r>
        <w:rPr>
          <w:rFonts w:hint="eastAsia" w:ascii="黑体" w:hAnsi="黑体" w:cs="黑体"/>
          <w:b w:val="0"/>
          <w:bCs/>
          <w:color w:val="000000" w:themeColor="text1"/>
          <w:sz w:val="28"/>
          <w:szCs w:val="28"/>
          <w14:textFill>
            <w14:solidFill>
              <w14:schemeClr w14:val="tx1"/>
            </w14:solidFill>
          </w14:textFill>
        </w:rPr>
        <w:t>5.4  本章小结</w:t>
      </w:r>
      <w:bookmarkEnd w:id="200"/>
      <w:bookmarkEnd w:id="201"/>
      <w:bookmarkEnd w:id="202"/>
      <w:bookmarkEnd w:id="203"/>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sectPr>
          <w:headerReference r:id="rId40" w:type="default"/>
          <w:headerReference r:id="rId41" w:type="even"/>
          <w:type w:val="continuous"/>
          <w:pgSz w:w="11850" w:h="16783"/>
          <w:pgMar w:top="1440" w:right="1800" w:bottom="1440" w:left="1800" w:header="851" w:footer="992" w:gutter="0"/>
          <w:cols w:space="425" w:num="1"/>
          <w:docGrid w:type="lines" w:linePitch="312" w:charSpace="0"/>
        </w:sectPr>
      </w:pPr>
      <w:r>
        <w:rPr>
          <w:rFonts w:hint="eastAsia" w:ascii="宋体" w:hAnsi="宋体" w:eastAsia="宋体" w:cs="宋体"/>
          <w:color w:val="000000" w:themeColor="text1"/>
          <w:sz w:val="24"/>
          <w14:textFill>
            <w14:solidFill>
              <w14:schemeClr w14:val="tx1"/>
            </w14:solidFill>
          </w14:textFill>
        </w:rPr>
        <w:t>本章主要介绍了系统开发的相关主题，介绍了系统运行、开发环境，框架技术，结合活动图、系统模块图、顺序图以及运行截图介绍了系统各主要模块的开发过程。</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sectPr>
          <w:type w:val="continuous"/>
          <w:pgSz w:w="11850" w:h="16783"/>
          <w:pgMar w:top="1440" w:right="1800" w:bottom="1440" w:left="1800" w:header="851" w:footer="992" w:gutter="0"/>
          <w:cols w:space="425" w:num="1"/>
          <w:docGrid w:type="lines" w:linePitch="312" w:charSpace="0"/>
        </w:sectPr>
      </w:pPr>
    </w:p>
    <w:p>
      <w:pPr>
        <w:wordWrap w:val="0"/>
        <w:spacing w:line="300" w:lineRule="auto"/>
        <w:ind w:firstLine="420"/>
        <w:jc w:val="left"/>
        <w:rPr>
          <w:color w:val="000000" w:themeColor="text1"/>
          <w14:textFill>
            <w14:solidFill>
              <w14:schemeClr w14:val="tx1"/>
            </w14:solidFill>
          </w14:textFill>
        </w:rPr>
      </w:pPr>
    </w:p>
    <w:p>
      <w:pPr>
        <w:wordWrap w:val="0"/>
        <w:spacing w:line="300" w:lineRule="auto"/>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br w:type="page"/>
      </w:r>
    </w:p>
    <w:p>
      <w:pPr>
        <w:pStyle w:val="2"/>
        <w:spacing w:line="300" w:lineRule="auto"/>
        <w:jc w:val="center"/>
        <w:rPr>
          <w:color w:val="000000" w:themeColor="text1"/>
          <w14:textFill>
            <w14:solidFill>
              <w14:schemeClr w14:val="tx1"/>
            </w14:solidFill>
          </w14:textFill>
        </w:rPr>
      </w:pPr>
      <w:bookmarkStart w:id="204" w:name="_Toc9522"/>
      <w:bookmarkStart w:id="205" w:name="_Toc21280"/>
      <w:bookmarkStart w:id="206" w:name="_Toc12963"/>
      <w:bookmarkStart w:id="207" w:name="_Toc19699"/>
      <w:r>
        <w:rPr>
          <w:rFonts w:hint="eastAsia" w:ascii="黑体" w:hAnsi="黑体" w:eastAsia="黑体" w:cs="黑体"/>
          <w:b w:val="0"/>
          <w:bCs/>
          <w:color w:val="000000" w:themeColor="text1"/>
          <w:sz w:val="30"/>
          <w:szCs w:val="30"/>
          <w14:textFill>
            <w14:solidFill>
              <w14:schemeClr w14:val="tx1"/>
            </w14:solidFill>
          </w14:textFill>
        </w:rPr>
        <w:t>第6章  总结</w:t>
      </w:r>
      <w:bookmarkEnd w:id="204"/>
      <w:bookmarkEnd w:id="205"/>
      <w:bookmarkEnd w:id="206"/>
      <w:bookmarkEnd w:id="207"/>
    </w:p>
    <w:p>
      <w:pPr>
        <w:wordWrap w:val="0"/>
        <w:spacing w:line="300" w:lineRule="auto"/>
        <w:rPr>
          <w:color w:val="000000" w:themeColor="text1"/>
          <w14:textFill>
            <w14:solidFill>
              <w14:schemeClr w14:val="tx1"/>
            </w14:solidFill>
          </w14:textFill>
        </w:rPr>
      </w:pPr>
    </w:p>
    <w:p>
      <w:pPr>
        <w:wordWrap w:val="0"/>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本文从当今学校的教学监控现状出发，对其进行分析与调查，得知如今的学校的教学监控系统还不是很实用，在问卷调查方面仍然采用传统的调查问卷，这样的人工统计教学数据造成了信息的滞后和遗漏，并且严重浪费人力、物力，不利于教学质量水平的提高。为此，结合我校的具体需求，本文提出了构建本教学监控系统的必要性和解决方案。</w:t>
      </w:r>
    </w:p>
    <w:p>
      <w:pPr>
        <w:wordWrap w:val="0"/>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本文结合学校以及教学监控系统的特点，采用springcloud微服务的B/S架构进行设计与开发。在对程序的移植与部署上，采用docker容器技术，实现单个程序多个版本的运行。在客户端使用Ribbon来负载均衡，削弱访问高峰期。本系统采用表现层、业务逻辑层、数据访问层的三层架构实现了拓展性和维护性请的系统。此外，本系统采用前后端分离，降低耦合度，提高系统容错性。本文概述了教学监控系统的研究背景并着重对教学监控系统的请假管理、消息管理、出勤管理等6个功能模块的设计和实现分析和介绍。</w:t>
      </w:r>
    </w:p>
    <w:p>
      <w:pPr>
        <w:wordWrap w:val="0"/>
        <w:spacing w:line="300" w:lineRule="auto"/>
        <w:ind w:firstLine="480" w:firstLineChars="200"/>
        <w:rPr>
          <w:rFonts w:ascii="宋体" w:hAnsi="宋体" w:eastAsia="宋体" w:cs="宋体"/>
          <w:color w:val="000000" w:themeColor="text1"/>
          <w:sz w:val="24"/>
          <w14:textFill>
            <w14:solidFill>
              <w14:schemeClr w14:val="tx1"/>
            </w14:solidFill>
          </w14:textFill>
        </w:rPr>
        <w:sectPr>
          <w:headerReference r:id="rId42" w:type="default"/>
          <w:headerReference r:id="rId43" w:type="even"/>
          <w:type w:val="continuous"/>
          <w:pgSz w:w="11850" w:h="16783"/>
          <w:pgMar w:top="1440" w:right="1800" w:bottom="1440" w:left="1800" w:header="851" w:footer="992" w:gutter="0"/>
          <w:cols w:space="425" w:num="1"/>
          <w:docGrid w:type="lines" w:linePitch="312" w:charSpace="0"/>
        </w:sectPr>
      </w:pPr>
      <w:r>
        <w:rPr>
          <w:rFonts w:hint="eastAsia" w:ascii="宋体" w:hAnsi="宋体" w:eastAsia="宋体" w:cs="宋体"/>
          <w:color w:val="000000" w:themeColor="text1"/>
          <w:sz w:val="24"/>
          <w14:textFill>
            <w14:solidFill>
              <w14:schemeClr w14:val="tx1"/>
            </w14:solidFill>
          </w14:textFill>
        </w:rPr>
        <w:t>本文遵从软件工程过程规范，生命周期从需求分析、概要设计、详细设计阐述系统的设计开发过程，并通过系统运行结果展示本系统已经实现的全部功能。</w:t>
      </w:r>
    </w:p>
    <w:p>
      <w:pPr>
        <w:wordWrap w:val="0"/>
        <w:spacing w:line="300" w:lineRule="auto"/>
        <w:ind w:firstLine="480" w:firstLineChars="200"/>
        <w:rPr>
          <w:rFonts w:ascii="宋体" w:hAnsi="宋体" w:eastAsia="宋体" w:cs="宋体"/>
          <w:color w:val="000000" w:themeColor="text1"/>
          <w:sz w:val="24"/>
          <w14:textFill>
            <w14:solidFill>
              <w14:schemeClr w14:val="tx1"/>
            </w14:solidFill>
          </w14:textFill>
        </w:rPr>
      </w:pPr>
    </w:p>
    <w:p>
      <w:pPr>
        <w:wordWrap w:val="0"/>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br w:type="page"/>
      </w:r>
    </w:p>
    <w:p>
      <w:pPr>
        <w:pStyle w:val="2"/>
        <w:spacing w:line="300" w:lineRule="auto"/>
        <w:jc w:val="center"/>
        <w:rPr>
          <w:rFonts w:ascii="黑体" w:hAnsi="黑体" w:eastAsia="黑体" w:cs="黑体"/>
          <w:color w:val="000000" w:themeColor="text1"/>
          <w:sz w:val="30"/>
          <w:szCs w:val="30"/>
          <w14:textFill>
            <w14:solidFill>
              <w14:schemeClr w14:val="tx1"/>
            </w14:solidFill>
          </w14:textFill>
        </w:rPr>
      </w:pPr>
      <w:bookmarkStart w:id="208" w:name="_Toc16853"/>
      <w:r>
        <w:rPr>
          <w:rFonts w:hint="eastAsia" w:ascii="黑体" w:hAnsi="黑体" w:eastAsia="黑体" w:cs="黑体"/>
          <w:b w:val="0"/>
          <w:bCs/>
          <w:color w:val="000000" w:themeColor="text1"/>
          <w:sz w:val="30"/>
          <w:szCs w:val="30"/>
          <w14:textFill>
            <w14:solidFill>
              <w14:schemeClr w14:val="tx1"/>
            </w14:solidFill>
          </w14:textFill>
        </w:rPr>
        <w:t>参考文献</w:t>
      </w:r>
      <w:bookmarkEnd w:id="208"/>
    </w:p>
    <w:p>
      <w:pPr>
        <w:wordWrap w:val="0"/>
        <w:spacing w:line="300" w:lineRule="auto"/>
        <w:rPr>
          <w:rFonts w:ascii="宋体" w:hAnsi="宋体" w:eastAsia="宋体" w:cs="宋体"/>
          <w:color w:val="000000" w:themeColor="text1"/>
          <w:sz w:val="18"/>
          <w:szCs w:val="18"/>
          <w14:textFill>
            <w14:solidFill>
              <w14:schemeClr w14:val="tx1"/>
            </w14:solidFill>
          </w14:textFill>
        </w:rPr>
      </w:pPr>
    </w:p>
    <w:p>
      <w:pPr>
        <w:numPr>
          <w:ilvl w:val="0"/>
          <w:numId w:val="2"/>
        </w:numPr>
        <w:wordWrap w:val="0"/>
        <w:spacing w:line="300" w:lineRule="auto"/>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梁燕来，刘超. 一种教学质量监控系统的设计[J]. 教学与管理,2007.</w:t>
      </w:r>
    </w:p>
    <w:p>
      <w:pPr>
        <w:numPr>
          <w:ilvl w:val="0"/>
          <w:numId w:val="2"/>
        </w:numPr>
        <w:wordWrap w:val="0"/>
        <w:spacing w:line="300" w:lineRule="auto"/>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w:t>
      </w:r>
      <w:r>
        <w:rPr>
          <w:rFonts w:hint="eastAsia" w:ascii="宋体" w:hAnsi="宋体" w:eastAsia="宋体" w:cs="宋体"/>
          <w:color w:val="000000" w:themeColor="text1"/>
          <w:sz w:val="18"/>
          <w:szCs w:val="18"/>
          <w:shd w:val="clear" w:color="auto" w:fill="FFFFFF"/>
          <w14:textFill>
            <w14:solidFill>
              <w14:schemeClr w14:val="tx1"/>
            </w14:solidFill>
          </w14:textFill>
        </w:rPr>
        <w:t>高建华,徐雯．基于Spring MVC及MyBatis的Web应用框架研究[J]．微型电脑应用，2012,28(07):     15.</w:t>
      </w:r>
    </w:p>
    <w:p>
      <w:pPr>
        <w:numPr>
          <w:ilvl w:val="0"/>
          <w:numId w:val="2"/>
        </w:numPr>
        <w:wordWrap w:val="0"/>
        <w:spacing w:line="300" w:lineRule="auto"/>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任文涛，张茂仁,耿立明.教学质量监控系统的研究与建设[J]. 2005.</w:t>
      </w:r>
    </w:p>
    <w:p>
      <w:pPr>
        <w:numPr>
          <w:ilvl w:val="0"/>
          <w:numId w:val="2"/>
        </w:numPr>
        <w:wordWrap w:val="0"/>
        <w:spacing w:line="300" w:lineRule="auto"/>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w:t>
      </w:r>
      <w:r>
        <w:rPr>
          <w:rFonts w:hint="eastAsia" w:ascii="宋体" w:hAnsi="宋体" w:eastAsia="宋体" w:cs="宋体"/>
          <w:color w:val="000000" w:themeColor="text1"/>
          <w:sz w:val="18"/>
          <w:szCs w:val="18"/>
          <w:shd w:val="clear" w:color="auto" w:fill="FFFFFF"/>
          <w14:textFill>
            <w14:solidFill>
              <w14:schemeClr w14:val="tx1"/>
            </w14:solidFill>
          </w14:textFill>
        </w:rPr>
        <w:t>王富强. SpringBoot揭秘：快速构建微服务体系[M]. 机械工业出版社，2016.</w:t>
      </w:r>
    </w:p>
    <w:p>
      <w:pPr>
        <w:numPr>
          <w:ilvl w:val="0"/>
          <w:numId w:val="2"/>
        </w:numPr>
        <w:wordWrap w:val="0"/>
        <w:spacing w:line="300" w:lineRule="auto"/>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shd w:val="clear" w:color="auto" w:fill="FFFFFF"/>
          <w14:textFill>
            <w14:solidFill>
              <w14:schemeClr w14:val="tx1"/>
            </w14:solidFill>
          </w14:textFill>
        </w:rPr>
        <w:t xml:space="preserve"> 黄健宏. Redis设计与实现[M]. 机械工业出版社，2014.</w:t>
      </w:r>
    </w:p>
    <w:p>
      <w:pPr>
        <w:numPr>
          <w:ilvl w:val="0"/>
          <w:numId w:val="2"/>
        </w:numPr>
        <w:wordWrap w:val="0"/>
        <w:spacing w:line="300" w:lineRule="auto"/>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shd w:val="clear" w:color="auto" w:fill="FFFFFF"/>
          <w14:textFill>
            <w14:solidFill>
              <w14:schemeClr w14:val="tx1"/>
            </w14:solidFill>
          </w14:textFill>
        </w:rPr>
        <w:t xml:space="preserve"> </w:t>
      </w:r>
      <w:r>
        <w:rPr>
          <w:rFonts w:hint="eastAsia" w:ascii="宋体" w:hAnsi="宋体" w:eastAsia="宋体" w:cs="宋体"/>
          <w:color w:val="000000" w:themeColor="text1"/>
          <w:sz w:val="18"/>
          <w:szCs w:val="18"/>
          <w14:textFill>
            <w14:solidFill>
              <w14:schemeClr w14:val="tx1"/>
            </w14:solidFill>
          </w14:textFill>
        </w:rPr>
        <w:t>龚鹏. 微服务分布式架构开发[M]. 人民邮电出版社,2018</w:t>
      </w:r>
    </w:p>
    <w:p>
      <w:pPr>
        <w:wordWrap w:val="0"/>
        <w:spacing w:line="300" w:lineRule="auto"/>
        <w:ind w:left="540" w:hanging="540" w:hangingChars="30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[7]  方志明. 深入理解Spring Cloud与微服务架构[M]. 人民邮电出版社,2018.</w:t>
      </w:r>
    </w:p>
    <w:p>
      <w:pPr>
        <w:wordWrap w:val="0"/>
        <w:spacing w:line="300" w:lineRule="auto"/>
        <w:ind w:left="540" w:hanging="540" w:hangingChars="30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[8]  杨恩雄. 疯狂Spring Cloud微服务架构实战[M]. 电子工业出版社,2017.</w:t>
      </w:r>
    </w:p>
    <w:p>
      <w:pPr>
        <w:wordWrap w:val="0"/>
        <w:spacing w:line="300" w:lineRule="auto"/>
        <w:ind w:left="540" w:hanging="540" w:hangingChars="30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[9]  柳伟卫. Spring Boot2.0企业级应用开发实战[M]. 北京大学出版社，2018.</w:t>
      </w:r>
    </w:p>
    <w:p>
      <w:pPr>
        <w:wordWrap w:val="0"/>
        <w:spacing w:line="300" w:lineRule="auto"/>
        <w:ind w:left="540" w:hanging="540" w:hangingChars="30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shd w:val="clear" w:color="auto" w:fill="FFFFFF"/>
          <w14:textFill>
            <w14:solidFill>
              <w14:schemeClr w14:val="tx1"/>
            </w14:solidFill>
          </w14:textFill>
        </w:rPr>
        <w:t xml:space="preserve">[10]  </w:t>
      </w:r>
      <w:r>
        <w:rPr>
          <w:rFonts w:hint="eastAsia" w:ascii="宋体" w:hAnsi="宋体" w:eastAsia="宋体" w:cs="宋体"/>
          <w:color w:val="000000" w:themeColor="text1"/>
          <w:sz w:val="18"/>
          <w:szCs w:val="18"/>
          <w14:textFill>
            <w14:solidFill>
              <w14:schemeClr w14:val="tx1"/>
            </w14:solidFill>
          </w14:textFill>
        </w:rPr>
        <w:t>汪云飞. JavaEE开发的颠覆者：Spring Boot实战[M]. 电子工业出版社,2016.</w:t>
      </w:r>
    </w:p>
    <w:p>
      <w:pPr>
        <w:wordWrap w:val="0"/>
        <w:spacing w:line="300" w:lineRule="auto"/>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shd w:val="clear" w:color="auto" w:fill="FFFFFF"/>
          <w14:textFill>
            <w14:solidFill>
              <w14:schemeClr w14:val="tx1"/>
            </w14:solidFill>
          </w14:textFill>
        </w:rPr>
        <w:t>[11]</w:t>
      </w:r>
      <w:r>
        <w:rPr>
          <w:rFonts w:hint="eastAsia" w:ascii="Times New Roman" w:hAnsi="Times New Roman" w:cs="Times New Roman"/>
          <w:color w:val="000000" w:themeColor="text1"/>
          <w:sz w:val="18"/>
          <w:szCs w:val="18"/>
          <w:shd w:val="clear" w:color="auto" w:fill="FFFFFF"/>
          <w14:textFill>
            <w14:solidFill>
              <w14:schemeClr w14:val="tx1"/>
            </w14:solidFill>
          </w14:textFill>
        </w:rPr>
        <w:t xml:space="preserve">  Craig Walls. Spring Boot in Action[M]. 人民邮电出版社. 2016.</w:t>
      </w:r>
    </w:p>
    <w:p>
      <w:pPr>
        <w:wordWrap w:val="0"/>
        <w:spacing w:line="300" w:lineRule="auto"/>
        <w:rPr>
          <w:rFonts w:ascii="宋体" w:hAnsi="宋体" w:eastAsia="宋体" w:cs="宋体"/>
          <w:color w:val="000000" w:themeColor="text1"/>
          <w:sz w:val="18"/>
          <w:szCs w:val="18"/>
          <w:shd w:val="clear" w:color="auto" w:fill="FFFFFF"/>
          <w14:textFill>
            <w14:solidFill>
              <w14:schemeClr w14:val="tx1"/>
            </w14:solidFill>
          </w14:textFill>
        </w:rPr>
      </w:pPr>
      <w:r>
        <w:rPr>
          <w:rFonts w:hint="eastAsia" w:ascii="宋体" w:hAnsi="宋体" w:eastAsia="宋体" w:cs="宋体"/>
          <w:color w:val="000000" w:themeColor="text1"/>
          <w:sz w:val="18"/>
          <w:szCs w:val="18"/>
          <w:shd w:val="clear" w:color="auto" w:fill="FFFFFF"/>
          <w14:textFill>
            <w14:solidFill>
              <w14:schemeClr w14:val="tx1"/>
            </w14:solidFill>
          </w14:textFill>
        </w:rPr>
        <w:t>[12]  杨开振. 深入浅出Mybatis技术原理与实践[M]. 电子工业出版社，2016.</w:t>
      </w:r>
    </w:p>
    <w:p>
      <w:pPr>
        <w:wordWrap w:val="0"/>
        <w:spacing w:line="300" w:lineRule="auto"/>
        <w:rPr>
          <w:rFonts w:ascii="Times New Roman" w:hAnsi="Times New Roman" w:cs="Times New Roman"/>
          <w:color w:val="000000" w:themeColor="text1"/>
          <w:sz w:val="18"/>
          <w:szCs w:val="18"/>
          <w:shd w:val="clear" w:color="auto" w:fill="FFFFFF"/>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[13]  </w:t>
      </w:r>
      <w:r>
        <w:rPr>
          <w:rFonts w:ascii="Times New Roman" w:hAnsi="Times New Roman" w:cs="Times New Roman"/>
          <w:color w:val="000000" w:themeColor="text1"/>
          <w:sz w:val="18"/>
          <w:szCs w:val="18"/>
          <w:shd w:val="clear" w:color="auto" w:fill="FFFFFF"/>
          <w14:textFill>
            <w14:solidFill>
              <w14:schemeClr w14:val="tx1"/>
            </w14:solidFill>
          </w14:textFill>
        </w:rPr>
        <w:t>Bullock．Effective Java (4th Edition) [M]．People's Posts and TelecommunicationsPress．2009.</w:t>
      </w:r>
    </w:p>
    <w:p>
      <w:pPr>
        <w:wordWrap w:val="0"/>
        <w:spacing w:line="300" w:lineRule="auto"/>
        <w:rPr>
          <w:rFonts w:ascii="Times New Roman" w:hAnsi="Times New Roman" w:cs="Times New Roman"/>
          <w:color w:val="000000" w:themeColor="text1"/>
          <w:sz w:val="18"/>
          <w:szCs w:val="18"/>
          <w:shd w:val="clear" w:color="auto" w:fill="FFFFFF"/>
          <w14:textFill>
            <w14:solidFill>
              <w14:schemeClr w14:val="tx1"/>
            </w14:solidFill>
          </w14:textFill>
        </w:rPr>
      </w:pPr>
      <w:r>
        <w:rPr>
          <w:rFonts w:hint="eastAsia" w:ascii="宋体" w:hAnsi="宋体" w:eastAsia="宋体" w:cs="宋体"/>
          <w:color w:val="000000" w:themeColor="text1"/>
          <w:sz w:val="18"/>
          <w:szCs w:val="18"/>
          <w:shd w:val="clear" w:color="auto" w:fill="FFFFFF"/>
          <w14:textFill>
            <w14:solidFill>
              <w14:schemeClr w14:val="tx1"/>
            </w14:solidFill>
          </w14:textFill>
        </w:rPr>
        <w:t>[14]</w:t>
      </w:r>
      <w:r>
        <w:rPr>
          <w:rFonts w:hint="eastAsia" w:ascii="Times New Roman" w:hAnsi="Times New Roman" w:cs="Times New Roman"/>
          <w:color w:val="000000" w:themeColor="text1"/>
          <w:sz w:val="18"/>
          <w:szCs w:val="18"/>
          <w:shd w:val="clear" w:color="auto" w:fill="FFFFFF"/>
          <w14:textFill>
            <w14:solidFill>
              <w14:schemeClr w14:val="tx1"/>
            </w14:solidFill>
          </w14:textFill>
        </w:rPr>
        <w:t xml:space="preserve">  Bruce Synder. AciveMQ in Action[M]. Manning Publications;Pap/Psc. 2011.</w:t>
      </w:r>
    </w:p>
    <w:p>
      <w:pPr>
        <w:wordWrap w:val="0"/>
        <w:spacing w:line="300" w:lineRule="auto"/>
        <w:ind w:left="540" w:hanging="540" w:hangingChars="300"/>
        <w:rPr>
          <w:rFonts w:ascii="Times New Roman" w:hAnsi="Times New Roman" w:cs="Times New Roman"/>
          <w:color w:val="000000" w:themeColor="text1"/>
          <w:sz w:val="18"/>
          <w:szCs w:val="18"/>
          <w:shd w:val="clear" w:color="auto" w:fill="FFFFFF"/>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[15]  廖煜，宴东. Docker容器实战:原理、架构与应用[M]. 电子工业出版社，2016.</w:t>
      </w:r>
    </w:p>
    <w:p>
      <w:pPr>
        <w:wordWrap w:val="0"/>
        <w:spacing w:line="300" w:lineRule="auto"/>
        <w:ind w:left="540" w:hanging="540" w:hangingChars="300"/>
        <w:rPr>
          <w:rFonts w:ascii="Times New Roman" w:hAnsi="Times New Roman" w:cs="Times New Roman"/>
          <w:color w:val="000000" w:themeColor="text1"/>
          <w:sz w:val="18"/>
          <w:szCs w:val="18"/>
          <w:shd w:val="clear" w:color="auto" w:fill="FFFFFF"/>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[16]  单东林，张晓菲，魏然. 锋利的jQuery[M]. 北京:人民邮电出版社，2009:35-42.</w:t>
      </w:r>
    </w:p>
    <w:p>
      <w:pPr>
        <w:wordWrap w:val="0"/>
        <w:spacing w:line="300" w:lineRule="auto"/>
        <w:ind w:left="720" w:hanging="720" w:hangingChars="3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 xml:space="preserve"> </w:t>
      </w:r>
    </w:p>
    <w:p>
      <w:pPr>
        <w:wordWrap w:val="0"/>
        <w:spacing w:line="300" w:lineRule="auto"/>
        <w:rPr>
          <w:rFonts w:ascii="宋体" w:hAnsi="宋体" w:eastAsia="宋体" w:cs="宋体"/>
          <w:color w:val="000000" w:themeColor="text1"/>
          <w:sz w:val="24"/>
          <w14:textFill>
            <w14:solidFill>
              <w14:schemeClr w14:val="tx1"/>
            </w14:solidFill>
          </w14:textFill>
        </w:rPr>
      </w:pPr>
    </w:p>
    <w:p>
      <w:pPr>
        <w:wordWrap w:val="0"/>
        <w:spacing w:line="300" w:lineRule="auto"/>
        <w:rPr>
          <w:rFonts w:ascii="宋体" w:hAnsi="宋体" w:eastAsia="宋体" w:cs="宋体"/>
          <w:color w:val="000000" w:themeColor="text1"/>
          <w:sz w:val="24"/>
          <w14:textFill>
            <w14:solidFill>
              <w14:schemeClr w14:val="tx1"/>
            </w14:solidFill>
          </w14:textFill>
        </w:rPr>
        <w:sectPr>
          <w:headerReference r:id="rId44" w:type="default"/>
          <w:type w:val="continuous"/>
          <w:pgSz w:w="11850" w:h="16783"/>
          <w:pgMar w:top="1440" w:right="1800" w:bottom="1440" w:left="1800" w:header="851" w:footer="992" w:gutter="0"/>
          <w:cols w:space="425" w:num="1"/>
          <w:docGrid w:type="lines" w:linePitch="312" w:charSpace="0"/>
        </w:sectPr>
      </w:pPr>
    </w:p>
    <w:p>
      <w:pPr>
        <w:wordWrap w:val="0"/>
        <w:spacing w:line="300" w:lineRule="auto"/>
        <w:ind w:firstLine="480" w:firstLineChars="200"/>
        <w:rPr>
          <w:rFonts w:ascii="宋体" w:hAnsi="宋体" w:eastAsia="宋体" w:cs="宋体"/>
          <w:color w:val="000000" w:themeColor="text1"/>
          <w:sz w:val="24"/>
          <w14:textFill>
            <w14:solidFill>
              <w14:schemeClr w14:val="tx1"/>
            </w14:solidFill>
          </w14:textFill>
        </w:rPr>
      </w:pPr>
    </w:p>
    <w:p>
      <w:pPr>
        <w:wordWrap w:val="0"/>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br w:type="page"/>
      </w:r>
    </w:p>
    <w:p>
      <w:pPr>
        <w:pStyle w:val="2"/>
        <w:spacing w:line="300" w:lineRule="auto"/>
        <w:jc w:val="center"/>
        <w:rPr>
          <w:rFonts w:ascii="黑体" w:hAnsi="黑体" w:eastAsia="黑体" w:cs="黑体"/>
          <w:b w:val="0"/>
          <w:bCs/>
          <w:color w:val="000000" w:themeColor="text1"/>
          <w:sz w:val="30"/>
          <w:szCs w:val="30"/>
          <w14:textFill>
            <w14:solidFill>
              <w14:schemeClr w14:val="tx1"/>
            </w14:solidFill>
          </w14:textFill>
        </w:rPr>
      </w:pPr>
      <w:bookmarkStart w:id="209" w:name="_Toc6490"/>
      <w:r>
        <w:rPr>
          <w:rFonts w:hint="eastAsia" w:ascii="黑体" w:hAnsi="黑体" w:eastAsia="黑体" w:cs="黑体"/>
          <w:b w:val="0"/>
          <w:bCs/>
          <w:color w:val="000000" w:themeColor="text1"/>
          <w:sz w:val="30"/>
          <w:szCs w:val="30"/>
          <w14:textFill>
            <w14:solidFill>
              <w14:schemeClr w14:val="tx1"/>
            </w14:solidFill>
          </w14:textFill>
        </w:rPr>
        <w:t>致  谢</w:t>
      </w:r>
      <w:bookmarkEnd w:id="209"/>
    </w:p>
    <w:p>
      <w:pPr>
        <w:wordWrap w:val="0"/>
        <w:spacing w:line="300" w:lineRule="auto"/>
        <w:ind w:firstLine="560" w:firstLineChars="200"/>
        <w:jc w:val="center"/>
        <w:rPr>
          <w:rFonts w:ascii="黑体" w:hAnsi="黑体" w:eastAsia="黑体" w:cs="黑体"/>
          <w:color w:val="000000" w:themeColor="text1"/>
          <w:sz w:val="28"/>
          <w:szCs w:val="28"/>
          <w14:textFill>
            <w14:solidFill>
              <w14:schemeClr w14:val="tx1"/>
            </w14:solidFill>
          </w14:textFill>
        </w:rPr>
      </w:pPr>
    </w:p>
    <w:p>
      <w:pPr>
        <w:spacing w:line="300" w:lineRule="auto"/>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大学本科四年的生活也即将结束了，在这四年最要感谢的人首先要是我的父母，是他们的辛勤劳动和无私奉献，才使得我能走进大学，在大学之中学习到这么多知识并且认识到很多的朋友，接触到很多值得学习的榜样，也是因为他们让我在每次遇到困难时候也能够勇往直前。对此我唯有更加努力的学习和工作才能报答他们的付出和对我的期望。</w:t>
      </w:r>
    </w:p>
    <w:p>
      <w:pPr>
        <w:spacing w:line="300" w:lineRule="auto"/>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同时论文的完成，也主要得力于我的导师李丽华老师的悉心指导和帮助，李丽华老师为人亲切、睿智而又负责任，在论文写作过程中，她十分关心我的进展，并且一直督促和指点着我们完成这次毕业设计，也为这次设计提供了很多宝贵的意见和建议，帮助完善了这次论文和设计。</w:t>
      </w:r>
    </w:p>
    <w:p>
      <w:pPr>
        <w:spacing w:line="300" w:lineRule="auto"/>
        <w:ind w:firstLine="420" w:firstLineChars="200"/>
        <w:rPr>
          <w:rFonts w:ascii="宋体" w:hAnsi="宋体" w:eastAsia="宋体" w:cs="宋体"/>
          <w:color w:val="000000" w:themeColor="text1"/>
          <w:sz w:val="24"/>
          <w14:textFill>
            <w14:solidFill>
              <w14:schemeClr w14:val="tx1"/>
            </w14:solidFill>
          </w14:textFill>
        </w:rPr>
      </w:pPr>
      <w:r>
        <w:rPr>
          <w:rFonts w:hint="eastAsia" w:ascii="宋体" w:hAnsi="宋体"/>
          <w:color w:val="000000" w:themeColor="text1"/>
          <w:szCs w:val="21"/>
          <w14:textFill>
            <w14:solidFill>
              <w14:schemeClr w14:val="tx1"/>
            </w14:solidFill>
          </w14:textFill>
        </w:rPr>
        <w:t>同时在东华理工大学求学的这四年时间里，也得感谢这四年为我们传授知识和经验的老师们。感谢这四年在身边给予我的许多鼓励和关怀的同学和朋友们，如果没有你们，就没有大学生活的丰富多彩。另外，也对参考文献中所列的各文献的作者表示感谢。最后感谢各位专家和评委审阅我的论文。</w:t>
      </w:r>
    </w:p>
    <w:sectPr>
      <w:headerReference r:id="rId45" w:type="default"/>
      <w:headerReference r:id="rId46" w:type="even"/>
      <w:type w:val="continuous"/>
      <w:pgSz w:w="11850" w:h="16783"/>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MicrosoftYaHei">
    <w:altName w:val="Segoe Print"/>
    <w:panose1 w:val="00000000000000000000"/>
    <w:charset w:val="00"/>
    <w:family w:val="auto"/>
    <w:pitch w:val="default"/>
    <w:sig w:usb0="00000000" w:usb1="00000000" w:usb2="00000000" w:usb3="00000000" w:csb0="00000000" w:csb1="00000000"/>
  </w:font>
  <w:font w:name="MicrosoftYaHei-Bold">
    <w:altName w:val="Segoe Print"/>
    <w:panose1 w:val="00000000000000000000"/>
    <w:charset w:val="00"/>
    <w:family w:val="auto"/>
    <w:pitch w:val="default"/>
    <w:sig w:usb0="00000000" w:usb1="00000000" w:usb2="00000000" w:usb3="00000000" w:csb0="00000000" w:csb1="00000000"/>
  </w:font>
  <w:font w:name="华文新魏">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modern"/>
    <w:pitch w:val="default"/>
    <w:sig w:usb0="00000000" w:usb1="00000000" w:usb2="00000000" w:usb3="00000000" w:csb0="00040000" w:csb1="00000000"/>
  </w:font>
  <w:font w:name="-apple-system">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w:rPr>
        <w:rFonts w:hint="eastAsia"/>
      </w:rPr>
      <w:ptab w:relativeTo="margin" w:alignment="left" w:leader="underscore"/>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125"/>
        <w:tab w:val="clear" w:pos="4153"/>
      </w:tabs>
      <w:ind w:firstLine="360"/>
    </w:pPr>
    <w:r>
      <w:rPr>
        <w:rFonts w:hint="eastAsia"/>
      </w:rP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125"/>
        <w:tab w:val="clear" w:pos="4153"/>
      </w:tabs>
      <w:ind w:firstLine="360"/>
    </w:pPr>
    <w:r>
      <mc:AlternateContent>
        <mc:Choice Requires="wps">
          <w:drawing>
            <wp:anchor distT="0" distB="0" distL="114300" distR="114300" simplePos="0" relativeHeight="2525102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5102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V02dc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1dNnXEAIAAAkEAAAOAAAAAAAAAAEAIAAA&#10;AB8BAABkcnMvZTJvRG9jLnhtbFBLBQYAAAAABgAGAFkBAAChBQAAAAA=&#10;">
              <v:fill on="f" focussize="0,0"/>
              <v:stroke on="f" weight="0.5pt"/>
              <v:imagedata o:title=""/>
              <o:lock v:ext="edit" aspectratio="f"/>
              <v:textbox inset="0mm,0mm,0mm,0mm" style="mso-fit-shape-to-text:t;">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r>
      <w:rPr>
        <w:rFonts w:hint="eastAsia"/>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mc:AlternateContent>
        <mc:Choice Requires="wps">
          <w:drawing>
            <wp:anchor distT="0" distB="0" distL="114300" distR="114300" simplePos="0" relativeHeight="253192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31921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Al739XEAIAAAkEAAAOAAAAAAAAAAEAIAAA&#10;AB8BAABkcnMvZTJvRG9jLnhtbFBLBQYAAAAABgAGAFkBAAChBQAAAAA=&#10;">
              <v:fill on="f" focussize="0,0"/>
              <v:stroke on="f" weight="0.5pt"/>
              <v:imagedata o:title=""/>
              <o:lock v:ext="edit" aspectratio="f"/>
              <v:textbox inset="0mm,0mm,0mm,0mm" style="mso-fit-shape-to-text:t;">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125"/>
        <w:tab w:val="clear" w:pos="4153"/>
      </w:tabs>
      <w:ind w:firstLine="360"/>
    </w:pPr>
    <w:r>
      <mc:AlternateContent>
        <mc:Choice Requires="wps">
          <w:drawing>
            <wp:anchor distT="0" distB="0" distL="114300" distR="114300" simplePos="0" relativeHeight="25175552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47</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555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LOYfwO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&#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ss5h/A4CAAAJBAAADgAAAAAAAAABACAAAAAf&#10;AQAAZHJzL2Uyb0RvYy54bWxQSwUGAAAAAAYABgBZAQAAnwUAAAAA&#10;">
              <v:fill on="f" focussize="0,0"/>
              <v:stroke on="f" weight="0.5pt"/>
              <v:imagedata o:title=""/>
              <o:lock v:ext="edit" aspectratio="f"/>
              <v:textbox inset="0mm,0mm,0mm,0mm" style="mso-fit-shape-to-text:t;">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47</w:t>
                    </w:r>
                    <w:r>
                      <w:rPr>
                        <w:rFonts w:hint="eastAsia"/>
                      </w:rPr>
                      <w:fldChar w:fldCharType="end"/>
                    </w:r>
                  </w:p>
                </w:txbxContent>
              </v:textbox>
            </v:shape>
          </w:pict>
        </mc:Fallback>
      </mc:AlternateContent>
    </w:r>
    <w:r>
      <w:rPr>
        <w:rFonts w:hint="eastAsia"/>
      </w:rPr>
      <w:tab/>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125"/>
        <w:tab w:val="clear" w:pos="4153"/>
      </w:tabs>
      <w:ind w:firstLine="360"/>
    </w:pPr>
    <w: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r>
      <w:rPr>
        <w:rFonts w:hint="eastAsia"/>
      </w:rPr>
      <w:tab/>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mc:AlternateContent>
        <mc:Choice Requires="wps">
          <w:drawing>
            <wp:anchor distT="0" distB="0" distL="114300" distR="114300" simplePos="0" relativeHeight="25182924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292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IMlA8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OIMlA8PAgAACQQAAA4AAAAAAAAAAQAgAAAA&#10;HwEAAGRycy9lMm9Eb2MueG1sUEsFBgAAAAAGAAYAWQEAAKAFAAAAAA==&#10;">
              <v:fill on="f" focussize="0,0"/>
              <v:stroke on="f" weight="0.5pt"/>
              <v:imagedata o:title=""/>
              <o:lock v:ext="edit" aspectratio="f"/>
              <v:textbox inset="0mm,0mm,0mm,0mm" style="mso-fit-shape-to-text:t;">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125"/>
        <w:tab w:val="clear" w:pos="4153"/>
      </w:tabs>
      <w:ind w:firstLine="360"/>
    </w:pPr>
    <w:r>
      <mc:AlternateContent>
        <mc:Choice Requires="wps">
          <w:drawing>
            <wp:anchor distT="0" distB="0" distL="114300" distR="114300" simplePos="0" relativeHeight="2518210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21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XSY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Q4lmCjs6/fh++vlw+vWNwAeCWutnyNtYZIbunemQPPg9nHHu&#10;rnIqfjERQRxUHy/0ii4QHi9NJ9NpjhBHbPgBfvZ43Tof3gujSDQK6rC/RCs7rH3oU4eUWE2bVSNl&#10;2qHUpC3o1eu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l0mEAIAAAkEAAAOAAAAAAAAAAEAIAAA&#10;AB8BAABkcnMvZTJvRG9jLnhtbFBLBQYAAAAABgAGAFkBAAChBQAAAAA=&#10;">
              <v:fill on="f" focussize="0,0"/>
              <v:stroke on="f" weight="0.5pt"/>
              <v:imagedata o:title=""/>
              <o:lock v:ext="edit" aspectratio="f"/>
              <v:textbox inset="0mm,0mm,0mm,0mm" style="mso-fit-shape-to-text:t;">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v:textbox>
            </v:shape>
          </w:pict>
        </mc:Fallback>
      </mc:AlternateContent>
    </w:r>
    <w:r>
      <w:rPr>
        <w:rFonts w:hint="eastAsia"/>
      </w:rPr>
      <w:tab/>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mc:AlternateContent>
        <mc:Choice Requires="wps">
          <w:drawing>
            <wp:anchor distT="0" distB="0" distL="114300" distR="114300" simplePos="0" relativeHeight="2518220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22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6</w:t>
                    </w:r>
                    <w:r>
                      <w:rPr>
                        <w:rFonts w:hint="eastAsia"/>
                      </w:rPr>
                      <w:fldChar w:fldCharType="end"/>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125"/>
        <w:tab w:val="clear" w:pos="4153"/>
      </w:tabs>
      <w:ind w:firstLine="360"/>
    </w:pPr>
    <w:r>
      <mc:AlternateContent>
        <mc:Choice Requires="wps">
          <w:drawing>
            <wp:anchor distT="0" distB="0" distL="114300" distR="114300" simplePos="0" relativeHeight="251788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53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88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hlWFeEAIAAAcEAAAOAAAAAAAAAAEAIAAA&#10;AB8BAABkcnMvZTJvRG9jLnhtbFBLBQYAAAAABgAGAFkBAAChBQAAAAA=&#10;">
              <v:fill on="f" focussize="0,0"/>
              <v:stroke on="f" weight="0.5pt"/>
              <v:imagedata o:title=""/>
              <o:lock v:ext="edit" aspectratio="f"/>
              <v:textbox inset="0mm,0mm,0mm,0mm" style="mso-fit-shape-to-text:t;">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53</w:t>
                    </w:r>
                    <w:r>
                      <w:rPr>
                        <w:rFonts w:hint="eastAsia"/>
                      </w:rPr>
                      <w:fldChar w:fldCharType="end"/>
                    </w:r>
                  </w:p>
                </w:txbxContent>
              </v:textbox>
            </v:shape>
          </w:pict>
        </mc:Fallback>
      </mc:AlternateContent>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mc:AlternateContent>
        <mc:Choice Requires="wps">
          <w:drawing>
            <wp:anchor distT="0" distB="0" distL="114300" distR="114300" simplePos="0" relativeHeight="2518231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54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23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54</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125"/>
        <w:tab w:val="clear" w:pos="4153"/>
      </w:tabs>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kmziA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MkmziAPAgAACQQAAA4AAAAAAAAAAQAgAAAA&#10;HwEAAGRycy9lMm9Eb2MueG1sUEsFBgAAAAAGAAYAWQEAAKAFAAAAAA==&#10;">
              <v:fill on="f" focussize="0,0"/>
              <v:stroke on="f" weight="0.5pt"/>
              <v:imagedata o:title=""/>
              <o:lock v:ext="edit" aspectratio="f"/>
              <v:textbox inset="0mm,0mm,0mm,0mm" style="mso-fit-shape-to-text:t;">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v:textbox>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125"/>
        <w:tab w:val="clear" w:pos="4153"/>
      </w:tabs>
      <w:ind w:firstLine="360"/>
    </w:pPr>
    <w:r>
      <mc:AlternateContent>
        <mc:Choice Requires="wps">
          <w:drawing>
            <wp:anchor distT="0" distB="0" distL="114300" distR="114300" simplePos="0" relativeHeight="2518251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251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oqOYQ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rKKjmEAIAAAkEAAAOAAAAAAAAAAEAIAAA&#10;AB8BAABkcnMvZTJvRG9jLnhtbFBLBQYAAAAABgAGAFkBAAChBQAAAAA=&#10;">
              <v:fill on="f" focussize="0,0"/>
              <v:stroke on="f" weight="0.5pt"/>
              <v:imagedata o:title=""/>
              <o:lock v:ext="edit" aspectratio="f"/>
              <v:textbox inset="0mm,0mm,0mm,0mm" style="mso-fit-shape-to-text:t;">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v:shape>
          </w:pict>
        </mc:Fallback>
      </mc:AlternateConten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mc:AlternateContent>
        <mc:Choice Requires="wps">
          <w:drawing>
            <wp:anchor distT="0" distB="0" distL="114300" distR="114300" simplePos="0" relativeHeight="251826176"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26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paJM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DGpaJMPAgAACQQAAA4AAAAAAAAAAQAgAAAA&#10;HwEAAGRycy9lMm9Eb2MueG1sUEsFBgAAAAAGAAYAWQEAAKAFAAAAAA==&#10;">
              <v:fill on="f" focussize="0,0"/>
              <v:stroke on="f" weight="0.5pt"/>
              <v:imagedata o:title=""/>
              <o:lock v:ext="edit" aspectratio="f"/>
              <v:textbox inset="0mm,0mm,0mm,0mm" style="mso-fit-shape-to-text:t;">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125"/>
        <w:tab w:val="clear" w:pos="4153"/>
      </w:tabs>
      <w:ind w:firstLine="360"/>
    </w:pPr>
    <w:r>
      <w:rPr>
        <w:rFonts w:hint="eastAsia"/>
      </w:rP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ind w:firstLine="0" w:firstLineChars="0"/>
      <w:jc w:val="left"/>
      <w:rPr>
        <w:rFonts w:ascii="宋体" w:hAnsi="宋体" w:eastAsia="宋体" w:cs="宋体"/>
        <w:sz w:val="21"/>
        <w:szCs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tabs>
        <w:tab w:val="left" w:pos="1830"/>
        <w:tab w:val="center" w:pos="4185"/>
      </w:tabs>
      <w:ind w:firstLine="0" w:firstLineChars="0"/>
      <w:jc w:val="left"/>
      <w:rPr>
        <w:rFonts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东华理工大学毕业设计（论文）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tabs>
        <w:tab w:val="left" w:pos="7575"/>
        <w:tab w:val="clear" w:pos="4153"/>
      </w:tabs>
      <w:ind w:firstLine="0" w:firstLineChars="0"/>
      <w:rPr>
        <w:sz w:val="21"/>
        <w:szCs w:val="21"/>
      </w:rPr>
    </w:pPr>
    <w:r>
      <w:rPr>
        <w:rFonts w:hint="eastAsia"/>
        <w:sz w:val="21"/>
        <w:szCs w:val="21"/>
      </w:rPr>
      <w:t>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0" w:firstLineChars="0"/>
      <w:rPr>
        <w:rFonts w:ascii="宋体" w:hAnsi="宋体" w:eastAsia="宋体" w:cs="宋体"/>
        <w:sz w:val="21"/>
        <w:szCs w:val="21"/>
      </w:rPr>
    </w:pPr>
    <w:r>
      <w:rPr>
        <w:rFonts w:hint="eastAsia" w:ascii="宋体" w:hAnsi="宋体" w:eastAsia="宋体" w:cs="宋体"/>
        <w:sz w:val="21"/>
        <w:szCs w:val="21"/>
      </w:rPr>
      <w:t>东华理工大学毕业设计（论文）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tabs>
        <w:tab w:val="left" w:pos="7575"/>
        <w:tab w:val="clear" w:pos="4153"/>
      </w:tabs>
      <w:ind w:firstLine="0" w:firstLineChars="0"/>
      <w:rPr>
        <w:sz w:val="21"/>
        <w:szCs w:val="21"/>
      </w:rPr>
    </w:pPr>
    <w:r>
      <w:rPr>
        <w:rFonts w:hint="eastAsia"/>
        <w:sz w:val="21"/>
        <w:szCs w:val="21"/>
      </w:rPr>
      <w:t>系统相关技术概述</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0" w:firstLineChars="0"/>
      <w:rPr>
        <w:rFonts w:ascii="宋体" w:hAnsi="宋体" w:eastAsia="宋体" w:cs="宋体"/>
        <w:sz w:val="21"/>
        <w:szCs w:val="21"/>
      </w:rPr>
    </w:pPr>
    <w:r>
      <w:rPr>
        <w:rFonts w:hint="eastAsia" w:ascii="宋体" w:hAnsi="宋体" w:eastAsia="宋体" w:cs="宋体"/>
        <w:sz w:val="21"/>
        <w:szCs w:val="21"/>
      </w:rPr>
      <w:t>东华理工大学毕业设计（论文）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tabs>
        <w:tab w:val="left" w:pos="7575"/>
        <w:tab w:val="clear" w:pos="4153"/>
      </w:tabs>
      <w:ind w:firstLine="0" w:firstLineChars="0"/>
      <w:rPr>
        <w:sz w:val="21"/>
        <w:szCs w:val="21"/>
      </w:rPr>
    </w:pPr>
    <w:r>
      <w:rPr>
        <w:rFonts w:hint="eastAsia"/>
        <w:sz w:val="21"/>
        <w:szCs w:val="21"/>
      </w:rPr>
      <w:t>系统需求分析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0" w:firstLineChars="0"/>
      <w:rPr>
        <w:rFonts w:ascii="宋体" w:hAnsi="宋体" w:eastAsia="宋体" w:cs="宋体"/>
        <w:sz w:val="21"/>
        <w:szCs w:val="21"/>
      </w:rPr>
    </w:pPr>
    <w:r>
      <w:rPr>
        <w:rFonts w:hint="eastAsia" w:ascii="宋体" w:hAnsi="宋体" w:eastAsia="宋体" w:cs="宋体"/>
        <w:sz w:val="21"/>
        <w:szCs w:val="21"/>
      </w:rPr>
      <w:t>东华理工大学毕业设计（论文）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tabs>
        <w:tab w:val="left" w:pos="7575"/>
        <w:tab w:val="clear" w:pos="4153"/>
      </w:tabs>
      <w:ind w:firstLine="0" w:firstLineChars="0"/>
      <w:rPr>
        <w:sz w:val="21"/>
        <w:szCs w:val="21"/>
      </w:rPr>
    </w:pPr>
    <w:r>
      <w:rPr>
        <w:rFonts w:hint="eastAsia"/>
        <w:sz w:val="21"/>
        <w:szCs w:val="21"/>
      </w:rPr>
      <w:t>系统总体设计</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0" w:firstLineChars="0"/>
      <w:rPr>
        <w:rFonts w:ascii="宋体" w:hAnsi="宋体" w:eastAsia="宋体" w:cs="宋体"/>
        <w:sz w:val="21"/>
        <w:szCs w:val="21"/>
      </w:rPr>
    </w:pPr>
    <w:r>
      <w:rPr>
        <w:rFonts w:hint="eastAsia" w:ascii="宋体" w:hAnsi="宋体" w:eastAsia="宋体" w:cs="宋体"/>
        <w:sz w:val="21"/>
        <w:szCs w:val="21"/>
      </w:rPr>
      <w:t>东华理工大学毕业设计（论文）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tabs>
        <w:tab w:val="left" w:pos="7575"/>
        <w:tab w:val="clear" w:pos="4153"/>
      </w:tabs>
      <w:ind w:firstLine="0" w:firstLineChars="0"/>
      <w:rPr>
        <w:sz w:val="21"/>
        <w:szCs w:val="21"/>
      </w:rPr>
    </w:pPr>
    <w:r>
      <w:rPr>
        <w:rFonts w:hint="eastAsia"/>
        <w:sz w:val="21"/>
        <w:szCs w:val="21"/>
      </w:rPr>
      <w:t>系统详细设计与实现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0" w:firstLineChars="0"/>
      <w:jc w:val="left"/>
      <w:rPr>
        <w:rFonts w:ascii="宋体" w:hAnsi="宋体" w:eastAsia="宋体" w:cs="宋体"/>
        <w:sz w:val="21"/>
        <w:szCs w:val="21"/>
      </w:rPr>
    </w:pPr>
    <w:r>
      <w:rPr>
        <w:rFonts w:hint="eastAsia" w:ascii="宋体" w:hAnsi="宋体" w:eastAsia="宋体" w:cs="宋体"/>
        <w:sz w:val="21"/>
        <w:szCs w:val="21"/>
      </w:rPr>
      <w:t xml:space="preserve">东华理工大学毕业设计（论文）                                               总结    </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tabs>
        <w:tab w:val="left" w:pos="7575"/>
        <w:tab w:val="clear" w:pos="4153"/>
      </w:tabs>
      <w:ind w:firstLine="0" w:firstLineChars="0"/>
      <w:jc w:val="both"/>
      <w:rPr>
        <w:sz w:val="21"/>
        <w:szCs w:val="21"/>
      </w:rPr>
    </w:pPr>
    <w:r>
      <w:rPr>
        <w:rFonts w:hint="eastAsia"/>
        <w:sz w:val="21"/>
        <w:szCs w:val="21"/>
      </w:rPr>
      <w:t>东华理工大学毕业设计（论文）                                              总结</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0" w:firstLineChars="0"/>
      <w:jc w:val="left"/>
      <w:rPr>
        <w:rFonts w:ascii="宋体" w:hAnsi="宋体" w:eastAsia="宋体" w:cs="宋体"/>
        <w:sz w:val="21"/>
        <w:szCs w:val="21"/>
      </w:rPr>
    </w:pPr>
    <w:r>
      <w:rPr>
        <w:rFonts w:hint="eastAsia" w:ascii="宋体" w:hAnsi="宋体" w:eastAsia="宋体" w:cs="宋体"/>
        <w:sz w:val="21"/>
        <w:szCs w:val="21"/>
      </w:rPr>
      <w:t xml:space="preserve">东华理工大学毕业设计（论文）                                           参考文献    </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0" w:firstLineChars="0"/>
      <w:jc w:val="left"/>
      <w:rPr>
        <w:rFonts w:ascii="宋体" w:hAnsi="宋体" w:eastAsia="宋体" w:cs="宋体"/>
        <w:sz w:val="21"/>
        <w:szCs w:val="21"/>
      </w:rPr>
    </w:pPr>
    <w:r>
      <w:rPr>
        <w:rFonts w:hint="eastAsia" w:ascii="宋体" w:hAnsi="宋体" w:eastAsia="宋体" w:cs="宋体"/>
        <w:sz w:val="21"/>
        <w:szCs w:val="21"/>
      </w:rPr>
      <w:t xml:space="preserve">东华理工大学毕业设计（论文）                                               致谢    </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tabs>
        <w:tab w:val="left" w:pos="7575"/>
        <w:tab w:val="clear" w:pos="4153"/>
      </w:tabs>
      <w:ind w:firstLine="0" w:firstLineChars="0"/>
      <w:jc w:val="both"/>
      <w:rPr>
        <w:sz w:val="21"/>
        <w:szCs w:val="21"/>
      </w:rPr>
    </w:pPr>
    <w:r>
      <w:rPr>
        <w:rFonts w:hint="eastAsia"/>
        <w:sz w:val="21"/>
        <w:szCs w:val="21"/>
      </w:rPr>
      <w:t>东华理工大学毕业设计（论文）                                              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0" w:firstLineChars="0"/>
      <w:jc w:val="left"/>
      <w:rPr>
        <w:rFonts w:ascii="宋体" w:hAnsi="宋体" w:eastAsia="宋体" w:cs="宋体"/>
        <w:sz w:val="21"/>
        <w:szCs w:val="21"/>
      </w:rPr>
    </w:pPr>
    <w:r>
      <w:rPr>
        <w:rFonts w:hint="eastAsia" w:ascii="宋体" w:hAnsi="宋体" w:eastAsia="宋体" w:cs="宋体"/>
        <w:sz w:val="21"/>
        <w:szCs w:val="21"/>
      </w:rPr>
      <w:t>东华理工大学毕业设计（论文）                                               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0" w:firstLineChars="0"/>
      <w:jc w:val="left"/>
      <w:rPr>
        <w:rFonts w:ascii="宋体" w:hAnsi="宋体" w:eastAsia="宋体" w:cs="宋体"/>
        <w:sz w:val="21"/>
        <w:szCs w:val="21"/>
      </w:rPr>
    </w:pPr>
    <w:r>
      <w:rPr>
        <w:rFonts w:hint="eastAsia" w:ascii="宋体" w:hAnsi="宋体" w:eastAsia="宋体" w:cs="宋体"/>
        <w:sz w:val="21"/>
        <w:szCs w:val="21"/>
      </w:rPr>
      <w:t xml:space="preserve">东华理工大学毕业设计（论文）                                          </w:t>
    </w:r>
    <w:r>
      <w:rPr>
        <w:rFonts w:ascii="Times New Roman" w:hAnsi="Times New Roman" w:eastAsia="宋体" w:cs="Times New Roman"/>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0" w:firstLineChars="0"/>
      <w:jc w:val="both"/>
    </w:pPr>
    <w:r>
      <w:rPr>
        <w:rFonts w:hint="eastAsia"/>
      </w:rPr>
      <w:t xml:space="preserve">东华理工大学毕业设计（论文）                                                      </w:t>
    </w:r>
    <w:r>
      <w:rPr>
        <w:rFonts w:ascii="Times New Roman" w:hAnsi="Times New Roman" w:cs="Times New Roman"/>
      </w:rPr>
      <w:t xml:space="preserve">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0" w:firstLineChars="0"/>
      <w:jc w:val="left"/>
      <w:rPr>
        <w:rFonts w:ascii="宋体" w:hAnsi="宋体" w:eastAsia="宋体" w:cs="宋体"/>
        <w:sz w:val="21"/>
        <w:szCs w:val="21"/>
      </w:rPr>
    </w:pPr>
    <w:r>
      <w:rPr>
        <w:rFonts w:hint="eastAsia" w:ascii="宋体" w:hAnsi="宋体" w:eastAsia="宋体" w:cs="宋体"/>
        <w:sz w:val="21"/>
        <w:szCs w:val="21"/>
      </w:rPr>
      <w:t>东华理工大学毕业设计（论文）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0" w:firstLineChars="0"/>
      <w:jc w:val="both"/>
    </w:pPr>
    <w:r>
      <w:rPr>
        <w:rFonts w:hint="eastAsia"/>
      </w:rPr>
      <w:t xml:space="preserve">东华理工大学毕业设计（论文）                                                      </w:t>
    </w:r>
    <w:r>
      <w:rPr>
        <w:rFonts w:ascii="Times New Roman" w:hAnsi="Times New Roman" w:cs="Times New Roman"/>
      </w:rPr>
      <w:t xml:space="preserve"> </w:t>
    </w:r>
    <w:r>
      <w:rPr>
        <w:rFonts w:hint="eastAsia" w:ascii="Times New Roman" w:hAnsi="Times New Roman" w:cs="Times New Roman"/>
      </w:rPr>
      <w:t xml:space="preserve">     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0" w:firstLineChars="0"/>
      <w:jc w:val="left"/>
      <w:rPr>
        <w:rFonts w:ascii="宋体" w:hAnsi="宋体" w:eastAsia="宋体" w:cs="宋体"/>
        <w:sz w:val="21"/>
        <w:szCs w:val="21"/>
      </w:rPr>
    </w:pPr>
    <w:r>
      <w:rPr>
        <w:rFonts w:hint="eastAsia" w:ascii="宋体" w:hAnsi="宋体" w:eastAsia="宋体" w:cs="宋体"/>
        <w:sz w:val="21"/>
        <w:szCs w:val="21"/>
      </w:rPr>
      <w:t xml:space="preserve">东华理工大学毕业设计（论文）                                   系统相关技术概述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C0DA7FF"/>
    <w:multiLevelType w:val="singleLevel"/>
    <w:tmpl w:val="FC0DA7FF"/>
    <w:lvl w:ilvl="0" w:tentative="0">
      <w:start w:val="1"/>
      <w:numFmt w:val="decimal"/>
      <w:suff w:val="space"/>
      <w:lvlText w:val="[%1]"/>
      <w:lvlJc w:val="left"/>
    </w:lvl>
  </w:abstractNum>
  <w:abstractNum w:abstractNumId="1">
    <w:nsid w:val="1936B404"/>
    <w:multiLevelType w:val="multilevel"/>
    <w:tmpl w:val="1936B404"/>
    <w:lvl w:ilvl="0" w:tentative="0">
      <w:start w:val="1"/>
      <w:numFmt w:val="chineseCounting"/>
      <w:suff w:val="space"/>
      <w:lvlText w:val="第%1章"/>
      <w:lvlJc w:val="left"/>
      <w:rPr>
        <w:rFonts w:hint="eastAsia"/>
      </w:rPr>
    </w:lvl>
    <w:lvl w:ilvl="1" w:tentative="0">
      <w:start w:val="1"/>
      <w:numFmt w:val="chineseCounting"/>
      <w:suff w:val="nothing"/>
      <w:lvlText w:val="%2、"/>
      <w:lvlJc w:val="left"/>
      <w:rPr>
        <w:rFonts w:hint="eastAsia"/>
      </w:rPr>
    </w:lvl>
    <w:lvl w:ilvl="2" w:tentative="0">
      <w:start w:val="1"/>
      <w:numFmt w:val="chineseCounting"/>
      <w:suff w:val="nothing"/>
      <w:lvlText w:val="（%3）"/>
      <w:lvlJc w:val="left"/>
      <w:rPr>
        <w:rFonts w:hint="eastAsia"/>
      </w:rPr>
    </w:lvl>
    <w:lvl w:ilvl="3" w:tentative="0">
      <w:start w:val="1"/>
      <w:numFmt w:val="decimal"/>
      <w:suff w:val="nothing"/>
      <w:lvlText w:val="%4．"/>
      <w:lvlJc w:val="left"/>
      <w:rPr>
        <w:rFonts w:hint="eastAsia"/>
      </w:rPr>
    </w:lvl>
    <w:lvl w:ilvl="4" w:tentative="0">
      <w:start w:val="1"/>
      <w:numFmt w:val="decimal"/>
      <w:suff w:val="nothing"/>
      <w:lvlText w:val="（%5）"/>
      <w:lvlJc w:val="left"/>
      <w:rPr>
        <w:rFonts w:hint="eastAsia"/>
      </w:rPr>
    </w:lvl>
    <w:lvl w:ilvl="5" w:tentative="0">
      <w:start w:val="1"/>
      <w:numFmt w:val="decimalEnclosedCircleChinese"/>
      <w:suff w:val="nothing"/>
      <w:lvlText w:val="%6"/>
      <w:lvlJc w:val="left"/>
      <w:rPr>
        <w:rFonts w:hint="eastAsia"/>
      </w:rPr>
    </w:lvl>
    <w:lvl w:ilvl="6" w:tentative="0">
      <w:start w:val="1"/>
      <w:numFmt w:val="decimal"/>
      <w:suff w:val="nothing"/>
      <w:lvlText w:val="%7）"/>
      <w:lvlJc w:val="left"/>
      <w:rPr>
        <w:rFonts w:hint="eastAsia"/>
      </w:rPr>
    </w:lvl>
    <w:lvl w:ilvl="7" w:tentative="0">
      <w:start w:val="1"/>
      <w:numFmt w:val="lowerLetter"/>
      <w:suff w:val="nothing"/>
      <w:lvlText w:val="%8．"/>
      <w:lvlJc w:val="left"/>
      <w:rPr>
        <w:rFonts w:hint="eastAsia"/>
      </w:rPr>
    </w:lvl>
    <w:lvl w:ilvl="8" w:tentative="0">
      <w:start w:val="1"/>
      <w:numFmt w:val="lowerLetter"/>
      <w:suff w:val="nothing"/>
      <w:lvlText w:val="%9）"/>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2B71CB"/>
    <w:rsid w:val="000122CC"/>
    <w:rsid w:val="000C565A"/>
    <w:rsid w:val="00101CE6"/>
    <w:rsid w:val="002373A6"/>
    <w:rsid w:val="002F1D31"/>
    <w:rsid w:val="003F0AD9"/>
    <w:rsid w:val="005026F8"/>
    <w:rsid w:val="005848B7"/>
    <w:rsid w:val="0067195B"/>
    <w:rsid w:val="006F49EE"/>
    <w:rsid w:val="007E383D"/>
    <w:rsid w:val="0084612C"/>
    <w:rsid w:val="0093592A"/>
    <w:rsid w:val="00967D75"/>
    <w:rsid w:val="00A30516"/>
    <w:rsid w:val="00B244CF"/>
    <w:rsid w:val="00BF5621"/>
    <w:rsid w:val="00C031FF"/>
    <w:rsid w:val="00D31C4B"/>
    <w:rsid w:val="00D4254B"/>
    <w:rsid w:val="00E1672F"/>
    <w:rsid w:val="00F03416"/>
    <w:rsid w:val="00F83A34"/>
    <w:rsid w:val="0116619A"/>
    <w:rsid w:val="01F73577"/>
    <w:rsid w:val="01FA6E56"/>
    <w:rsid w:val="044C0D0E"/>
    <w:rsid w:val="08885D28"/>
    <w:rsid w:val="08BB6C7A"/>
    <w:rsid w:val="098C52CC"/>
    <w:rsid w:val="09960C1F"/>
    <w:rsid w:val="09B902FE"/>
    <w:rsid w:val="0AFB3BEE"/>
    <w:rsid w:val="0B7A756B"/>
    <w:rsid w:val="0BE91CFB"/>
    <w:rsid w:val="0C5D3394"/>
    <w:rsid w:val="0C5D3B39"/>
    <w:rsid w:val="0E9F5D57"/>
    <w:rsid w:val="0FF77398"/>
    <w:rsid w:val="12F3568C"/>
    <w:rsid w:val="13BF6847"/>
    <w:rsid w:val="15155190"/>
    <w:rsid w:val="17574785"/>
    <w:rsid w:val="176D457F"/>
    <w:rsid w:val="191A7579"/>
    <w:rsid w:val="1BD52E77"/>
    <w:rsid w:val="1C26473E"/>
    <w:rsid w:val="1C436F24"/>
    <w:rsid w:val="1E1B7DAB"/>
    <w:rsid w:val="1E4A5284"/>
    <w:rsid w:val="1E7F6B1E"/>
    <w:rsid w:val="1F3A7D77"/>
    <w:rsid w:val="2033382F"/>
    <w:rsid w:val="222007DB"/>
    <w:rsid w:val="233642FE"/>
    <w:rsid w:val="252B5C42"/>
    <w:rsid w:val="275D5374"/>
    <w:rsid w:val="2857474F"/>
    <w:rsid w:val="2F837C68"/>
    <w:rsid w:val="2F8F5D3E"/>
    <w:rsid w:val="31AA25E4"/>
    <w:rsid w:val="32C0616D"/>
    <w:rsid w:val="338E3FC2"/>
    <w:rsid w:val="34540978"/>
    <w:rsid w:val="34C730CE"/>
    <w:rsid w:val="35495161"/>
    <w:rsid w:val="35EA476B"/>
    <w:rsid w:val="367402A9"/>
    <w:rsid w:val="367903DB"/>
    <w:rsid w:val="370B1F71"/>
    <w:rsid w:val="39023CC4"/>
    <w:rsid w:val="39852517"/>
    <w:rsid w:val="3A354F3D"/>
    <w:rsid w:val="3A776082"/>
    <w:rsid w:val="3BBD116F"/>
    <w:rsid w:val="3D7E2882"/>
    <w:rsid w:val="3D8D52CA"/>
    <w:rsid w:val="401523ED"/>
    <w:rsid w:val="41535598"/>
    <w:rsid w:val="41AE6EA2"/>
    <w:rsid w:val="444E3B8B"/>
    <w:rsid w:val="45F60A95"/>
    <w:rsid w:val="48393D41"/>
    <w:rsid w:val="49F50D58"/>
    <w:rsid w:val="4A0B2620"/>
    <w:rsid w:val="4ADD40BF"/>
    <w:rsid w:val="4BA84E99"/>
    <w:rsid w:val="4C153309"/>
    <w:rsid w:val="4C4D52E8"/>
    <w:rsid w:val="4DCE2FBA"/>
    <w:rsid w:val="505366E1"/>
    <w:rsid w:val="51D7048D"/>
    <w:rsid w:val="52EE2D4D"/>
    <w:rsid w:val="531002CB"/>
    <w:rsid w:val="536450FC"/>
    <w:rsid w:val="54BA15DE"/>
    <w:rsid w:val="54F74521"/>
    <w:rsid w:val="591E2441"/>
    <w:rsid w:val="5A015BE2"/>
    <w:rsid w:val="5AEC773A"/>
    <w:rsid w:val="5E3F49A7"/>
    <w:rsid w:val="5FF27B2D"/>
    <w:rsid w:val="600F5BEC"/>
    <w:rsid w:val="632B71CB"/>
    <w:rsid w:val="664A5762"/>
    <w:rsid w:val="668F3D56"/>
    <w:rsid w:val="6A9C478E"/>
    <w:rsid w:val="6BAA69A7"/>
    <w:rsid w:val="6E845D38"/>
    <w:rsid w:val="6ED7044B"/>
    <w:rsid w:val="6F6D570F"/>
    <w:rsid w:val="71590744"/>
    <w:rsid w:val="716D3518"/>
    <w:rsid w:val="726E13A9"/>
    <w:rsid w:val="73AE5797"/>
    <w:rsid w:val="74177C47"/>
    <w:rsid w:val="75075C4A"/>
    <w:rsid w:val="750E7C6D"/>
    <w:rsid w:val="75C00C4D"/>
    <w:rsid w:val="76542537"/>
    <w:rsid w:val="76584279"/>
    <w:rsid w:val="77542F4F"/>
    <w:rsid w:val="7A175DF6"/>
    <w:rsid w:val="7ADF435B"/>
    <w:rsid w:val="7B886A30"/>
    <w:rsid w:val="7BB33ACB"/>
    <w:rsid w:val="7F1F29F4"/>
    <w:rsid w:val="7FF043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6">
    <w:name w:val="Default Paragraph Font"/>
    <w:semiHidden/>
    <w:unhideWhenUsed/>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5">
    <w:name w:val="Body Text Indent"/>
    <w:basedOn w:val="1"/>
    <w:qFormat/>
    <w:uiPriority w:val="0"/>
    <w:pPr>
      <w:ind w:firstLine="435"/>
    </w:pPr>
    <w:rPr>
      <w:i/>
      <w:iCs/>
    </w:rPr>
  </w:style>
  <w:style w:type="paragraph" w:styleId="6">
    <w:name w:val="toc 3"/>
    <w:basedOn w:val="1"/>
    <w:next w:val="1"/>
    <w:qFormat/>
    <w:uiPriority w:val="0"/>
    <w:pPr>
      <w:ind w:left="840" w:leftChars="400"/>
    </w:pPr>
  </w:style>
  <w:style w:type="paragraph" w:styleId="7">
    <w:name w:val="Plain Text"/>
    <w:basedOn w:val="1"/>
    <w:qFormat/>
    <w:uiPriority w:val="0"/>
    <w:rPr>
      <w:rFonts w:ascii="宋体" w:hAnsi="Courier New"/>
      <w:szCs w:val="20"/>
    </w:rPr>
  </w:style>
  <w:style w:type="paragraph" w:styleId="8">
    <w:name w:val="Balloon Text"/>
    <w:basedOn w:val="1"/>
    <w:link w:val="21"/>
    <w:qFormat/>
    <w:uiPriority w:val="0"/>
    <w:rPr>
      <w:sz w:val="18"/>
      <w:szCs w:val="18"/>
    </w:rPr>
  </w:style>
  <w:style w:type="paragraph" w:styleId="9">
    <w:name w:val="footer"/>
    <w:basedOn w:val="1"/>
    <w:qFormat/>
    <w:uiPriority w:val="0"/>
    <w:pPr>
      <w:tabs>
        <w:tab w:val="center" w:pos="4153"/>
        <w:tab w:val="right" w:pos="8306"/>
      </w:tabs>
      <w:snapToGrid w:val="0"/>
      <w:spacing w:line="300" w:lineRule="auto"/>
      <w:ind w:firstLine="200" w:firstLineChars="20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spacing w:line="300" w:lineRule="auto"/>
      <w:ind w:firstLine="200" w:firstLineChars="20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7">
    <w:name w:val="Hyperlink"/>
    <w:basedOn w:val="16"/>
    <w:qFormat/>
    <w:uiPriority w:val="0"/>
    <w:rPr>
      <w:color w:val="0000FF"/>
      <w:u w:val="single"/>
    </w:rPr>
  </w:style>
  <w:style w:type="character" w:customStyle="1" w:styleId="18">
    <w:name w:val="fontstyle01"/>
    <w:basedOn w:val="16"/>
    <w:qFormat/>
    <w:uiPriority w:val="0"/>
    <w:rPr>
      <w:rFonts w:ascii="MicrosoftYaHei" w:hAnsi="MicrosoftYaHei" w:eastAsia="MicrosoftYaHei" w:cs="MicrosoftYaHei"/>
      <w:color w:val="000000"/>
      <w:sz w:val="48"/>
      <w:szCs w:val="48"/>
    </w:rPr>
  </w:style>
  <w:style w:type="character" w:customStyle="1" w:styleId="19">
    <w:name w:val="fontstyle21"/>
    <w:basedOn w:val="16"/>
    <w:qFormat/>
    <w:uiPriority w:val="0"/>
    <w:rPr>
      <w:rFonts w:ascii="MicrosoftYaHei-Bold" w:hAnsi="MicrosoftYaHei-Bold" w:eastAsia="MicrosoftYaHei-Bold" w:cs="MicrosoftYaHei-Bold"/>
      <w:b/>
      <w:color w:val="0000FF"/>
      <w:sz w:val="40"/>
      <w:szCs w:val="40"/>
    </w:rPr>
  </w:style>
  <w:style w:type="paragraph" w:customStyle="1" w:styleId="20">
    <w:name w:val="本科论文正文"/>
    <w:basedOn w:val="1"/>
    <w:qFormat/>
    <w:uiPriority w:val="0"/>
    <w:pPr>
      <w:spacing w:line="360" w:lineRule="exact"/>
      <w:ind w:firstLine="480" w:firstLineChars="200"/>
    </w:pPr>
    <w:rPr>
      <w:rFonts w:cs="宋体"/>
      <w:sz w:val="24"/>
      <w:szCs w:val="20"/>
    </w:rPr>
  </w:style>
  <w:style w:type="character" w:customStyle="1" w:styleId="21">
    <w:name w:val="批注框文本 Char"/>
    <w:basedOn w:val="16"/>
    <w:link w:val="8"/>
    <w:qFormat/>
    <w:uiPriority w:val="0"/>
    <w:rPr>
      <w:rFonts w:asciiTheme="minorHAnsi" w:hAnsiTheme="minorHAnsi" w:eastAsiaTheme="minorEastAsia" w:cstheme="minorBidi"/>
      <w:kern w:val="2"/>
      <w:sz w:val="18"/>
      <w:szCs w:val="18"/>
    </w:rPr>
  </w:style>
  <w:style w:type="character" w:customStyle="1" w:styleId="22">
    <w:name w:val="fontstyle11"/>
    <w:basedOn w:val="16"/>
    <w:qFormat/>
    <w:uiPriority w:val="0"/>
    <w:rPr>
      <w:rFonts w:ascii="MicrosoftYaHei" w:hAnsi="MicrosoftYaHei" w:eastAsia="MicrosoftYaHei" w:cs="MicrosoftYaHei"/>
      <w:color w:val="000000"/>
      <w:sz w:val="32"/>
      <w:szCs w:val="32"/>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49.png"/><Relationship Id="rId95" Type="http://schemas.openxmlformats.org/officeDocument/2006/relationships/image" Target="media/image48.png"/><Relationship Id="rId94" Type="http://schemas.openxmlformats.org/officeDocument/2006/relationships/image" Target="media/image47.png"/><Relationship Id="rId93" Type="http://schemas.openxmlformats.org/officeDocument/2006/relationships/image" Target="media/image46.png"/><Relationship Id="rId92" Type="http://schemas.openxmlformats.org/officeDocument/2006/relationships/image" Target="media/image45.png"/><Relationship Id="rId91" Type="http://schemas.openxmlformats.org/officeDocument/2006/relationships/image" Target="media/image44.png"/><Relationship Id="rId90" Type="http://schemas.openxmlformats.org/officeDocument/2006/relationships/image" Target="media/image43.png"/><Relationship Id="rId9" Type="http://schemas.openxmlformats.org/officeDocument/2006/relationships/header" Target="header4.xml"/><Relationship Id="rId89" Type="http://schemas.openxmlformats.org/officeDocument/2006/relationships/image" Target="media/image42.png"/><Relationship Id="rId88" Type="http://schemas.openxmlformats.org/officeDocument/2006/relationships/image" Target="media/image41.png"/><Relationship Id="rId87" Type="http://schemas.openxmlformats.org/officeDocument/2006/relationships/image" Target="media/image40.png"/><Relationship Id="rId86" Type="http://schemas.openxmlformats.org/officeDocument/2006/relationships/image" Target="media/image39.png"/><Relationship Id="rId85" Type="http://schemas.openxmlformats.org/officeDocument/2006/relationships/image" Target="media/image38.png"/><Relationship Id="rId84" Type="http://schemas.openxmlformats.org/officeDocument/2006/relationships/image" Target="media/image37.png"/><Relationship Id="rId83" Type="http://schemas.openxmlformats.org/officeDocument/2006/relationships/image" Target="media/image36.png"/><Relationship Id="rId82" Type="http://schemas.openxmlformats.org/officeDocument/2006/relationships/image" Target="media/image35.png"/><Relationship Id="rId81" Type="http://schemas.openxmlformats.org/officeDocument/2006/relationships/image" Target="media/image34.png"/><Relationship Id="rId80" Type="http://schemas.openxmlformats.org/officeDocument/2006/relationships/image" Target="media/image33.png"/><Relationship Id="rId8" Type="http://schemas.openxmlformats.org/officeDocument/2006/relationships/footer" Target="footer3.xml"/><Relationship Id="rId79" Type="http://schemas.openxmlformats.org/officeDocument/2006/relationships/image" Target="media/image32.png"/><Relationship Id="rId78" Type="http://schemas.openxmlformats.org/officeDocument/2006/relationships/image" Target="media/image31.png"/><Relationship Id="rId77" Type="http://schemas.openxmlformats.org/officeDocument/2006/relationships/image" Target="media/image30.png"/><Relationship Id="rId76" Type="http://schemas.openxmlformats.org/officeDocument/2006/relationships/image" Target="media/image29.png"/><Relationship Id="rId75" Type="http://schemas.openxmlformats.org/officeDocument/2006/relationships/image" Target="media/image28.png"/><Relationship Id="rId74" Type="http://schemas.openxmlformats.org/officeDocument/2006/relationships/image" Target="media/image27.png"/><Relationship Id="rId73" Type="http://schemas.openxmlformats.org/officeDocument/2006/relationships/image" Target="media/image26.png"/><Relationship Id="rId72" Type="http://schemas.openxmlformats.org/officeDocument/2006/relationships/image" Target="media/image25.png"/><Relationship Id="rId71" Type="http://schemas.openxmlformats.org/officeDocument/2006/relationships/image" Target="media/image24.png"/><Relationship Id="rId70" Type="http://schemas.openxmlformats.org/officeDocument/2006/relationships/image" Target="media/image23.png"/><Relationship Id="rId7" Type="http://schemas.openxmlformats.org/officeDocument/2006/relationships/footer" Target="footer2.xml"/><Relationship Id="rId69" Type="http://schemas.openxmlformats.org/officeDocument/2006/relationships/image" Target="media/image22.png"/><Relationship Id="rId68" Type="http://schemas.openxmlformats.org/officeDocument/2006/relationships/image" Target="media/image21.png"/><Relationship Id="rId67" Type="http://schemas.openxmlformats.org/officeDocument/2006/relationships/image" Target="media/image20.png"/><Relationship Id="rId66" Type="http://schemas.openxmlformats.org/officeDocument/2006/relationships/image" Target="media/image19.png"/><Relationship Id="rId65" Type="http://schemas.openxmlformats.org/officeDocument/2006/relationships/image" Target="media/image18.png"/><Relationship Id="rId64" Type="http://schemas.openxmlformats.org/officeDocument/2006/relationships/image" Target="media/image17.png"/><Relationship Id="rId63" Type="http://schemas.openxmlformats.org/officeDocument/2006/relationships/image" Target="media/image16.png"/><Relationship Id="rId62" Type="http://schemas.openxmlformats.org/officeDocument/2006/relationships/image" Target="media/image15.png"/><Relationship Id="rId61" Type="http://schemas.openxmlformats.org/officeDocument/2006/relationships/image" Target="media/image14.png"/><Relationship Id="rId60" Type="http://schemas.openxmlformats.org/officeDocument/2006/relationships/image" Target="media/image13.png"/><Relationship Id="rId6" Type="http://schemas.openxmlformats.org/officeDocument/2006/relationships/footer" Target="footer1.xml"/><Relationship Id="rId59" Type="http://schemas.openxmlformats.org/officeDocument/2006/relationships/image" Target="media/image12.png"/><Relationship Id="rId58" Type="http://schemas.openxmlformats.org/officeDocument/2006/relationships/image" Target="media/image11.png"/><Relationship Id="rId57" Type="http://schemas.openxmlformats.org/officeDocument/2006/relationships/image" Target="media/image10.png"/><Relationship Id="rId56" Type="http://schemas.openxmlformats.org/officeDocument/2006/relationships/image" Target="media/image9.png"/><Relationship Id="rId55" Type="http://schemas.openxmlformats.org/officeDocument/2006/relationships/image" Target="media/image8.png"/><Relationship Id="rId54" Type="http://schemas.openxmlformats.org/officeDocument/2006/relationships/image" Target="media/image7.png"/><Relationship Id="rId53" Type="http://schemas.openxmlformats.org/officeDocument/2006/relationships/image" Target="media/image6.png"/><Relationship Id="rId52" Type="http://schemas.openxmlformats.org/officeDocument/2006/relationships/image" Target="media/image5.png"/><Relationship Id="rId51" Type="http://schemas.openxmlformats.org/officeDocument/2006/relationships/image" Target="media/image4.png"/><Relationship Id="rId50" Type="http://schemas.openxmlformats.org/officeDocument/2006/relationships/image" Target="media/image3.png"/><Relationship Id="rId5" Type="http://schemas.openxmlformats.org/officeDocument/2006/relationships/header" Target="header3.xml"/><Relationship Id="rId49" Type="http://schemas.openxmlformats.org/officeDocument/2006/relationships/image" Target="media/image2.png"/><Relationship Id="rId48" Type="http://schemas.openxmlformats.org/officeDocument/2006/relationships/image" Target="media/image1.png"/><Relationship Id="rId47" Type="http://schemas.openxmlformats.org/officeDocument/2006/relationships/theme" Target="theme/theme1.xml"/><Relationship Id="rId46" Type="http://schemas.openxmlformats.org/officeDocument/2006/relationships/header" Target="header24.xml"/><Relationship Id="rId45" Type="http://schemas.openxmlformats.org/officeDocument/2006/relationships/header" Target="header23.xml"/><Relationship Id="rId44" Type="http://schemas.openxmlformats.org/officeDocument/2006/relationships/header" Target="header22.xml"/><Relationship Id="rId43" Type="http://schemas.openxmlformats.org/officeDocument/2006/relationships/header" Target="header21.xml"/><Relationship Id="rId42" Type="http://schemas.openxmlformats.org/officeDocument/2006/relationships/header" Target="header20.xml"/><Relationship Id="rId41" Type="http://schemas.openxmlformats.org/officeDocument/2006/relationships/header" Target="header19.xml"/><Relationship Id="rId40" Type="http://schemas.openxmlformats.org/officeDocument/2006/relationships/header" Target="header18.xml"/><Relationship Id="rId4" Type="http://schemas.openxmlformats.org/officeDocument/2006/relationships/header" Target="header2.xml"/><Relationship Id="rId39" Type="http://schemas.openxmlformats.org/officeDocument/2006/relationships/header" Target="header17.xml"/><Relationship Id="rId38" Type="http://schemas.openxmlformats.org/officeDocument/2006/relationships/header" Target="header16.xml"/><Relationship Id="rId37" Type="http://schemas.openxmlformats.org/officeDocument/2006/relationships/footer" Target="footer20.xml"/><Relationship Id="rId36" Type="http://schemas.openxmlformats.org/officeDocument/2006/relationships/footer" Target="footer19.xml"/><Relationship Id="rId35" Type="http://schemas.openxmlformats.org/officeDocument/2006/relationships/header" Target="header15.xml"/><Relationship Id="rId34" Type="http://schemas.openxmlformats.org/officeDocument/2006/relationships/header" Target="header14.xml"/><Relationship Id="rId33" Type="http://schemas.openxmlformats.org/officeDocument/2006/relationships/header" Target="header13.xml"/><Relationship Id="rId32" Type="http://schemas.openxmlformats.org/officeDocument/2006/relationships/header" Target="header12.xml"/><Relationship Id="rId31" Type="http://schemas.openxmlformats.org/officeDocument/2006/relationships/footer" Target="footer18.xml"/><Relationship Id="rId30" Type="http://schemas.openxmlformats.org/officeDocument/2006/relationships/footer" Target="footer17.xml"/><Relationship Id="rId3" Type="http://schemas.openxmlformats.org/officeDocument/2006/relationships/header" Target="header1.xml"/><Relationship Id="rId29" Type="http://schemas.openxmlformats.org/officeDocument/2006/relationships/footer" Target="footer16.xml"/><Relationship Id="rId28" Type="http://schemas.openxmlformats.org/officeDocument/2006/relationships/footer" Target="footer15.xml"/><Relationship Id="rId27" Type="http://schemas.openxmlformats.org/officeDocument/2006/relationships/header" Target="header11.xml"/><Relationship Id="rId26" Type="http://schemas.openxmlformats.org/officeDocument/2006/relationships/header" Target="header10.xml"/><Relationship Id="rId25" Type="http://schemas.openxmlformats.org/officeDocument/2006/relationships/header" Target="header9.xml"/><Relationship Id="rId24" Type="http://schemas.openxmlformats.org/officeDocument/2006/relationships/footer" Target="footer14.xml"/><Relationship Id="rId23" Type="http://schemas.openxmlformats.org/officeDocument/2006/relationships/footer" Target="footer13.xml"/><Relationship Id="rId22" Type="http://schemas.openxmlformats.org/officeDocument/2006/relationships/footer" Target="footer12.xml"/><Relationship Id="rId21" Type="http://schemas.openxmlformats.org/officeDocument/2006/relationships/footer" Target="footer1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9.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62</Pages>
  <Words>4928</Words>
  <Characters>28090</Characters>
  <Lines>234</Lines>
  <Paragraphs>65</Paragraphs>
  <TotalTime>17</TotalTime>
  <ScaleCrop>false</ScaleCrop>
  <LinksUpToDate>false</LinksUpToDate>
  <CharactersWithSpaces>32953</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2018-05-17T01:15:00Z</dcterms:created>
  <dc:creator>浅浅的幻想</dc:creator>
  <cp:lastModifiedBy>Chad</cp:lastModifiedBy>
  <cp:lastPrinted>2018-06-22T07:05:00Z</cp:lastPrinted>
  <dcterms:modified xsi:type="dcterms:W3CDTF">2019-04-24T11:03:50Z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