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7EAD5" w14:textId="77777777" w:rsidR="00740F8F" w:rsidRPr="008471BA" w:rsidRDefault="00A47E73">
      <w:pPr>
        <w:jc w:val="center"/>
        <w:rPr>
          <w:sz w:val="24"/>
          <w:szCs w:val="28"/>
        </w:rPr>
      </w:pPr>
      <w:r w:rsidRPr="008471BA">
        <w:rPr>
          <w:rFonts w:hint="eastAsia"/>
          <w:sz w:val="24"/>
          <w:szCs w:val="28"/>
        </w:rPr>
        <w:t>视觉原理说明</w:t>
      </w:r>
    </w:p>
    <w:p w14:paraId="16D99ED6" w14:textId="38151106" w:rsidR="008471BA" w:rsidRDefault="008471BA">
      <w:pPr>
        <w:ind w:firstLineChars="200" w:firstLine="420"/>
      </w:pPr>
      <w:r>
        <w:rPr>
          <w:rFonts w:hint="eastAsia"/>
        </w:rPr>
        <w:t>封装思路：整个框架主要包含相机驱动、目标检测、单目测距、卡尔曼滤波，单目测距虽然程序较为简单</w:t>
      </w:r>
      <w:r w:rsidR="00746649">
        <w:rPr>
          <w:rFonts w:hint="eastAsia"/>
        </w:rPr>
        <w:t>，</w:t>
      </w:r>
      <w:r>
        <w:rPr>
          <w:rFonts w:hint="eastAsia"/>
        </w:rPr>
        <w:t>但需要</w:t>
      </w:r>
      <w:r w:rsidR="00746649">
        <w:rPr>
          <w:rFonts w:hint="eastAsia"/>
        </w:rPr>
        <w:t>获取</w:t>
      </w:r>
      <w:r w:rsidR="00A47E73">
        <w:rPr>
          <w:rFonts w:hint="eastAsia"/>
        </w:rPr>
        <w:t>返回值w，因此将其放在遍历各轮廓的循环中即目标检测模块中。最终，我们将其封装成</w:t>
      </w:r>
      <w:r w:rsidR="00D51CF9">
        <w:rPr>
          <w:rFonts w:hint="eastAsia"/>
        </w:rPr>
        <w:t>三</w:t>
      </w:r>
      <w:r w:rsidR="00A47E73">
        <w:rPr>
          <w:rFonts w:hint="eastAsia"/>
        </w:rPr>
        <w:t>大类，一个是卡尔曼滤波的predict类，一个是目标检测的detect类</w:t>
      </w:r>
      <w:r w:rsidR="00D51CF9">
        <w:rPr>
          <w:rFonts w:hint="eastAsia"/>
        </w:rPr>
        <w:t>，还有一个是相机的驱动与调用</w:t>
      </w:r>
      <w:proofErr w:type="spellStart"/>
      <w:r w:rsidR="00D51CF9">
        <w:t>VideoCapture</w:t>
      </w:r>
      <w:proofErr w:type="spellEnd"/>
      <w:r w:rsidR="00D51CF9">
        <w:rPr>
          <w:rFonts w:hint="eastAsia"/>
        </w:rPr>
        <w:t>类</w:t>
      </w:r>
      <w:r w:rsidR="00A47E73">
        <w:rPr>
          <w:rFonts w:hint="eastAsia"/>
        </w:rPr>
        <w:t>。详细情况如下：</w:t>
      </w:r>
    </w:p>
    <w:p w14:paraId="1B3AE408" w14:textId="5F93A508" w:rsidR="00D51CF9" w:rsidRDefault="00D51CF9">
      <w:pPr>
        <w:ind w:firstLineChars="200" w:firstLine="420"/>
        <w:rPr>
          <w:rFonts w:hint="eastAsia"/>
        </w:rPr>
      </w:pPr>
      <w:r>
        <w:rPr>
          <w:noProof/>
        </w:rPr>
        <w:drawing>
          <wp:inline distT="0" distB="0" distL="0" distR="0" wp14:anchorId="3E2F0670" wp14:editId="2D16CB0F">
            <wp:extent cx="4610100" cy="14287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10100" cy="1428750"/>
                    </a:xfrm>
                    <a:prstGeom prst="rect">
                      <a:avLst/>
                    </a:prstGeom>
                  </pic:spPr>
                </pic:pic>
              </a:graphicData>
            </a:graphic>
          </wp:inline>
        </w:drawing>
      </w:r>
    </w:p>
    <w:p w14:paraId="0528C98B" w14:textId="7A8B7D5B" w:rsidR="00740F8F" w:rsidRDefault="00A47E73">
      <w:pPr>
        <w:ind w:firstLineChars="200" w:firstLine="420"/>
      </w:pPr>
      <w:r>
        <w:rPr>
          <w:rFonts w:hint="eastAsia"/>
        </w:rPr>
        <w:t>本组视觉使用的是</w:t>
      </w:r>
      <w:proofErr w:type="spellStart"/>
      <w:r>
        <w:rPr>
          <w:rFonts w:hint="eastAsia"/>
        </w:rPr>
        <w:t>opencv</w:t>
      </w:r>
      <w:r>
        <w:t>+python</w:t>
      </w:r>
      <w:proofErr w:type="spellEnd"/>
      <w:r>
        <w:rPr>
          <w:rFonts w:hint="eastAsia"/>
        </w:rPr>
        <w:t>,使用树莓派作为视觉主控板，采用基于USB接口的</w:t>
      </w:r>
      <w:proofErr w:type="spellStart"/>
      <w:r>
        <w:rPr>
          <w:rFonts w:hint="eastAsia"/>
        </w:rPr>
        <w:t>dostyle</w:t>
      </w:r>
      <w:proofErr w:type="spellEnd"/>
      <w:r>
        <w:rPr>
          <w:rFonts w:hint="eastAsia"/>
        </w:rPr>
        <w:t>高清视频摄像头作为</w:t>
      </w:r>
      <w:r w:rsidR="005826B2">
        <w:rPr>
          <w:rFonts w:hint="eastAsia"/>
        </w:rPr>
        <w:t>计算机</w:t>
      </w:r>
      <w:r>
        <w:rPr>
          <w:rFonts w:hint="eastAsia"/>
        </w:rPr>
        <w:t>视觉传感器。以下将就相机驱动，目标识别，视觉测距，行动预测等四个方面展开成果展示。</w:t>
      </w:r>
    </w:p>
    <w:p w14:paraId="08C89D03" w14:textId="77777777" w:rsidR="00740F8F" w:rsidRDefault="00740F8F"/>
    <w:p w14:paraId="133C2275" w14:textId="77777777" w:rsidR="00740F8F" w:rsidRDefault="00A47E73">
      <w:pPr>
        <w:numPr>
          <w:ilvl w:val="0"/>
          <w:numId w:val="1"/>
        </w:numPr>
      </w:pPr>
      <w:r>
        <w:rPr>
          <w:rFonts w:hint="eastAsia"/>
        </w:rPr>
        <w:t>相机的驱动：</w:t>
      </w:r>
    </w:p>
    <w:p w14:paraId="050295FC" w14:textId="77777777" w:rsidR="00740F8F" w:rsidRDefault="00A47E73">
      <w:pPr>
        <w:ind w:firstLine="420"/>
      </w:pPr>
      <w:proofErr w:type="spellStart"/>
      <w:r>
        <w:rPr>
          <w:rFonts w:hint="eastAsia"/>
        </w:rPr>
        <w:t>V</w:t>
      </w:r>
      <w:r>
        <w:t>ideoCapture</w:t>
      </w:r>
      <w:proofErr w:type="spellEnd"/>
      <w:r>
        <w:rPr>
          <w:rFonts w:hint="eastAsia"/>
        </w:rPr>
        <w:t>类提供了构造方法</w:t>
      </w:r>
      <w:proofErr w:type="spellStart"/>
      <w:r>
        <w:rPr>
          <w:rFonts w:hint="eastAsia"/>
        </w:rPr>
        <w:t>Video</w:t>
      </w:r>
      <w:r>
        <w:t>Capture</w:t>
      </w:r>
      <w:proofErr w:type="spellEnd"/>
      <w:r>
        <w:t>(),</w:t>
      </w:r>
      <w:r>
        <w:rPr>
          <w:rFonts w:hint="eastAsia"/>
        </w:rPr>
        <w:t>用于完成摄像头的初始化工作。具体代码如下：</w:t>
      </w:r>
    </w:p>
    <w:p w14:paraId="4F408FDB" w14:textId="77777777" w:rsidR="00740F8F" w:rsidRDefault="00A47E73">
      <w:r>
        <w:rPr>
          <w:rFonts w:hint="eastAsia"/>
        </w:rPr>
        <w:t>*****</w:t>
      </w:r>
    </w:p>
    <w:p w14:paraId="7ADB9DF2" w14:textId="53BEAC35" w:rsidR="00740F8F" w:rsidRDefault="00D51CF9">
      <w:pPr>
        <w:ind w:firstLineChars="200" w:firstLine="420"/>
      </w:pPr>
      <w:r>
        <w:rPr>
          <w:noProof/>
        </w:rPr>
        <w:drawing>
          <wp:inline distT="0" distB="0" distL="0" distR="0" wp14:anchorId="54E155C7" wp14:editId="51FEE59D">
            <wp:extent cx="5274310" cy="360362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603625"/>
                    </a:xfrm>
                    <a:prstGeom prst="rect">
                      <a:avLst/>
                    </a:prstGeom>
                  </pic:spPr>
                </pic:pic>
              </a:graphicData>
            </a:graphic>
          </wp:inline>
        </w:drawing>
      </w:r>
    </w:p>
    <w:p w14:paraId="56474180" w14:textId="77777777" w:rsidR="00740F8F" w:rsidRDefault="00740F8F"/>
    <w:p w14:paraId="06A8BD9F" w14:textId="77777777" w:rsidR="00740F8F" w:rsidRDefault="00A47E73">
      <w:pPr>
        <w:numPr>
          <w:ilvl w:val="0"/>
          <w:numId w:val="1"/>
        </w:numPr>
      </w:pPr>
      <w:r>
        <w:rPr>
          <w:rFonts w:hint="eastAsia"/>
        </w:rPr>
        <w:t>目标识别：</w:t>
      </w:r>
    </w:p>
    <w:p w14:paraId="127F2261" w14:textId="45AC1E83" w:rsidR="00740F8F" w:rsidRDefault="00A47E73">
      <w:pPr>
        <w:ind w:leftChars="200" w:left="420" w:firstLine="420"/>
      </w:pPr>
      <w:r>
        <w:rPr>
          <w:rFonts w:hint="eastAsia"/>
        </w:rPr>
        <w:t>首先设定绿色的阈值上限和阈值下限。接着由BGR色彩空间转换到HSV色彩空间，</w:t>
      </w:r>
      <w:r>
        <w:rPr>
          <w:rFonts w:hint="eastAsia"/>
        </w:rPr>
        <w:lastRenderedPageBreak/>
        <w:t>便于进行颜色的处理和提取。然后将图像二值化，使绿色区域和非绿色区域分离。</w:t>
      </w:r>
      <w:r w:rsidR="00280859">
        <w:rPr>
          <w:rFonts w:hint="eastAsia"/>
        </w:rPr>
        <w:t>鉴于第一次拍摄时会有误识别现象发生，我们对二值化之后的图像进行腐蚀操作和膨胀操作，尽可能的去除噪点。</w:t>
      </w:r>
      <w:r>
        <w:rPr>
          <w:rFonts w:hint="eastAsia"/>
        </w:rPr>
        <w:t>接着寻找图像的所有轮廓并对各个轮廓进行遍历。紧接着便是对各个轮廓进行相应操作，画出矩形包围框，并通过矩形包围框的长宽比和面积进行目标轮廓的提取，最终返回目标轮廓的矩形包围框参数。</w:t>
      </w:r>
    </w:p>
    <w:p w14:paraId="32569DC2" w14:textId="54FF351A" w:rsidR="00740F8F" w:rsidRDefault="00A47E73">
      <w:pPr>
        <w:ind w:leftChars="200" w:left="420"/>
      </w:pPr>
      <w:r>
        <w:rPr>
          <w:rFonts w:hint="eastAsia"/>
        </w:rPr>
        <w:t>具体代码如下：</w:t>
      </w:r>
    </w:p>
    <w:p w14:paraId="5DA50587" w14:textId="39A43F6A" w:rsidR="00A232F0" w:rsidRDefault="00A232F0">
      <w:pPr>
        <w:ind w:leftChars="200" w:left="420"/>
        <w:rPr>
          <w:rFonts w:hint="eastAsia"/>
        </w:rPr>
      </w:pPr>
      <w:r>
        <w:rPr>
          <w:noProof/>
        </w:rPr>
        <w:drawing>
          <wp:inline distT="0" distB="0" distL="0" distR="0" wp14:anchorId="6D218A84" wp14:editId="7CDA54C6">
            <wp:extent cx="5274310" cy="1953260"/>
            <wp:effectExtent l="0" t="0" r="254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953260"/>
                    </a:xfrm>
                    <a:prstGeom prst="rect">
                      <a:avLst/>
                    </a:prstGeom>
                  </pic:spPr>
                </pic:pic>
              </a:graphicData>
            </a:graphic>
          </wp:inline>
        </w:drawing>
      </w:r>
    </w:p>
    <w:p w14:paraId="3FEEEFFF" w14:textId="77777777" w:rsidR="00740F8F" w:rsidRDefault="00A47E73">
      <w:pPr>
        <w:ind w:leftChars="200" w:left="420"/>
      </w:pPr>
      <w:r>
        <w:rPr>
          <w:noProof/>
        </w:rPr>
        <w:drawing>
          <wp:inline distT="0" distB="0" distL="0" distR="0" wp14:anchorId="24169BD5" wp14:editId="12650323">
            <wp:extent cx="5274310" cy="21348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5274310" cy="2134870"/>
                    </a:xfrm>
                    <a:prstGeom prst="rect">
                      <a:avLst/>
                    </a:prstGeom>
                  </pic:spPr>
                </pic:pic>
              </a:graphicData>
            </a:graphic>
          </wp:inline>
        </w:drawing>
      </w:r>
      <w:r>
        <w:rPr>
          <w:noProof/>
        </w:rPr>
        <w:drawing>
          <wp:inline distT="0" distB="0" distL="0" distR="0" wp14:anchorId="48361780" wp14:editId="5E3075C5">
            <wp:extent cx="5274310" cy="222821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5274310" cy="2228215"/>
                    </a:xfrm>
                    <a:prstGeom prst="rect">
                      <a:avLst/>
                    </a:prstGeom>
                  </pic:spPr>
                </pic:pic>
              </a:graphicData>
            </a:graphic>
          </wp:inline>
        </w:drawing>
      </w:r>
    </w:p>
    <w:p w14:paraId="4C79DF48" w14:textId="77777777" w:rsidR="00740F8F" w:rsidRDefault="00A47E73">
      <w:pPr>
        <w:ind w:firstLineChars="200" w:firstLine="420"/>
      </w:pPr>
      <w:r>
        <w:rPr>
          <w:rFonts w:hint="eastAsia"/>
        </w:rPr>
        <w:t>3．视觉测距：原理图如下</w:t>
      </w:r>
    </w:p>
    <w:p w14:paraId="7A77983B" w14:textId="77777777" w:rsidR="00740F8F" w:rsidRDefault="00A47E73">
      <w:pPr>
        <w:ind w:firstLineChars="200" w:firstLine="420"/>
      </w:pPr>
      <w:r>
        <w:rPr>
          <w:noProof/>
        </w:rPr>
        <w:lastRenderedPageBreak/>
        <w:drawing>
          <wp:inline distT="0" distB="0" distL="0" distR="0" wp14:anchorId="0422F278" wp14:editId="4BBC8849">
            <wp:extent cx="5274310" cy="475043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4310" cy="4750435"/>
                    </a:xfrm>
                    <a:prstGeom prst="rect">
                      <a:avLst/>
                    </a:prstGeom>
                    <a:noFill/>
                    <a:ln>
                      <a:noFill/>
                    </a:ln>
                  </pic:spPr>
                </pic:pic>
              </a:graphicData>
            </a:graphic>
          </wp:inline>
        </w:drawing>
      </w:r>
    </w:p>
    <w:p w14:paraId="59180FC9" w14:textId="77777777" w:rsidR="00740F8F" w:rsidRDefault="00A47E73">
      <w:pPr>
        <w:pStyle w:val="a3"/>
        <w:shd w:val="clear" w:color="auto" w:fill="FFFFFF"/>
        <w:spacing w:before="0" w:beforeAutospacing="0" w:after="240" w:afterAutospacing="0" w:line="390" w:lineRule="atLeast"/>
        <w:ind w:firstLineChars="200" w:firstLine="420"/>
        <w:rPr>
          <w:rFonts w:ascii="Arial" w:hAnsi="Arial" w:cs="Arial"/>
          <w:color w:val="4D4D4D"/>
          <w:sz w:val="21"/>
          <w:szCs w:val="21"/>
        </w:rPr>
      </w:pPr>
      <w:r>
        <w:rPr>
          <w:rFonts w:ascii="Arial" w:hAnsi="Arial" w:cs="Arial"/>
          <w:color w:val="4D4D4D"/>
          <w:sz w:val="21"/>
          <w:szCs w:val="21"/>
          <w:shd w:val="clear" w:color="auto" w:fill="FFFFFF"/>
        </w:rPr>
        <w:t>这是一个典型的小孔成像模型，与单目相机的成像原理类似。</w:t>
      </w:r>
      <w:r>
        <w:rPr>
          <w:rFonts w:ascii="Arial" w:hAnsi="Arial" w:cs="Arial"/>
          <w:color w:val="4D4D4D"/>
          <w:sz w:val="21"/>
          <w:szCs w:val="21"/>
        </w:rPr>
        <w:t>中间通过红蓝的垂线是相机的主光轴，</w:t>
      </w:r>
      <w:r>
        <w:rPr>
          <w:rFonts w:ascii="Arial" w:hAnsi="Arial" w:cs="Arial"/>
          <w:color w:val="4D4D4D"/>
          <w:sz w:val="21"/>
          <w:szCs w:val="21"/>
        </w:rPr>
        <w:t>d</w:t>
      </w:r>
      <w:r>
        <w:rPr>
          <w:rFonts w:ascii="Arial" w:hAnsi="Arial" w:cs="Arial"/>
          <w:color w:val="4D4D4D"/>
          <w:sz w:val="21"/>
          <w:szCs w:val="21"/>
        </w:rPr>
        <w:t>是被测物体至镜头的距离，</w:t>
      </w:r>
      <w:r>
        <w:rPr>
          <w:rFonts w:ascii="Arial" w:hAnsi="Arial" w:cs="Arial"/>
          <w:color w:val="4D4D4D"/>
          <w:sz w:val="21"/>
          <w:szCs w:val="21"/>
        </w:rPr>
        <w:t>f</w:t>
      </w:r>
      <w:r>
        <w:rPr>
          <w:rFonts w:ascii="Arial" w:hAnsi="Arial" w:cs="Arial"/>
          <w:color w:val="4D4D4D"/>
          <w:sz w:val="21"/>
          <w:szCs w:val="21"/>
        </w:rPr>
        <w:t>为相机镜头的焦距，</w:t>
      </w:r>
      <w:r>
        <w:rPr>
          <w:rFonts w:ascii="Arial" w:hAnsi="Arial" w:cs="Arial"/>
          <w:color w:val="4D4D4D"/>
          <w:sz w:val="21"/>
          <w:szCs w:val="21"/>
        </w:rPr>
        <w:t>w</w:t>
      </w:r>
      <w:r>
        <w:rPr>
          <w:rFonts w:ascii="Arial" w:hAnsi="Arial" w:cs="Arial"/>
          <w:color w:val="4D4D4D"/>
          <w:sz w:val="21"/>
          <w:szCs w:val="21"/>
        </w:rPr>
        <w:t>为被测物体的实际宽度（高度），</w:t>
      </w:r>
      <w:r>
        <w:rPr>
          <w:rFonts w:ascii="Arial" w:hAnsi="Arial" w:cs="Arial"/>
          <w:color w:val="4D4D4D"/>
          <w:sz w:val="21"/>
          <w:szCs w:val="21"/>
        </w:rPr>
        <w:t>w'</w:t>
      </w:r>
      <w:r>
        <w:rPr>
          <w:rFonts w:ascii="Arial" w:hAnsi="Arial" w:cs="Arial"/>
          <w:color w:val="4D4D4D"/>
          <w:sz w:val="21"/>
          <w:szCs w:val="21"/>
        </w:rPr>
        <w:t>为物体在成像平面（感光元件）上的宽度（高度）。</w:t>
      </w:r>
      <w:r>
        <w:rPr>
          <w:rFonts w:ascii="Arial" w:hAnsi="Arial" w:cs="Arial"/>
          <w:color w:val="4D4D4D"/>
          <w:sz w:val="21"/>
          <w:szCs w:val="21"/>
        </w:rPr>
        <w:t> </w:t>
      </w:r>
      <w:r>
        <w:rPr>
          <w:rFonts w:ascii="Arial" w:hAnsi="Arial" w:cs="Arial"/>
          <w:color w:val="4D4D4D"/>
          <w:sz w:val="21"/>
          <w:szCs w:val="21"/>
        </w:rPr>
        <w:t>根据相似三角形公式可得：</w:t>
      </w:r>
    </w:p>
    <w:p w14:paraId="0B2271B5" w14:textId="77777777" w:rsidR="00740F8F" w:rsidRDefault="00A47E73">
      <w:pPr>
        <w:pStyle w:val="a3"/>
        <w:shd w:val="clear" w:color="auto" w:fill="FFFFFF"/>
        <w:spacing w:before="0" w:beforeAutospacing="0" w:after="240" w:afterAutospacing="0" w:line="390" w:lineRule="atLeast"/>
        <w:ind w:firstLineChars="200" w:firstLine="422"/>
        <w:jc w:val="center"/>
        <w:rPr>
          <w:rStyle w:val="a4"/>
          <w:rFonts w:ascii="Arial" w:hAnsi="Arial" w:cs="Arial"/>
          <w:color w:val="000000" w:themeColor="text1"/>
          <w:sz w:val="21"/>
          <w:szCs w:val="21"/>
        </w:rPr>
      </w:pPr>
      <w:r>
        <w:rPr>
          <w:rStyle w:val="a4"/>
          <w:rFonts w:ascii="Arial" w:hAnsi="Arial" w:cs="Arial"/>
          <w:color w:val="000000" w:themeColor="text1"/>
          <w:sz w:val="21"/>
          <w:szCs w:val="21"/>
        </w:rPr>
        <w:t>f / d = w' / w</w:t>
      </w:r>
    </w:p>
    <w:p w14:paraId="4370DE82" w14:textId="77777777" w:rsidR="00740F8F" w:rsidRDefault="00A47E73">
      <w:pPr>
        <w:pStyle w:val="a3"/>
        <w:shd w:val="clear" w:color="auto" w:fill="FFFFFF"/>
        <w:spacing w:before="0" w:beforeAutospacing="0" w:after="240" w:afterAutospacing="0" w:line="390" w:lineRule="atLeast"/>
        <w:ind w:firstLineChars="200" w:firstLine="420"/>
        <w:rPr>
          <w:rStyle w:val="a4"/>
          <w:rFonts w:ascii="Arial" w:hAnsi="Arial" w:cs="Arial"/>
          <w:b w:val="0"/>
          <w:bCs w:val="0"/>
          <w:color w:val="4D4D4D"/>
          <w:sz w:val="21"/>
          <w:szCs w:val="21"/>
        </w:rPr>
      </w:pPr>
      <w:r>
        <w:rPr>
          <w:rStyle w:val="a4"/>
          <w:rFonts w:ascii="Arial" w:hAnsi="Arial" w:cs="Arial" w:hint="eastAsia"/>
          <w:b w:val="0"/>
          <w:bCs w:val="0"/>
          <w:sz w:val="21"/>
          <w:szCs w:val="21"/>
        </w:rPr>
        <w:t>摄像头焦距</w:t>
      </w:r>
      <w:r>
        <w:rPr>
          <w:rStyle w:val="a4"/>
          <w:rFonts w:ascii="Arial" w:hAnsi="Arial" w:cs="Arial" w:hint="eastAsia"/>
          <w:b w:val="0"/>
          <w:bCs w:val="0"/>
          <w:sz w:val="21"/>
          <w:szCs w:val="21"/>
        </w:rPr>
        <w:t>f</w:t>
      </w:r>
      <w:r>
        <w:rPr>
          <w:rStyle w:val="a4"/>
          <w:rFonts w:ascii="Arial" w:hAnsi="Arial" w:cs="Arial" w:hint="eastAsia"/>
          <w:b w:val="0"/>
          <w:bCs w:val="0"/>
          <w:sz w:val="21"/>
          <w:szCs w:val="21"/>
        </w:rPr>
        <w:t>可以通过公式测量出，已知目标物体的尺寸大小，确定好焦距后便可再利用公式测量出目标到摄像头的距离。具体代码如下：</w:t>
      </w:r>
      <w:r>
        <w:rPr>
          <w:rStyle w:val="a4"/>
          <w:rFonts w:ascii="Arial" w:hAnsi="Arial" w:cs="Arial" w:hint="eastAsia"/>
          <w:b w:val="0"/>
          <w:bCs w:val="0"/>
          <w:sz w:val="21"/>
          <w:szCs w:val="21"/>
        </w:rPr>
        <w:t xml:space="preserve">   </w:t>
      </w:r>
      <w:r>
        <w:rPr>
          <w:noProof/>
        </w:rPr>
        <w:drawing>
          <wp:inline distT="0" distB="0" distL="0" distR="0" wp14:anchorId="1AC5362F" wp14:editId="1ABC5E80">
            <wp:extent cx="3067050" cy="257175"/>
            <wp:effectExtent l="0" t="0" r="1143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stretch>
                      <a:fillRect/>
                    </a:stretch>
                  </pic:blipFill>
                  <pic:spPr>
                    <a:xfrm>
                      <a:off x="0" y="0"/>
                      <a:ext cx="3067050" cy="257175"/>
                    </a:xfrm>
                    <a:prstGeom prst="rect">
                      <a:avLst/>
                    </a:prstGeom>
                  </pic:spPr>
                </pic:pic>
              </a:graphicData>
            </a:graphic>
          </wp:inline>
        </w:drawing>
      </w:r>
    </w:p>
    <w:p w14:paraId="5C14EC14" w14:textId="77777777" w:rsidR="00740F8F" w:rsidRDefault="00740F8F">
      <w:pPr>
        <w:pStyle w:val="a3"/>
        <w:shd w:val="clear" w:color="auto" w:fill="FFFFFF"/>
        <w:spacing w:before="0" w:beforeAutospacing="0" w:after="0" w:afterAutospacing="0" w:line="390" w:lineRule="atLeast"/>
        <w:rPr>
          <w:rFonts w:ascii="Arial" w:hAnsi="Arial" w:cs="Arial"/>
          <w:color w:val="4D4D4D"/>
          <w:sz w:val="21"/>
          <w:szCs w:val="21"/>
        </w:rPr>
      </w:pPr>
    </w:p>
    <w:p w14:paraId="29B1A6B7" w14:textId="77777777" w:rsidR="00740F8F" w:rsidRDefault="00740F8F">
      <w:pPr>
        <w:ind w:firstLineChars="200" w:firstLine="420"/>
      </w:pPr>
    </w:p>
    <w:p w14:paraId="1F558017" w14:textId="77777777" w:rsidR="00740F8F" w:rsidRDefault="00A47E73">
      <w:pPr>
        <w:numPr>
          <w:ilvl w:val="0"/>
          <w:numId w:val="2"/>
        </w:numPr>
        <w:ind w:firstLineChars="200" w:firstLine="420"/>
      </w:pPr>
      <w:r>
        <w:rPr>
          <w:rFonts w:hint="eastAsia"/>
        </w:rPr>
        <w:t>行动预测：</w:t>
      </w:r>
    </w:p>
    <w:p w14:paraId="2E1FC261" w14:textId="77777777" w:rsidR="00740F8F" w:rsidRDefault="00A47E73">
      <w:pPr>
        <w:ind w:firstLineChars="200" w:firstLine="420"/>
      </w:pPr>
      <w:r>
        <w:rPr>
          <w:rFonts w:hint="eastAsia"/>
        </w:rPr>
        <w:t>利用卡尔曼滤波进行轨迹预测，共包含以下三个工程文件：</w:t>
      </w:r>
    </w:p>
    <w:p w14:paraId="1370DCC8" w14:textId="5EF75E7A" w:rsidR="00740F8F" w:rsidRDefault="00D51CF9">
      <w:pPr>
        <w:ind w:firstLine="420"/>
      </w:pPr>
      <w:r w:rsidRPr="00D51CF9">
        <w:rPr>
          <w:noProof/>
        </w:rPr>
        <w:lastRenderedPageBreak/>
        <w:drawing>
          <wp:inline distT="0" distB="0" distL="0" distR="0" wp14:anchorId="43D25E7F" wp14:editId="39F74AA5">
            <wp:extent cx="3073400" cy="9525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73400" cy="952500"/>
                    </a:xfrm>
                    <a:prstGeom prst="rect">
                      <a:avLst/>
                    </a:prstGeom>
                    <a:noFill/>
                    <a:ln>
                      <a:noFill/>
                    </a:ln>
                  </pic:spPr>
                </pic:pic>
              </a:graphicData>
            </a:graphic>
          </wp:inline>
        </w:drawing>
      </w:r>
    </w:p>
    <w:p w14:paraId="6BD29A74" w14:textId="77777777" w:rsidR="00740F8F" w:rsidRDefault="00740F8F">
      <w:pPr>
        <w:ind w:firstLine="420"/>
      </w:pPr>
    </w:p>
    <w:p w14:paraId="097C3E05" w14:textId="77777777" w:rsidR="00740F8F" w:rsidRDefault="00A47E73">
      <w:pPr>
        <w:ind w:firstLine="420"/>
      </w:pPr>
      <w:r>
        <w:rPr>
          <w:rFonts w:hint="eastAsia"/>
        </w:rPr>
        <w:t>其中卡尔曼滤波的参数文件为1_kalmanfilter.py，我们小组直接调用了封装好的</w:t>
      </w:r>
      <w:proofErr w:type="spellStart"/>
      <w:r>
        <w:rPr>
          <w:rFonts w:hint="eastAsia"/>
        </w:rPr>
        <w:t>kf</w:t>
      </w:r>
      <w:proofErr w:type="spellEnd"/>
      <w:r>
        <w:rPr>
          <w:rFonts w:hint="eastAsia"/>
        </w:rPr>
        <w:t>库。首先设置转移矩阵维度为4，测量矩阵为2，以完成从(</w:t>
      </w:r>
      <w:proofErr w:type="spellStart"/>
      <w:r>
        <w:rPr>
          <w:rFonts w:hint="eastAsia"/>
        </w:rPr>
        <w:t>x,y,w,h</w:t>
      </w:r>
      <w:proofErr w:type="spellEnd"/>
      <w:r>
        <w:rPr>
          <w:rFonts w:hint="eastAsia"/>
        </w:rPr>
        <w:t>)向量向预测位置（</w:t>
      </w:r>
      <w:proofErr w:type="spellStart"/>
      <w:r>
        <w:rPr>
          <w:rFonts w:hint="eastAsia"/>
        </w:rPr>
        <w:t>x,y</w:t>
      </w:r>
      <w:proofErr w:type="spellEnd"/>
      <w:r>
        <w:rPr>
          <w:rFonts w:hint="eastAsia"/>
        </w:rPr>
        <w:t>）的计算。</w:t>
      </w:r>
    </w:p>
    <w:p w14:paraId="7E63EC40" w14:textId="77777777" w:rsidR="00740F8F" w:rsidRDefault="00A47E73">
      <w:pPr>
        <w:ind w:firstLine="420"/>
      </w:pPr>
      <w:r>
        <w:rPr>
          <w:rFonts w:hint="eastAsia"/>
        </w:rPr>
        <w:t>在说明卡尔曼滤波的代码实现之前，先给出可能用到的参数：</w:t>
      </w:r>
    </w:p>
    <w:p w14:paraId="5A6B5A6B" w14:textId="77777777" w:rsidR="00740F8F" w:rsidRDefault="00740F8F">
      <w:pPr>
        <w:ind w:firstLine="420"/>
      </w:pPr>
    </w:p>
    <w:p w14:paraId="6378AEC9" w14:textId="77777777" w:rsidR="00740F8F" w:rsidRDefault="00A47E73">
      <w:pPr>
        <w:ind w:firstLine="420"/>
      </w:pPr>
      <w:r>
        <w:rPr>
          <w:noProof/>
        </w:rPr>
        <w:drawing>
          <wp:inline distT="0" distB="0" distL="114300" distR="114300" wp14:anchorId="3E2057A0" wp14:editId="79CE7867">
            <wp:extent cx="4076700" cy="2771775"/>
            <wp:effectExtent l="0" t="0" r="7620" b="1905"/>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4"/>
                    <a:stretch>
                      <a:fillRect/>
                    </a:stretch>
                  </pic:blipFill>
                  <pic:spPr>
                    <a:xfrm>
                      <a:off x="0" y="0"/>
                      <a:ext cx="4076700" cy="2771775"/>
                    </a:xfrm>
                    <a:prstGeom prst="rect">
                      <a:avLst/>
                    </a:prstGeom>
                    <a:noFill/>
                    <a:ln>
                      <a:noFill/>
                    </a:ln>
                  </pic:spPr>
                </pic:pic>
              </a:graphicData>
            </a:graphic>
          </wp:inline>
        </w:drawing>
      </w:r>
    </w:p>
    <w:p w14:paraId="27D62EC9" w14:textId="77777777" w:rsidR="00740F8F" w:rsidRDefault="00A47E73">
      <w:pPr>
        <w:ind w:firstLine="420"/>
      </w:pPr>
      <w:r>
        <w:rPr>
          <w:rFonts w:hint="eastAsia"/>
        </w:rPr>
        <w:t>以下为卡尔曼滤波的预测方程：</w:t>
      </w:r>
    </w:p>
    <w:p w14:paraId="5ECD9FB9" w14:textId="77777777" w:rsidR="00740F8F" w:rsidRDefault="00A47E73">
      <w:pPr>
        <w:ind w:firstLine="420"/>
      </w:pPr>
      <w:r>
        <w:rPr>
          <w:rFonts w:hint="eastAsia"/>
        </w:rPr>
        <w:t xml:space="preserve">                             </w:t>
      </w:r>
      <w:r>
        <w:rPr>
          <w:noProof/>
        </w:rPr>
        <w:drawing>
          <wp:inline distT="0" distB="0" distL="114300" distR="114300" wp14:anchorId="00EDFB1D" wp14:editId="44C72608">
            <wp:extent cx="1866900" cy="581025"/>
            <wp:effectExtent l="0" t="0" r="7620" b="13335"/>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15"/>
                    <a:stretch>
                      <a:fillRect/>
                    </a:stretch>
                  </pic:blipFill>
                  <pic:spPr>
                    <a:xfrm>
                      <a:off x="0" y="0"/>
                      <a:ext cx="1866900" cy="581025"/>
                    </a:xfrm>
                    <a:prstGeom prst="rect">
                      <a:avLst/>
                    </a:prstGeom>
                    <a:noFill/>
                    <a:ln>
                      <a:noFill/>
                    </a:ln>
                  </pic:spPr>
                </pic:pic>
              </a:graphicData>
            </a:graphic>
          </wp:inline>
        </w:drawing>
      </w:r>
    </w:p>
    <w:p w14:paraId="117559B9" w14:textId="77777777" w:rsidR="00740F8F" w:rsidRDefault="00A47E73">
      <w:pPr>
        <w:ind w:firstLine="420"/>
      </w:pPr>
      <w:r>
        <w:rPr>
          <w:rFonts w:hint="eastAsia"/>
        </w:rPr>
        <w:t>在封装函数中，上一时刻是的最佳估计默认为第一帧的（x，y）坐标。一开始，我们首先设定了状态转移矩阵，但此处处于对计算效率的考虑，我们未设置方程的控制向量，因此默认为0，确定了系统的动力学属性，将当前预测值映射到未经修正的估计值。</w:t>
      </w:r>
      <w:proofErr w:type="spellStart"/>
      <w:r>
        <w:rPr>
          <w:rFonts w:hint="eastAsia"/>
        </w:rPr>
        <w:t>Kf</w:t>
      </w:r>
      <w:proofErr w:type="spellEnd"/>
      <w:r>
        <w:rPr>
          <w:rFonts w:hint="eastAsia"/>
        </w:rPr>
        <w:t>库的一大优势就是帮助我们省略了复杂的矩阵变换和协方差计算，简化了运算。因此，封装函数帮助我们自动完成了协方差的计算。</w:t>
      </w:r>
    </w:p>
    <w:p w14:paraId="5DFFB5B1" w14:textId="77777777" w:rsidR="00740F8F" w:rsidRDefault="00A47E73">
      <w:pPr>
        <w:ind w:firstLine="420"/>
      </w:pPr>
      <w:r>
        <w:rPr>
          <w:rFonts w:hint="eastAsia"/>
        </w:rPr>
        <w:t>以下为卡尔曼滤膜基于当前估计的修正过程：</w:t>
      </w:r>
    </w:p>
    <w:p w14:paraId="35EA3CF0" w14:textId="77777777" w:rsidR="00740F8F" w:rsidRDefault="00A47E73">
      <w:pPr>
        <w:ind w:firstLine="420"/>
      </w:pPr>
      <w:r>
        <w:rPr>
          <w:rFonts w:hint="eastAsia"/>
        </w:rPr>
        <w:t xml:space="preserve">           </w:t>
      </w:r>
      <w:r>
        <w:rPr>
          <w:noProof/>
        </w:rPr>
        <w:drawing>
          <wp:inline distT="0" distB="0" distL="114300" distR="114300" wp14:anchorId="270AD7FA" wp14:editId="660C534E">
            <wp:extent cx="3086100" cy="1114425"/>
            <wp:effectExtent l="0" t="0" r="7620" b="13335"/>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16"/>
                    <a:stretch>
                      <a:fillRect/>
                    </a:stretch>
                  </pic:blipFill>
                  <pic:spPr>
                    <a:xfrm>
                      <a:off x="0" y="0"/>
                      <a:ext cx="3086100" cy="1114425"/>
                    </a:xfrm>
                    <a:prstGeom prst="rect">
                      <a:avLst/>
                    </a:prstGeom>
                    <a:noFill/>
                    <a:ln>
                      <a:noFill/>
                    </a:ln>
                  </pic:spPr>
                </pic:pic>
              </a:graphicData>
            </a:graphic>
          </wp:inline>
        </w:drawing>
      </w:r>
    </w:p>
    <w:p w14:paraId="7630A3C4" w14:textId="77777777" w:rsidR="00740F8F" w:rsidRDefault="00A47E73">
      <w:r>
        <w:rPr>
          <w:rFonts w:hint="eastAsia"/>
        </w:rPr>
        <w:t>在此，我们设定了传感器的观测矩阵（又称测量矩阵），从状态向量的尺度映射到传感器观</w:t>
      </w:r>
      <w:r>
        <w:rPr>
          <w:rFonts w:hint="eastAsia"/>
        </w:rPr>
        <w:lastRenderedPageBreak/>
        <w:t>测的尺度，在封装函数内部计算出了卡尔曼增益并与测量误差加权完成了修正当前估计的工作。</w:t>
      </w:r>
    </w:p>
    <w:p w14:paraId="43079B93" w14:textId="77777777" w:rsidR="00740F8F" w:rsidRDefault="00740F8F">
      <w:pPr>
        <w:ind w:firstLine="420"/>
      </w:pPr>
    </w:p>
    <w:p w14:paraId="15E83C88" w14:textId="77777777" w:rsidR="00740F8F" w:rsidRDefault="00A47E73">
      <w:pPr>
        <w:ind w:firstLine="420"/>
      </w:pPr>
      <w:r>
        <w:rPr>
          <w:rFonts w:hint="eastAsia"/>
        </w:rPr>
        <w:t>以下为在</w:t>
      </w:r>
      <w:proofErr w:type="spellStart"/>
      <w:r>
        <w:rPr>
          <w:rFonts w:hint="eastAsia"/>
        </w:rPr>
        <w:t>kf</w:t>
      </w:r>
      <w:proofErr w:type="spellEnd"/>
      <w:r>
        <w:rPr>
          <w:rFonts w:hint="eastAsia"/>
        </w:rPr>
        <w:t>类中预测当前估计的代码实现：</w:t>
      </w:r>
    </w:p>
    <w:p w14:paraId="0966F6FD" w14:textId="77777777" w:rsidR="00740F8F" w:rsidRDefault="00A47E73">
      <w:r>
        <w:rPr>
          <w:noProof/>
        </w:rPr>
        <w:drawing>
          <wp:inline distT="0" distB="0" distL="0" distR="0" wp14:anchorId="01E4CE1A" wp14:editId="41C36B1A">
            <wp:extent cx="5274310" cy="2033270"/>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7"/>
                    <a:stretch>
                      <a:fillRect/>
                    </a:stretch>
                  </pic:blipFill>
                  <pic:spPr>
                    <a:xfrm>
                      <a:off x="0" y="0"/>
                      <a:ext cx="5274310" cy="2033270"/>
                    </a:xfrm>
                    <a:prstGeom prst="rect">
                      <a:avLst/>
                    </a:prstGeom>
                  </pic:spPr>
                </pic:pic>
              </a:graphicData>
            </a:graphic>
          </wp:inline>
        </w:drawing>
      </w:r>
    </w:p>
    <w:sectPr w:rsidR="00740F8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636A42A"/>
    <w:multiLevelType w:val="singleLevel"/>
    <w:tmpl w:val="B636A42A"/>
    <w:lvl w:ilvl="0">
      <w:start w:val="1"/>
      <w:numFmt w:val="decimal"/>
      <w:suff w:val="space"/>
      <w:lvlText w:val="%1."/>
      <w:lvlJc w:val="left"/>
    </w:lvl>
  </w:abstractNum>
  <w:abstractNum w:abstractNumId="1" w15:restartNumberingAfterBreak="0">
    <w:nsid w:val="C3D8FF79"/>
    <w:multiLevelType w:val="singleLevel"/>
    <w:tmpl w:val="C3D8FF79"/>
    <w:lvl w:ilvl="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2F73"/>
    <w:rsid w:val="00010911"/>
    <w:rsid w:val="001836ED"/>
    <w:rsid w:val="00280859"/>
    <w:rsid w:val="00334DC3"/>
    <w:rsid w:val="005826B2"/>
    <w:rsid w:val="006006D3"/>
    <w:rsid w:val="00695D25"/>
    <w:rsid w:val="006B5277"/>
    <w:rsid w:val="00740F8F"/>
    <w:rsid w:val="00746649"/>
    <w:rsid w:val="008471BA"/>
    <w:rsid w:val="008A2F73"/>
    <w:rsid w:val="00A13604"/>
    <w:rsid w:val="00A232F0"/>
    <w:rsid w:val="00A47E73"/>
    <w:rsid w:val="00A806D9"/>
    <w:rsid w:val="00AD2441"/>
    <w:rsid w:val="00B06F68"/>
    <w:rsid w:val="00D51CF9"/>
    <w:rsid w:val="00D609E9"/>
    <w:rsid w:val="00EB3FB3"/>
    <w:rsid w:val="125B4386"/>
    <w:rsid w:val="340650C6"/>
    <w:rsid w:val="76BC31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7DEC0"/>
  <w15:docId w15:val="{B44CE1B3-9002-46B9-A3BA-50436EA6D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Pr>
      <w:b/>
      <w:bCs/>
    </w:rPr>
  </w:style>
  <w:style w:type="paragraph" w:styleId="a5">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5</Pages>
  <Words>198</Words>
  <Characters>1135</Characters>
  <Application>Microsoft Office Word</Application>
  <DocSecurity>0</DocSecurity>
  <Lines>9</Lines>
  <Paragraphs>2</Paragraphs>
  <ScaleCrop>false</ScaleCrop>
  <Company/>
  <LinksUpToDate>false</LinksUpToDate>
  <CharactersWithSpaces>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张 智行</dc:creator>
  <cp:lastModifiedBy>张 智行</cp:lastModifiedBy>
  <cp:revision>7</cp:revision>
  <dcterms:created xsi:type="dcterms:W3CDTF">2022-02-19T13:02:00Z</dcterms:created>
  <dcterms:modified xsi:type="dcterms:W3CDTF">2022-03-01T13:55:00Z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