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80" w:after="0"/>
        <w:rPr>
          <w:lang w:val="pt-BR"/>
        </w:rPr>
      </w:pPr>
      <w:bookmarkStart w:id="0" w:name="pibic---pós-abolição"/>
      <w:r>
        <w:rPr>
          <w:lang w:val="pt-BR"/>
        </w:rPr>
        <w:t>Pibic - Pós-Abolição</w:t>
      </w:r>
      <w:bookmarkEnd w:id="0"/>
    </w:p>
    <w:p>
      <w:pPr>
        <w:pStyle w:val="FirstParagraph"/>
        <w:rPr>
          <w:lang w:val="pt-BR"/>
        </w:rPr>
      </w:pPr>
      <w:r>
        <w:rPr>
          <w:lang w:val="pt-BR"/>
        </w:rPr>
        <w:t>Bolsista: Priscila</w:t>
      </w:r>
    </w:p>
    <w:p>
      <w:pPr>
        <w:pStyle w:val="Ttulo2"/>
        <w:rPr>
          <w:lang w:val="pt-BR"/>
        </w:rPr>
      </w:pPr>
      <w:bookmarkStart w:id="1" w:name="análise-dos-dados-do-projeto-do-atlas.ti"/>
      <w:r>
        <w:rPr>
          <w:lang w:val="pt-BR"/>
        </w:rPr>
        <w:t>Análise dos dados do projeto do Atlas.ti</w:t>
      </w:r>
      <w:bookmarkEnd w:id="1"/>
    </w:p>
    <w:p>
      <w:pPr>
        <w:pStyle w:val="Ttulo2"/>
        <w:rPr>
          <w:lang w:val="pt-BR"/>
        </w:rPr>
      </w:pPr>
      <w:bookmarkStart w:id="2" w:name="introdução"/>
      <w:r>
        <w:rPr>
          <w:lang w:val="pt-BR"/>
        </w:rPr>
        <w:t>1. Introdução</w:t>
      </w:r>
      <w:bookmarkEnd w:id="2"/>
    </w:p>
    <w:p>
      <w:pPr>
        <w:pStyle w:val="Compact"/>
        <w:numPr>
          <w:ilvl w:val="0"/>
          <w:numId w:val="1"/>
        </w:numPr>
        <w:rPr>
          <w:lang w:val="pt-BR"/>
        </w:rPr>
      </w:pPr>
      <w:r>
        <w:rPr>
          <w:lang w:val="pt-BR"/>
        </w:rPr>
        <w:t>Apresentar a árvore de código e as estratégias de codificação</w:t>
      </w:r>
    </w:p>
    <w:p>
      <w:pPr>
        <w:pStyle w:val="Compact"/>
        <w:numPr>
          <w:ilvl w:val="0"/>
          <w:numId w:val="1"/>
        </w:numPr>
        <w:rPr>
          <w:lang w:val="pt-BR"/>
        </w:rPr>
      </w:pPr>
      <w:r>
        <w:rPr>
          <w:lang w:val="pt-BR"/>
        </w:rPr>
        <w:t>objetivos da codificação e a análise que será feita.</w:t>
      </w:r>
    </w:p>
    <w:p>
      <w:pPr>
        <w:pStyle w:val="Ttulo2"/>
        <w:rPr>
          <w:lang w:val="pt-BR"/>
        </w:rPr>
      </w:pPr>
      <w:bookmarkStart w:id="3" w:name="análise-dos-dados-quantitativos"/>
      <w:r>
        <w:rPr>
          <w:lang w:val="pt-BR"/>
        </w:rPr>
        <w:t>2. Análise dos dados quantitativos</w:t>
      </w:r>
      <w:bookmarkEnd w:id="3"/>
    </w:p>
    <w:p>
      <w:pPr>
        <w:pStyle w:val="Compact"/>
        <w:numPr>
          <w:ilvl w:val="0"/>
          <w:numId w:val="12"/>
        </w:numPr>
        <w:rPr/>
      </w:pPr>
      <w:r>
        <w:rPr>
          <w:lang w:val="pt-BR"/>
        </w:rPr>
        <w:t xml:space="preserve">Apresentar o total de papers com menção ao </w:t>
      </w:r>
      <w:r>
        <w:rPr>
          <w:rStyle w:val="VerbatimChar"/>
          <w:lang w:val="pt-BR"/>
        </w:rPr>
        <w:t>pós-abolição</w:t>
      </w:r>
      <w:r>
        <w:rPr>
          <w:lang w:val="pt-BR"/>
        </w:rPr>
        <w:t xml:space="preserve">: soma dos códigos </w:t>
      </w:r>
      <w:r>
        <w:rPr>
          <w:rStyle w:val="VerbatimChar"/>
          <w:lang w:val="pt-BR"/>
        </w:rPr>
        <w:t>TEMA CENTRAL</w:t>
      </w:r>
      <w:r>
        <w:rPr>
          <w:lang w:val="pt-BR"/>
        </w:rPr>
        <w:t xml:space="preserve"> e </w:t>
      </w:r>
      <w:r>
        <w:rPr>
          <w:rStyle w:val="VerbatimChar"/>
          <w:lang w:val="pt-BR"/>
        </w:rPr>
        <w:t>TEMA INCIDENTAL</w:t>
      </w:r>
    </w:p>
    <w:p>
      <w:pPr>
        <w:pStyle w:val="Compact"/>
        <w:numPr>
          <w:ilvl w:val="0"/>
          <w:numId w:val="13"/>
        </w:numPr>
        <w:rPr/>
      </w:pPr>
      <w:r>
        <w:rPr>
          <w:lang w:val="pt-BR"/>
        </w:rPr>
        <w:t xml:space="preserve">Explicar o que define os códigos </w:t>
      </w:r>
      <w:r>
        <w:rPr>
          <w:rStyle w:val="VerbatimChar"/>
          <w:lang w:val="pt-BR"/>
        </w:rPr>
        <w:t>TEMA CENTRAL</w:t>
      </w:r>
      <w:r>
        <w:rPr>
          <w:lang w:val="pt-BR"/>
        </w:rPr>
        <w:t xml:space="preserve"> e </w:t>
      </w:r>
      <w:r>
        <w:rPr>
          <w:rStyle w:val="VerbatimChar"/>
          <w:lang w:val="pt-BR"/>
        </w:rPr>
        <w:t>TEMA INCIDENTAL</w:t>
      </w:r>
    </w:p>
    <w:p>
      <w:pPr>
        <w:pStyle w:val="CaptionedFigure"/>
        <w:rPr>
          <w:lang w:val="pt-BR"/>
        </w:rPr>
      </w:pPr>
      <w:r>
        <w:rPr>
          <w:lang w:val="pt-BR"/>
        </w:rPr>
        <w:drawing>
          <wp:inline distT="0" distB="0" distL="114935" distR="114935">
            <wp:extent cx="5334000" cy="4683125"/>
            <wp:effectExtent l="0" t="0" r="0" b="0"/>
            <wp:docPr id="1" name="Picture" descr="rede análise_pós-abol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rede análise_pós-aboliçã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/>
        </w:rPr>
      </w:pPr>
      <w:r>
        <w:rPr>
          <w:lang w:val="pt-BR"/>
        </w:rPr>
        <w:t>rede análise_pós-abolição</w:t>
      </w:r>
    </w:p>
    <w:p>
      <w:pPr>
        <w:pStyle w:val="Ttulo3"/>
        <w:rPr>
          <w:lang w:val="pt-BR"/>
        </w:rPr>
      </w:pPr>
      <w:bookmarkStart w:id="4" w:name="eventos"/>
      <w:r>
        <w:rPr>
          <w:lang w:val="pt-BR"/>
        </w:rPr>
        <w:t>2.1. Eventos</w:t>
      </w:r>
      <w:bookmarkEnd w:id="4"/>
    </w:p>
    <w:p>
      <w:pPr>
        <w:pStyle w:val="Compact"/>
        <w:numPr>
          <w:ilvl w:val="0"/>
          <w:numId w:val="14"/>
        </w:numPr>
        <w:rPr>
          <w:lang w:val="pt-BR"/>
        </w:rPr>
      </w:pPr>
      <w:r>
        <w:rPr>
          <w:lang w:val="pt-BR"/>
        </w:rPr>
        <w:t>Caracterizar os eventos;</w:t>
      </w:r>
    </w:p>
    <w:p>
      <w:pPr>
        <w:pStyle w:val="Compact"/>
        <w:numPr>
          <w:ilvl w:val="0"/>
          <w:numId w:val="15"/>
        </w:numPr>
        <w:rPr>
          <w:lang w:val="pt-BR"/>
        </w:rPr>
      </w:pPr>
      <w:r>
        <w:rPr>
          <w:lang w:val="pt-BR"/>
        </w:rPr>
        <w:t>Gráfico com os dados de cada evento.</w:t>
      </w:r>
    </w:p>
    <w:p>
      <w:pPr>
        <w:pStyle w:val="FirstParagraph"/>
        <w:rPr>
          <w:lang w:val="pt-BR"/>
        </w:rPr>
      </w:pPr>
      <w:r>
        <w:rPr>
          <w:lang w:val="pt-BR"/>
        </w:rPr>
        <w:t>[inserir gráfico 1]</w:t>
      </w:r>
    </w:p>
    <w:p>
      <w:pPr>
        <w:pStyle w:val="Compact"/>
        <w:numPr>
          <w:ilvl w:val="0"/>
          <w:numId w:val="16"/>
        </w:numPr>
        <w:rPr>
          <w:lang w:val="pt-BR"/>
        </w:rPr>
      </w:pPr>
      <w:r>
        <w:rPr>
          <w:lang w:val="pt-BR"/>
        </w:rPr>
        <w:t>Pensar se esse dado é relevante para a análise.</w:t>
      </w:r>
    </w:p>
    <w:p>
      <w:pPr>
        <w:pStyle w:val="Ttulo3"/>
        <w:rPr>
          <w:lang w:val="pt-BR"/>
        </w:rPr>
      </w:pPr>
      <w:bookmarkStart w:id="5" w:name="instituições-e-formação"/>
      <w:r>
        <w:rPr>
          <w:lang w:val="pt-BR"/>
        </w:rPr>
        <w:t>2.2. Instituições e Formação</w:t>
      </w:r>
      <w:bookmarkEnd w:id="5"/>
    </w:p>
    <w:p>
      <w:pPr>
        <w:pStyle w:val="Compact"/>
        <w:numPr>
          <w:ilvl w:val="0"/>
          <w:numId w:val="17"/>
        </w:numPr>
        <w:rPr>
          <w:lang w:val="pt-BR"/>
        </w:rPr>
      </w:pPr>
      <w:r>
        <w:rPr>
          <w:lang w:val="pt-BR"/>
        </w:rPr>
        <w:t>Apresentar os dados de instituições e formação dos/as autores, diferenciando entre tema central e tema incidental.</w:t>
      </w:r>
    </w:p>
    <w:p>
      <w:pPr>
        <w:pStyle w:val="FirstParagraph"/>
        <w:rPr>
          <w:lang w:val="pt-BR"/>
        </w:rPr>
      </w:pPr>
      <w:r>
        <w:rPr>
          <w:lang w:val="pt-BR"/>
        </w:rPr>
        <w:t>[inserir gráfico 2: Formação X Tema Central]</w:t>
      </w:r>
    </w:p>
    <w:p>
      <w:pPr>
        <w:pStyle w:val="Corpodotexto"/>
        <w:rPr>
          <w:lang w:val="pt-BR"/>
        </w:rPr>
      </w:pPr>
      <w:r>
        <w:rPr>
          <w:lang w:val="pt-BR"/>
        </w:rPr>
        <w:t>[inserir gráfico 3: Formação X Tema Incidental]</w:t>
      </w:r>
    </w:p>
    <w:p>
      <w:pPr>
        <w:pStyle w:val="Corpodotexto"/>
        <w:rPr>
          <w:lang w:val="pt-BR"/>
        </w:rPr>
      </w:pPr>
      <w:r>
        <w:rPr>
          <w:lang w:val="pt-BR"/>
        </w:rPr>
        <w:t>[inserir gráfico 4: Instituição X Tema Central]</w:t>
      </w:r>
    </w:p>
    <w:p>
      <w:pPr>
        <w:pStyle w:val="Corpodotexto"/>
        <w:rPr>
          <w:lang w:val="pt-BR"/>
        </w:rPr>
      </w:pPr>
      <w:r>
        <w:rPr>
          <w:lang w:val="pt-BR"/>
        </w:rPr>
        <w:t>[inserir gráfico 5: Instituição X Tema Incidental]</w:t>
      </w:r>
    </w:p>
    <w:p>
      <w:pPr>
        <w:pStyle w:val="Ttulo2"/>
        <w:rPr>
          <w:lang w:val="pt-BR"/>
        </w:rPr>
      </w:pPr>
      <w:bookmarkStart w:id="6" w:name="análise-dos-sentidos"/>
      <w:r>
        <w:rPr>
          <w:lang w:val="pt-BR"/>
        </w:rPr>
        <w:t>3. Análise dos sentidos</w:t>
      </w:r>
      <w:bookmarkEnd w:id="6"/>
    </w:p>
    <w:p>
      <w:pPr>
        <w:pStyle w:val="Ttulo3"/>
        <w:rPr>
          <w:lang w:val="pt-BR"/>
        </w:rPr>
      </w:pPr>
      <w:bookmarkStart w:id="7" w:name="árvore-de-códigos"/>
      <w:r>
        <w:rPr>
          <w:lang w:val="pt-BR"/>
        </w:rPr>
        <w:t>3.1. Árvore de códigos</w:t>
      </w:r>
      <w:bookmarkEnd w:id="7"/>
    </w:p>
    <w:p>
      <w:pPr>
        <w:pStyle w:val="Compact"/>
        <w:numPr>
          <w:ilvl w:val="0"/>
          <w:numId w:val="18"/>
        </w:numPr>
        <w:rPr>
          <w:lang w:val="pt-BR"/>
        </w:rPr>
      </w:pPr>
      <w:r>
        <w:rPr>
          <w:lang w:val="pt-BR"/>
        </w:rPr>
        <w:t>Explicar o que é a árvore de códigos e como foi construída, quais os critérios de cada código.</w:t>
      </w:r>
    </w:p>
    <w:p>
      <w:pPr>
        <w:pStyle w:val="Compact"/>
        <w:numPr>
          <w:ilvl w:val="0"/>
          <w:numId w:val="19"/>
        </w:numPr>
        <w:rPr>
          <w:lang w:val="pt-BR"/>
        </w:rPr>
      </w:pPr>
      <w:r>
        <w:rPr>
          <w:lang w:val="pt-BR"/>
        </w:rPr>
        <w:t>Apresentar os dados de cada código.</w:t>
      </w:r>
    </w:p>
    <w:p>
      <w:pPr>
        <w:pStyle w:val="FirstParagraph"/>
        <w:rPr>
          <w:lang w:val="pt-BR"/>
        </w:rPr>
      </w:pPr>
      <w:r>
        <w:rPr>
          <w:lang w:val="pt-BR"/>
        </w:rPr>
        <w:t>[inserir rede de códigos]</w:t>
      </w:r>
    </w:p>
    <w:p>
      <w:pPr>
        <w:pStyle w:val="Ttulo3"/>
        <w:rPr>
          <w:lang w:val="pt-BR"/>
        </w:rPr>
      </w:pPr>
      <w:bookmarkStart w:id="8" w:name="Xc41651f3d701f85a5fe8a27e2f6753b954d13f1"/>
      <w:r>
        <w:rPr>
          <w:lang w:val="pt-BR"/>
        </w:rPr>
        <w:t>3.2. Reflexões sobre os usos do termo Pós-Abolição</w:t>
      </w:r>
      <w:bookmarkEnd w:id="8"/>
    </w:p>
    <w:p>
      <w:pPr>
        <w:pStyle w:val="Compact"/>
        <w:numPr>
          <w:ilvl w:val="0"/>
          <w:numId w:val="20"/>
        </w:numPr>
        <w:rPr>
          <w:lang w:val="pt-BR"/>
        </w:rPr>
      </w:pPr>
      <w:r>
        <w:rPr>
          <w:lang w:val="pt-BR"/>
        </w:rPr>
        <w:t>Como tema central, como aparece?</w:t>
      </w:r>
    </w:p>
    <w:p>
      <w:pPr>
        <w:pStyle w:val="Compact"/>
        <w:numPr>
          <w:ilvl w:val="0"/>
          <w:numId w:val="21"/>
        </w:numPr>
        <w:rPr>
          <w:lang w:val="pt-BR"/>
        </w:rPr>
      </w:pPr>
      <w:r>
        <w:rPr>
          <w:lang w:val="pt-BR"/>
        </w:rPr>
        <w:t>Como tema incidental, como aparece?</w:t>
      </w:r>
    </w:p>
    <w:p>
      <w:pPr>
        <w:pStyle w:val="Compact"/>
        <w:numPr>
          <w:ilvl w:val="0"/>
          <w:numId w:val="22"/>
        </w:numPr>
        <w:rPr>
          <w:lang w:val="pt-BR"/>
        </w:rPr>
      </w:pPr>
      <w:r>
        <w:rPr>
          <w:lang w:val="pt-BR"/>
        </w:rPr>
        <w:t>Há diferenças significativas?</w:t>
      </w:r>
    </w:p>
    <w:p>
      <w:pPr>
        <w:pStyle w:val="Compact"/>
        <w:numPr>
          <w:ilvl w:val="0"/>
          <w:numId w:val="23"/>
        </w:numPr>
        <w:rPr>
          <w:lang w:val="pt-BR"/>
        </w:rPr>
      </w:pPr>
      <w:r>
        <w:rPr>
          <w:lang w:val="pt-BR"/>
        </w:rPr>
        <w:t>Como os autores utilizam o termo Pós-Abolição?</w:t>
      </w:r>
    </w:p>
    <w:p>
      <w:pPr>
        <w:pStyle w:val="FirstParagraph"/>
        <w:rPr/>
      </w:pPr>
      <w:r>
        <w:rPr>
          <w:lang w:val="pt-BR"/>
        </w:rPr>
        <w:t xml:space="preserve">[inseri gráfico 6: </w:t>
      </w:r>
      <w:r>
        <w:rPr>
          <w:rStyle w:val="VerbatimChar"/>
          <w:lang w:val="pt-BR"/>
        </w:rPr>
        <w:t>Análise</w:t>
      </w:r>
      <w:r>
        <w:rPr>
          <w:lang w:val="pt-BR"/>
        </w:rPr>
        <w:t>]</w:t>
      </w:r>
    </w:p>
    <w:p>
      <w:pPr>
        <w:pStyle w:val="Corpodotexto"/>
        <w:rPr/>
      </w:pPr>
      <w:r>
        <w:rPr>
          <w:lang w:val="pt-BR"/>
        </w:rPr>
        <w:t xml:space="preserve">Nuvem de palavras dos títulos dos papers com menção ao </w:t>
      </w:r>
      <w:r>
        <w:rPr>
          <w:rStyle w:val="VerbatimChar"/>
          <w:lang w:val="pt-BR"/>
        </w:rPr>
        <w:t>pós-abolição</w:t>
      </w:r>
    </w:p>
    <w:p>
      <w:pPr>
        <w:pStyle w:val="CaptionedFigure"/>
        <w:rPr>
          <w:lang w:val="pt-BR"/>
        </w:rPr>
      </w:pPr>
      <w:r>
        <w:rPr>
          <w:lang w:val="pt-BR"/>
        </w:rPr>
        <w:drawing>
          <wp:inline distT="0" distB="0" distL="114935" distR="114935">
            <wp:extent cx="5334000" cy="3333750"/>
            <wp:effectExtent l="0" t="0" r="0" b="0"/>
            <wp:docPr id="2" name="Figura1" descr="nuvem títu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nuvem título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/>
        </w:rPr>
      </w:pPr>
      <w:r>
        <w:rPr>
          <w:lang w:val="pt-BR"/>
        </w:rPr>
        <w:t>nuvem títulos</w:t>
      </w:r>
    </w:p>
    <w:p>
      <w:pPr>
        <w:pStyle w:val="Corpodotexto"/>
        <w:rPr/>
      </w:pPr>
      <w:r>
        <w:rPr>
          <w:lang w:val="pt-BR"/>
        </w:rPr>
        <w:t xml:space="preserve">Nuvem de palavras dos papers codificados como </w:t>
      </w:r>
      <w:r>
        <w:rPr>
          <w:rStyle w:val="VerbatimChar"/>
          <w:lang w:val="pt-BR"/>
        </w:rPr>
        <w:t>TEMA CENTRAL</w:t>
      </w:r>
    </w:p>
    <w:p>
      <w:pPr>
        <w:pStyle w:val="CaptionedFigure"/>
        <w:rPr>
          <w:lang w:val="pt-BR"/>
        </w:rPr>
      </w:pPr>
      <w:r>
        <w:rPr>
          <w:lang w:val="pt-BR"/>
        </w:rPr>
        <w:drawing>
          <wp:inline distT="0" distB="0" distL="114935" distR="114935">
            <wp:extent cx="5334000" cy="3333750"/>
            <wp:effectExtent l="0" t="0" r="0" b="0"/>
            <wp:docPr id="3" name="Figura2" descr="nuvem tema cent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nuvem tema centra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/>
        </w:rPr>
      </w:pPr>
      <w:r>
        <w:rPr>
          <w:lang w:val="pt-BR"/>
        </w:rPr>
        <w:t>nuvem tema central</w:t>
      </w:r>
    </w:p>
    <w:p>
      <w:pPr>
        <w:pStyle w:val="Ttulo2"/>
        <w:rPr>
          <w:lang w:val="pt-BR"/>
        </w:rPr>
      </w:pPr>
      <w:bookmarkStart w:id="9" w:name="usos-na-pesquisa-em-história"/>
      <w:r>
        <w:rPr>
          <w:lang w:val="pt-BR"/>
        </w:rPr>
        <w:t>4. Usos na pesquisa em história</w:t>
      </w:r>
      <w:bookmarkEnd w:id="9"/>
    </w:p>
    <w:p>
      <w:pPr>
        <w:pStyle w:val="FirstParagraph"/>
        <w:rPr>
          <w:lang w:val="pt-BR"/>
        </w:rPr>
      </w:pPr>
      <w:r>
        <w:rPr>
          <w:lang w:val="pt-BR"/>
        </w:rPr>
        <w:t>Caracterizaremos os usos do termo Pós-Abolição na pesquisa em história, apresentado dados para os recortes temporal, espacial e temático.</w:t>
      </w:r>
    </w:p>
    <w:p>
      <w:pPr>
        <w:pStyle w:val="Ttulo3"/>
        <w:rPr>
          <w:lang w:val="pt-BR"/>
        </w:rPr>
      </w:pPr>
      <w:bookmarkStart w:id="10" w:name="recorte-temporal"/>
      <w:r>
        <w:rPr>
          <w:lang w:val="pt-BR"/>
        </w:rPr>
        <w:t>4.1 Recorte Temporal</w:t>
      </w:r>
      <w:bookmarkEnd w:id="10"/>
    </w:p>
    <w:p>
      <w:pPr>
        <w:pStyle w:val="Compact"/>
        <w:numPr>
          <w:ilvl w:val="0"/>
          <w:numId w:val="24"/>
        </w:numPr>
        <w:rPr>
          <w:lang w:val="pt-BR"/>
        </w:rPr>
      </w:pPr>
      <w:r>
        <w:rPr>
          <w:lang w:val="pt-BR"/>
        </w:rPr>
        <w:t>Códigos e como foram aplicados</w:t>
      </w:r>
    </w:p>
    <w:p>
      <w:pPr>
        <w:pStyle w:val="Compact"/>
        <w:numPr>
          <w:ilvl w:val="0"/>
          <w:numId w:val="25"/>
        </w:numPr>
        <w:rPr>
          <w:lang w:val="pt-BR"/>
        </w:rPr>
      </w:pPr>
      <w:r>
        <w:rPr>
          <w:lang w:val="pt-BR"/>
        </w:rPr>
        <w:t>Gráfico</w:t>
      </w:r>
    </w:p>
    <w:p>
      <w:pPr>
        <w:pStyle w:val="Ttulo3"/>
        <w:rPr>
          <w:lang w:val="pt-BR"/>
        </w:rPr>
      </w:pPr>
      <w:bookmarkStart w:id="11" w:name="recorte-espacial"/>
      <w:r>
        <w:rPr>
          <w:lang w:val="pt-BR"/>
        </w:rPr>
        <w:t>4.2 Recorte Espacial</w:t>
      </w:r>
      <w:bookmarkEnd w:id="11"/>
    </w:p>
    <w:p>
      <w:pPr>
        <w:pStyle w:val="Compact"/>
        <w:numPr>
          <w:ilvl w:val="0"/>
          <w:numId w:val="26"/>
        </w:numPr>
        <w:rPr>
          <w:lang w:val="pt-BR"/>
        </w:rPr>
      </w:pPr>
      <w:r>
        <w:rPr>
          <w:lang w:val="pt-BR"/>
        </w:rPr>
        <w:t>Códigos e como foram aplicados</w:t>
      </w:r>
    </w:p>
    <w:p>
      <w:pPr>
        <w:pStyle w:val="Compact"/>
        <w:numPr>
          <w:ilvl w:val="0"/>
          <w:numId w:val="27"/>
        </w:numPr>
        <w:rPr>
          <w:lang w:val="pt-BR"/>
        </w:rPr>
      </w:pPr>
      <w:r>
        <w:rPr>
          <w:lang w:val="pt-BR"/>
        </w:rPr>
        <w:t>Gráfico</w:t>
      </w:r>
    </w:p>
    <w:p>
      <w:pPr>
        <w:pStyle w:val="Ttulo3"/>
        <w:rPr>
          <w:lang w:val="pt-BR"/>
        </w:rPr>
      </w:pPr>
      <w:bookmarkStart w:id="12" w:name="temáticas-principais"/>
      <w:r>
        <w:rPr>
          <w:lang w:val="pt-BR"/>
        </w:rPr>
        <w:t>4.3 Temáticas principais</w:t>
      </w:r>
      <w:bookmarkEnd w:id="12"/>
    </w:p>
    <w:p>
      <w:pPr>
        <w:pStyle w:val="Compact"/>
        <w:numPr>
          <w:ilvl w:val="0"/>
          <w:numId w:val="28"/>
        </w:numPr>
        <w:rPr>
          <w:lang w:val="pt-BR"/>
        </w:rPr>
      </w:pPr>
      <w:r>
        <w:rPr>
          <w:lang w:val="pt-BR"/>
        </w:rPr>
        <w:t>Códigos e como foram aplicados</w:t>
      </w:r>
    </w:p>
    <w:p>
      <w:pPr>
        <w:pStyle w:val="Compact"/>
        <w:numPr>
          <w:ilvl w:val="0"/>
          <w:numId w:val="29"/>
        </w:numPr>
        <w:rPr>
          <w:lang w:val="pt-BR"/>
        </w:rPr>
      </w:pPr>
      <w:r>
        <w:rPr>
          <w:lang w:val="pt-BR"/>
        </w:rPr>
        <w:t>Gráfico</w:t>
      </w:r>
    </w:p>
    <w:p>
      <w:pPr>
        <w:pStyle w:val="Ttulo2"/>
        <w:rPr>
          <w:lang w:val="pt-BR"/>
        </w:rPr>
      </w:pPr>
      <w:bookmarkStart w:id="13" w:name="considerações-finais"/>
      <w:r>
        <w:rPr>
          <w:lang w:val="pt-BR"/>
        </w:rPr>
        <w:t>5. Considerações finais</w:t>
      </w:r>
      <w:bookmarkEnd w:id="13"/>
    </w:p>
    <w:p>
      <w:pPr>
        <w:pStyle w:val="FirstParagraph"/>
        <w:spacing w:before="180" w:after="180"/>
        <w:rPr>
          <w:lang w:val="pt-BR"/>
        </w:rPr>
      </w:pPr>
      <w:r>
        <w:rPr>
          <w:lang w:val="pt-BR"/>
        </w:rPr>
        <w:t>O que a análise permite concluir sobre os usos e sentidos do pós-abolição (através do dataset dos papers da Anpuh)?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LibreOffice/7.1.5.2$Linux_X86_64 LibreOffice_project/10$Build-2</Application>
  <AppVersion>15.0000</AppVersion>
  <Pages>4</Pages>
  <Words>328</Words>
  <Characters>1714</Characters>
  <CharactersWithSpaces>1973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2021-09-11T17:36:43Z</dcterms:created>
  <dc:creator/>
  <dc:description/>
  <dc:language>pt-BR</dc:language>
  <cp:lastModifiedBy/>
  <dcterms:modified xsi:type="dcterms:W3CDTF">2021-09-11T14:37:39Z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