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  <w:sz w:val="36"/>
          <w:szCs w:val="36"/>
        </w:rPr>
        <w:t xml:space="preserve">Informe técnico de requisitos — SGE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Generado: 10/6/2026, 20:01:13</w:t>
      </w:r>
    </w:p>
    <w:p>
      <w:pPr>
        <w:spacing w:after="200"/>
      </w:pPr>
      <w:r>
        <w:rPr>
          <w:sz w:val="22"/>
          <w:szCs w:val="22"/>
        </w:rPr>
        <w:t xml:space="preserve">Catálogo jerárquico del Sistema de Gestión Empresarial (SGE): requisitos funcionales grandes (RF-G) con desglose mediano y requisitos no funcionales por categoría (calidad, seguridad, rendimiento, disponibilidad, usabilidad). Complementa REQUISITOS_PROYECTO_AEPG.docx. Validación RF-G08 y SLA: docs/VALIDACION_STAKEHOLDERS.md.</w:t>
      </w:r>
    </w:p>
    <w:p>
      <w:pPr>
        <w:pStyle w:val="Heading1"/>
        <w:spacing w:after="160" w:before="120"/>
      </w:pPr>
      <w:r>
        <w:rPr>
          <w:b/>
          <w:bCs/>
        </w:rPr>
        <w:t xml:space="preserve">Requisitos funcionales (RF-G)</w:t>
      </w:r>
    </w:p>
    <w:tbl>
      <w:tblPr>
        <w:tblW w:type="pct" w:w="100%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BBBBBB" w:sz="1"/>
          <w:insideV w:val="single" w:color="BBBBBB" w:sz="1"/>
        </w:tblBorders>
      </w:tblPr>
      <w:tblGrid>
        <w:gridCol w:w="1100"/>
        <w:gridCol w:w="1300"/>
        <w:gridCol w:w="3600"/>
        <w:gridCol w:w="5000"/>
      </w:tblGrid>
      <w:tr>
        <w:trPr>
          <w:tblHeader/>
        </w:trPr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TIPO REQUISITO</w:t>
            </w:r>
          </w:p>
        </w:tc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NOMBRE DEL REQUISITO FUNCIONAL</w:t>
            </w:r>
          </w:p>
        </w:tc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DESCRIPCIÓN DEL REQUISITO FUNCIONAL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RF-G01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 (grande).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Identidad, acceso y gobierno de cuentas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Autenticación, sesión JWT, recuperación de contraseña, gestión de usuarios, RBAC y perfil.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1.1 Autenticación.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1.1. Login email/contraseña; JWT 8 h; rechazo inactivos; persistencia local.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1.2 Recuperación contraseña.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1.2. Forgot/reset con token TTL y tabla password_reset_tokens.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1.3 Gestión usuarios.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1.3. CRUD admin; bcrypt; auditoría; toggle activo/inactivo.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1.4 RBAC y perfil.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1.4. Permisos por módulo/acción; edición perfil y preferencias sincronizadas.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RF-G02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 (grande).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Recursos Humanos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Empleados, estructura, planificación, asistencia, formación, salud laboral e informes.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2.1 Fichas y ciclo de vida.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2.1. Alta/edición/baja; reactivación; cambios de cargo.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2.2 Estructura y planificación.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2.2. Cargos, departamentos, vacaciones, turnos, grupos.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2.3 Asistencia y formación.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2.3. Asistencia grupal/individual; certificaciones, evaluaciones, salarios.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2.4 Salud y relaciones laborales.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2.4. Certificados médicos; sanciones, reconocimientos, jubilaciones.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RF-G03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 (grande).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Contratación y gestión contractual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CRUD contratos, KPIs, aprobaciones, auditoría, exportaciones y notificaciones.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3.1 Operativa contractual.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3.1. Resumen, vencimientos, renovaciones, estados tiempo, prioridades.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3.2 Flujos aprobación.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3.2. Pendientes, suplementos, anexos, revisión jurídica.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3.3 Exportación.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3.3. Excel, CSV, PDF, expediente ZIP con selección o filtros.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3.4 Recordatorios.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3.4. Manuales y automáticos por hitos y reglas prioridad/tipo.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RF-G04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 (grande).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Correo y comunicaciones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SMTP sistema, plantillas, recordatorios automáticos y cola de resiliencia.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4.1 SMTP.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4.1. Config .env o BD; prueba envío; restablecer predeterminados.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4.2 Plantillas.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4.2. Por vencer, vencido, cancelado; placeholders dinámicos.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4.3 Automatización.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4.3. Programador servidor; log envíos; ejecución manual prueba.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RF-G05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 (grande).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Producción operativa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Sacrificio, matadero, leche e histórico agregado.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5.1 Registros diarios.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5.1. CRUD por fecha; export Excel en sacrificio.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5.2 Histórico.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5.2. Consulta agregada solo lectura.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RF-G06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 (grande).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Configuración y shell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Personalización UI, dashboard, navegación y responsive móvil.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6.1 Preferencias aplicación.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6.1. Tema, tipografía, escala, accesibilidad; reset global y por sección.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6.2 Shell y navegación.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6.2. Sidebar, recordar sección, submenús fijos, pantalla inicial por rol.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RF-G07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 (grande).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Reporting e integración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Exportaciones transversales, config_sistema y migraciones lazy.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7.1 Exportaciones.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7.1. Formatos estándar xlsx/csv/pdf en módulos habilitados.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7.2 Configuración sistema.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7.2. Clave-valor JSON; alteraciones esquema al arranque.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RF-G08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 (grande).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Transversales de negocio (extensión)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Auditoría, confirmaciones, filtrado, documental; multi-empresa y workflow futuros.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8.1 Trazabilidad.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8.1. Quién/cuándo en entidades críticas; consulta histórica.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8.2 Extensiones futuras.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8.2. Multi-empresa y workflow genérico — validación en VALIDACION_STAKEHOLDERS.md.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</w:rPr>
        <w:t xml:space="preserve">Requisitos no funcionales</w:t>
      </w:r>
    </w:p>
    <w:tbl>
      <w:tblPr>
        <w:tblW w:type="pct" w:w="100%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BBBBBB" w:sz="1"/>
          <w:insideV w:val="single" w:color="BBBBBB" w:sz="1"/>
        </w:tblBorders>
      </w:tblPr>
      <w:tblGrid>
        <w:gridCol w:w="1100"/>
        <w:gridCol w:w="1300"/>
        <w:gridCol w:w="3600"/>
        <w:gridCol w:w="5000"/>
      </w:tblGrid>
      <w:tr>
        <w:trPr>
          <w:tblHeader/>
        </w:trPr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TIPO REQUISITO</w:t>
            </w:r>
          </w:p>
        </w:tc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NOMBRE DEL REQUISITO NO FUNCIONAL</w:t>
            </w:r>
          </w:p>
        </w:tc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DESCRIPCIÓN DEL REQUISITO NO FUNCIONAL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RNF-CAL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 (calidad).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Calidad de software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Correctitud, consistencia, mantenibilidad, portabilidad, testabilidad e interoperabilidad.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1.1 Correctitud y datos.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1.1. Validación servidor; integridad referencial BD.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1.2 Mantenibilidad.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1.2. Monorepo client/server; lógica en server/lib.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1.3 Portabilidad.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1.3. Parametrización entorno; sin secretos embebidos.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RNF-SEG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 (seguridad).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Seguridad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Credenciales, JWT, RBAC, transporte, validación, auditoría y superficie de ataque.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1.1 Autenticación y autorización.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1.1. bcrypt; JWT; middleware global + RBAC por ruta.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1.2 Protección.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1.2. HTTPS; rate-limit login; CORS; sin rutas demo públicas.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RNF-PER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 (rendimiento).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Rendimiento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Tiempos de respuesta, paginación, índices BD, cliente y exportaciones.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1.1 API y BD.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1.1. Listados paginados; índices en claves búsqueda.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1.2 Correo asíncrono.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1.2. Cola outbox sin bloquear HTTP.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RNF-DIS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 (disponibilidad).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Disponibilidad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Uptime, recuperación, backup, degradación controlada y escalabilidad.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1.1 SLA.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1.1. ≥ 99 % horario laboral — pendiente acuerdo stakeholders.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1.2 Resiliencia.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1.2. Healthcheck correo; cola SMTP; RPO backup ≤ 24 h propuesto.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RNF-UX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 (usabilidad).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Usabilidad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Idioma español, consistencia visual, feedback, accesibilidad, responsive y personalización.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1.1 Experiencia.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1.1. SweetAlert2; temas; confirmaciones; móvil offcanvas.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1.2 Accesibilidad.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1.2. Alto contraste; reducir animaciones; targets táctiles.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2026-06-10T18:01:13.905Z</dcterms:created>
  <dcterms:modified xsi:type="dcterms:W3CDTF">2026-06-10T18:01:13.905Z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