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1686" w14:textId="6CBDBDEC" w:rsidR="00ED264E" w:rsidRPr="003A6585" w:rsidRDefault="00ED264E" w:rsidP="003A6585">
      <w:pPr>
        <w:jc w:val="center"/>
        <w:rPr>
          <w:rFonts w:ascii="Garet Book" w:hAnsi="Garet Book"/>
          <w:b/>
          <w:bCs/>
          <w:sz w:val="40"/>
          <w:szCs w:val="52"/>
        </w:rPr>
      </w:pPr>
      <w:r w:rsidRPr="003A6585">
        <w:rPr>
          <w:rFonts w:ascii="Garet Book" w:hAnsi="Garet Book"/>
          <w:b/>
          <w:bCs/>
          <w:sz w:val="40"/>
          <w:szCs w:val="52"/>
        </w:rPr>
        <w:t>Modelagem Molecular</w:t>
      </w:r>
    </w:p>
    <w:p w14:paraId="7FEDCB9F" w14:textId="77777777" w:rsidR="00ED264E" w:rsidRPr="003A6585" w:rsidRDefault="00000000" w:rsidP="003A658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6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Amino Acids: Chemistry, Biochemistry &amp; Nutrition. </w:t>
        </w:r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The chemistry of life</w:t>
        </w:r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 10 set. 2012. Disponível em: &lt;</w:t>
        </w:r>
      </w:hyperlink>
      <w:hyperlink r:id="rId7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https://amit1b.wordpress.com/the-molecules-of-life/about/amino-acids/</w:t>
        </w:r>
      </w:hyperlink>
      <w:hyperlink r:id="rId8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&gt;. Acesso em: 3 nov. 2023.</w:t>
        </w:r>
      </w:hyperlink>
    </w:p>
    <w:p w14:paraId="60A994C3" w14:textId="77777777" w:rsidR="00ED264E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9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BANK, R. P. D. 4H7P. [s.d.]. Disponível em: &lt;</w:t>
        </w:r>
      </w:hyperlink>
      <w:hyperlink r:id="rId10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https://www.rcsb.org/structure/4h7p</w:t>
        </w:r>
      </w:hyperlink>
      <w:hyperlink r:id="rId11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&gt;. Acesso em: 3 nov. 2023.</w:t>
        </w:r>
      </w:hyperlink>
    </w:p>
    <w:p w14:paraId="64BCDC5F" w14:textId="77777777" w:rsidR="00ED264E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12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BARAZORDA-CCAHUANA, H. L. </w:t>
        </w:r>
        <w:r w:rsidR="00ED264E" w:rsidRPr="003A6585">
          <w:rPr>
            <w:rFonts w:ascii="Arial" w:eastAsia="Times New Roman" w:hAnsi="Arial" w:cs="Arial"/>
            <w:i/>
            <w:iCs/>
            <w:color w:val="000000"/>
            <w:kern w:val="0"/>
            <w:sz w:val="24"/>
            <w:szCs w:val="24"/>
            <w:lang w:eastAsia="pt-BR"/>
            <w14:ligatures w14:val="none"/>
          </w:rPr>
          <w:t>et al.</w:t>
        </w:r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Computer-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aided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drug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design approaches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applied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to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screen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natural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product’s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structural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analogs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targeting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arginase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in Leishmania spp. </w:t>
        </w:r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F1000Research</w:t>
        </w:r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 13 jul. 2023. v. 12, p. 93.</w:t>
        </w:r>
      </w:hyperlink>
    </w:p>
    <w:p w14:paraId="3C5F190E" w14:textId="77777777" w:rsidR="00ED264E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13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ENGELHARDT, P. M. </w:t>
        </w:r>
        <w:r w:rsidR="00ED264E" w:rsidRPr="003A6585">
          <w:rPr>
            <w:rFonts w:ascii="Arial" w:eastAsia="Times New Roman" w:hAnsi="Arial" w:cs="Arial"/>
            <w:i/>
            <w:iCs/>
            <w:color w:val="000000"/>
            <w:kern w:val="0"/>
            <w:sz w:val="24"/>
            <w:szCs w:val="24"/>
            <w:lang w:eastAsia="pt-BR"/>
            <w14:ligatures w14:val="none"/>
          </w:rPr>
          <w:t>et al.</w:t>
        </w:r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Synthetic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α-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Helical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Peptides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as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Potential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Inhibitors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of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the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ACE2 SARS-CoV-2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Interaction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. </w:t>
        </w:r>
        <w:proofErr w:type="spellStart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Chembiochem</w:t>
        </w:r>
        <w:proofErr w:type="spellEnd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: a </w:t>
        </w:r>
        <w:proofErr w:type="spellStart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European</w:t>
        </w:r>
        <w:proofErr w:type="spellEnd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journal</w:t>
        </w:r>
        <w:proofErr w:type="spellEnd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of</w:t>
        </w:r>
        <w:proofErr w:type="spellEnd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chemical</w:t>
        </w:r>
        <w:proofErr w:type="spellEnd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biology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 5 set. 2022. v. 23, n. 17, p. e202200372.</w:t>
        </w:r>
      </w:hyperlink>
    </w:p>
    <w:p w14:paraId="2751012F" w14:textId="77777777" w:rsidR="00ED264E" w:rsidRPr="003A6585" w:rsidRDefault="00ED264E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A658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ZHENG, W </w:t>
      </w:r>
      <w:r w:rsidRPr="003A6585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pt-BR"/>
          <w14:ligatures w14:val="none"/>
        </w:rPr>
        <w:t>et al.</w:t>
      </w:r>
      <w:r w:rsidRPr="003A658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hyperlink r:id="rId14" w:history="1">
        <w:proofErr w:type="spellStart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Folding</w:t>
        </w:r>
        <w:proofErr w:type="spellEnd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non-</w:t>
        </w:r>
        <w:proofErr w:type="spellStart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homologous</w:t>
        </w:r>
        <w:proofErr w:type="spellEnd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proteins</w:t>
        </w:r>
        <w:proofErr w:type="spellEnd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by</w:t>
        </w:r>
        <w:proofErr w:type="spellEnd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coupling</w:t>
        </w:r>
        <w:proofErr w:type="spellEnd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deep-learning</w:t>
        </w:r>
        <w:proofErr w:type="spellEnd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contact</w:t>
        </w:r>
        <w:proofErr w:type="spellEnd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maps</w:t>
        </w:r>
        <w:proofErr w:type="spellEnd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with</w:t>
        </w:r>
        <w:proofErr w:type="spellEnd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I-TASSER </w:t>
        </w:r>
        <w:proofErr w:type="spellStart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assembly</w:t>
        </w:r>
        <w:proofErr w:type="spellEnd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simulations</w:t>
        </w:r>
        <w:proofErr w:type="spellEnd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. </w:t>
        </w:r>
        <w:proofErr w:type="spellStart"/>
        <w:r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Cell</w:t>
        </w:r>
        <w:proofErr w:type="spellEnd"/>
        <w:r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Reports </w:t>
        </w:r>
        <w:proofErr w:type="spellStart"/>
        <w:r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Methods</w:t>
        </w:r>
        <w:proofErr w:type="spellEnd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 26 jul. 2021. v. 1, n. 3, p. 100014</w:t>
        </w:r>
        <w:proofErr w:type="gramStart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. .</w:t>
        </w:r>
        <w:proofErr w:type="gramEnd"/>
        <w:r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Acesso em: 6 nov. 2023.</w:t>
        </w:r>
      </w:hyperlink>
    </w:p>
    <w:p w14:paraId="69A72C68" w14:textId="77777777" w:rsidR="00ED264E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15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Foldit. [s.d.]. Disponível em: &lt;</w:t>
        </w:r>
      </w:hyperlink>
      <w:hyperlink r:id="rId16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https://fold.it</w:t>
        </w:r>
      </w:hyperlink>
      <w:hyperlink r:id="rId17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&gt;. Acesso em: 3 nov. 2023.</w:t>
        </w:r>
      </w:hyperlink>
    </w:p>
    <w:p w14:paraId="4D5F84CC" w14:textId="77777777" w:rsidR="00ED264E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18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GORBI: Gene Ontology at Rudjer Boskovic Institute :: Growth of sequence databases. [s.d.]. Disponível em: &lt;</w:t>
        </w:r>
      </w:hyperlink>
      <w:hyperlink r:id="rId19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http://gorbi.irb.hr/en/method/growth-of-sequence-databases/</w:t>
        </w:r>
      </w:hyperlink>
      <w:hyperlink r:id="rId20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&gt;. Acesso em: 3 nov. 2023.</w:t>
        </w:r>
      </w:hyperlink>
    </w:p>
    <w:p w14:paraId="647658FA" w14:textId="77777777" w:rsidR="00ED264E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21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iCn3D: Web-based 3D Structure Viewer. [s.d.]. Disponível em: &lt;</w:t>
        </w:r>
      </w:hyperlink>
      <w:hyperlink r:id="rId22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https://www.ncbi.nlm.nih.gov/Structure/icn3d/full.html?from=blast&amp;blast_rep_id=ABB30235&amp;query_id=Query_52967&amp;command=view+annotations;set+annotation+cdd;set+annotation+site;set+view+detailed+view;select+chain+!A;show+selection&amp;log$=align&amp;blast_rank=1&amp;RID=MA4A21R8013</w:t>
        </w:r>
      </w:hyperlink>
      <w:hyperlink r:id="rId23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&gt;. Acesso em: 3 nov. 2023.</w:t>
        </w:r>
      </w:hyperlink>
    </w:p>
    <w:p w14:paraId="5AEA8D7D" w14:textId="0C73EED5" w:rsidR="0070023E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24" w:history="1">
        <w:r w:rsidR="0070023E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 xml:space="preserve">JUMPER, J. </w:t>
        </w:r>
        <w:r w:rsidR="0070023E" w:rsidRPr="003A6585">
          <w:rPr>
            <w:rStyle w:val="Hyperlink"/>
            <w:rFonts w:ascii="Arial" w:hAnsi="Arial" w:cs="Arial"/>
            <w:i/>
            <w:iCs/>
            <w:color w:val="000000"/>
            <w:sz w:val="24"/>
            <w:szCs w:val="24"/>
            <w:u w:val="none"/>
          </w:rPr>
          <w:t>et al.</w:t>
        </w:r>
        <w:r w:rsidR="0070023E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 xml:space="preserve"> </w:t>
        </w:r>
        <w:proofErr w:type="spellStart"/>
        <w:r w:rsidR="0070023E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>Highly</w:t>
        </w:r>
        <w:proofErr w:type="spellEnd"/>
        <w:r w:rsidR="0070023E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 xml:space="preserve"> </w:t>
        </w:r>
        <w:proofErr w:type="spellStart"/>
        <w:r w:rsidR="0070023E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>accurate</w:t>
        </w:r>
        <w:proofErr w:type="spellEnd"/>
        <w:r w:rsidR="0070023E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 xml:space="preserve"> </w:t>
        </w:r>
        <w:proofErr w:type="spellStart"/>
        <w:r w:rsidR="0070023E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>protein</w:t>
        </w:r>
        <w:proofErr w:type="spellEnd"/>
        <w:r w:rsidR="0070023E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 xml:space="preserve"> </w:t>
        </w:r>
        <w:proofErr w:type="spellStart"/>
        <w:r w:rsidR="0070023E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>structure</w:t>
        </w:r>
        <w:proofErr w:type="spellEnd"/>
        <w:r w:rsidR="0070023E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 xml:space="preserve"> </w:t>
        </w:r>
        <w:proofErr w:type="spellStart"/>
        <w:r w:rsidR="0070023E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>prediction</w:t>
        </w:r>
        <w:proofErr w:type="spellEnd"/>
        <w:r w:rsidR="0070023E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 xml:space="preserve"> </w:t>
        </w:r>
        <w:proofErr w:type="spellStart"/>
        <w:r w:rsidR="0070023E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>with</w:t>
        </w:r>
        <w:proofErr w:type="spellEnd"/>
        <w:r w:rsidR="0070023E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 xml:space="preserve"> </w:t>
        </w:r>
        <w:proofErr w:type="spellStart"/>
        <w:r w:rsidR="0070023E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>AlphaFold</w:t>
        </w:r>
        <w:proofErr w:type="spellEnd"/>
        <w:r w:rsidR="0070023E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 xml:space="preserve">. </w:t>
        </w:r>
        <w:proofErr w:type="spellStart"/>
        <w:r w:rsidR="0070023E" w:rsidRPr="003A6585">
          <w:rPr>
            <w:rStyle w:val="Hyperlink"/>
            <w:rFonts w:ascii="Arial" w:hAnsi="Arial" w:cs="Arial"/>
            <w:b/>
            <w:bCs/>
            <w:color w:val="000000"/>
            <w:sz w:val="24"/>
            <w:szCs w:val="24"/>
            <w:u w:val="none"/>
          </w:rPr>
          <w:t>Nature</w:t>
        </w:r>
        <w:proofErr w:type="spellEnd"/>
        <w:r w:rsidR="0070023E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>, ago. 2021. v. 596, n. 7873, p. 583–589.</w:t>
        </w:r>
      </w:hyperlink>
    </w:p>
    <w:p w14:paraId="2B406AFA" w14:textId="77777777" w:rsidR="00ED264E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25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KELPŠAS, V. </w:t>
        </w:r>
        <w:r w:rsidR="00ED264E" w:rsidRPr="003A6585">
          <w:rPr>
            <w:rFonts w:ascii="Arial" w:eastAsia="Times New Roman" w:hAnsi="Arial" w:cs="Arial"/>
            <w:i/>
            <w:iCs/>
            <w:color w:val="000000"/>
            <w:kern w:val="0"/>
            <w:sz w:val="24"/>
            <w:szCs w:val="24"/>
            <w:lang w:eastAsia="pt-BR"/>
            <w14:ligatures w14:val="none"/>
          </w:rPr>
          <w:t>et al.</w:t>
        </w:r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Neutron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structures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of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triosephosphate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isomerase in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complex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with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reaction-intermediate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mimics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shed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light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on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the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proton-shuttling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steps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. </w:t>
        </w:r>
        <w:proofErr w:type="spellStart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IUCrJ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, 1 jul. 2021. v. 8, n.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Pt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4, p. 633–643.</w:t>
        </w:r>
      </w:hyperlink>
    </w:p>
    <w:p w14:paraId="6154D1D5" w14:textId="77777777" w:rsidR="00ED264E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26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KISS, G. </w:t>
        </w:r>
        <w:r w:rsidR="00ED264E" w:rsidRPr="003A6585">
          <w:rPr>
            <w:rFonts w:ascii="Arial" w:eastAsia="Times New Roman" w:hAnsi="Arial" w:cs="Arial"/>
            <w:i/>
            <w:iCs/>
            <w:color w:val="000000"/>
            <w:kern w:val="0"/>
            <w:sz w:val="24"/>
            <w:szCs w:val="24"/>
            <w:lang w:eastAsia="pt-BR"/>
            <w14:ligatures w14:val="none"/>
          </w:rPr>
          <w:t>et al.</w:t>
        </w:r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Computational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enzyme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design. </w:t>
        </w:r>
        <w:proofErr w:type="spellStart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Angewandte</w:t>
        </w:r>
        <w:proofErr w:type="spellEnd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gramStart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Chemie </w:t>
        </w:r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</w:t>
        </w:r>
        <w:proofErr w:type="gram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27 maio. 2013. v. 52, n. 22, p. 5700–5725.</w:t>
        </w:r>
      </w:hyperlink>
    </w:p>
    <w:p w14:paraId="0E02D07E" w14:textId="77777777" w:rsidR="00ED264E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27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MIRDITA, M. </w:t>
        </w:r>
        <w:r w:rsidR="00ED264E" w:rsidRPr="003A6585">
          <w:rPr>
            <w:rFonts w:ascii="Arial" w:eastAsia="Times New Roman" w:hAnsi="Arial" w:cs="Arial"/>
            <w:i/>
            <w:iCs/>
            <w:color w:val="000000"/>
            <w:kern w:val="0"/>
            <w:sz w:val="24"/>
            <w:szCs w:val="24"/>
            <w:lang w:eastAsia="pt-BR"/>
            <w14:ligatures w14:val="none"/>
          </w:rPr>
          <w:t>et al.</w:t>
        </w:r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ColabFold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: making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protein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folding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accessible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to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all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. </w:t>
        </w:r>
        <w:proofErr w:type="spellStart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Nature</w:t>
        </w:r>
        <w:proofErr w:type="spellEnd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methods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 jun. 2022. v. 19, n. 6, p. 679–682.</w:t>
        </w:r>
      </w:hyperlink>
    </w:p>
    <w:p w14:paraId="1D052BC5" w14:textId="77777777" w:rsidR="00ED264E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28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PATEL, B.; PATEL, D.; PAPPACHAN, A. Ile209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of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Leishmania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donovani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xanthine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phosphoribosyltransferase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plays a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key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role in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determining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its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purine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base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specificity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. </w:t>
        </w:r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FEBS </w:t>
        </w:r>
        <w:proofErr w:type="spellStart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letters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 ago. 2021. v. 595, n. 16, p. 2169–2182.</w:t>
        </w:r>
      </w:hyperlink>
    </w:p>
    <w:p w14:paraId="6A6CEEAB" w14:textId="77777777" w:rsidR="00ED264E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29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RASKATOV, J. A.; TEPLOW, D. B.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Using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chirality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to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probe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the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conformational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dynamics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and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assembly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of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intrinsically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disordered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amyloid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proteins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. </w:t>
        </w:r>
        <w:proofErr w:type="spellStart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Scientific</w:t>
        </w:r>
        <w:proofErr w:type="spellEnd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reports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 2 out. 2017. v. 7, n. 1, p. 12433.</w:t>
        </w:r>
      </w:hyperlink>
    </w:p>
    <w:p w14:paraId="700D089C" w14:textId="77777777" w:rsidR="00ED264E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30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UGUR, I. </w:t>
        </w:r>
        <w:r w:rsidR="00ED264E" w:rsidRPr="003A6585">
          <w:rPr>
            <w:rFonts w:ascii="Arial" w:eastAsia="Times New Roman" w:hAnsi="Arial" w:cs="Arial"/>
            <w:i/>
            <w:iCs/>
            <w:color w:val="000000"/>
            <w:kern w:val="0"/>
            <w:sz w:val="24"/>
            <w:szCs w:val="24"/>
            <w:lang w:eastAsia="pt-BR"/>
            <w14:ligatures w14:val="none"/>
          </w:rPr>
          <w:t>et al.</w:t>
        </w:r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Ca2+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binding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induced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sequential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allosteric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activation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of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sortase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A: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An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example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for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ion-triggered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conformational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selection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. </w:t>
        </w:r>
        <w:proofErr w:type="spellStart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PloS</w:t>
        </w:r>
        <w:proofErr w:type="spellEnd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one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 15 out. 2018. v. 13, n. 10, p. e0205057.</w:t>
        </w:r>
      </w:hyperlink>
    </w:p>
    <w:p w14:paraId="0E479E95" w14:textId="77777777" w:rsidR="00DA7249" w:rsidRPr="003A6585" w:rsidRDefault="00DA7249" w:rsidP="003A6585">
      <w:pPr>
        <w:spacing w:after="28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A658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VERLI, H. </w:t>
      </w:r>
      <w:r w:rsidRPr="003A658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Bioinformática: da Biologia à Flexibilidade Molecular</w:t>
      </w:r>
      <w:r w:rsidRPr="003A658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3A658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SBBq</w:t>
      </w:r>
      <w:proofErr w:type="spellEnd"/>
      <w:r w:rsidRPr="003A658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vol. 1 (2014).</w:t>
      </w:r>
    </w:p>
    <w:p w14:paraId="3F10377E" w14:textId="77777777" w:rsidR="00ED264E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31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WEBB, B.; SALI, A.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Comparative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Protein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Structure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Modeling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Using</w:t>
        </w:r>
        <w:proofErr w:type="spellEnd"/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MODELLER. </w:t>
        </w:r>
        <w:proofErr w:type="spellStart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Current</w:t>
        </w:r>
        <w:proofErr w:type="spellEnd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protocols</w:t>
        </w:r>
        <w:proofErr w:type="spellEnd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in </w:t>
        </w:r>
        <w:proofErr w:type="spellStart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bioinformatics</w:t>
        </w:r>
        <w:proofErr w:type="spellEnd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/ </w:t>
        </w:r>
        <w:proofErr w:type="spellStart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editoral</w:t>
        </w:r>
        <w:proofErr w:type="spellEnd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board, Andreas D. </w:t>
        </w:r>
        <w:proofErr w:type="spellStart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Baxevanis</w:t>
        </w:r>
        <w:proofErr w:type="spellEnd"/>
        <w:r w:rsidR="00ED264E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... [et al.]</w:t>
        </w:r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 20 jun. 2016. v. 54, p. 5.6.1–5.6.37.</w:t>
        </w:r>
      </w:hyperlink>
    </w:p>
    <w:p w14:paraId="6C2DA91F" w14:textId="77777777" w:rsidR="00ED264E" w:rsidRDefault="00000000" w:rsidP="003A6585">
      <w:pPr>
        <w:spacing w:after="28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hyperlink r:id="rId32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Six Microseconds of Protein Folding. 12 abr. 2012. Disponível em: &lt;</w:t>
        </w:r>
      </w:hyperlink>
      <w:hyperlink r:id="rId33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https://www.youtube.com/watch?v=sD6vyfTtE4U</w:t>
        </w:r>
      </w:hyperlink>
      <w:hyperlink r:id="rId34" w:history="1">
        <w:r w:rsidR="00ED264E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&gt;. Acesso em: 3 nov. 2023.</w:t>
        </w:r>
      </w:hyperlink>
    </w:p>
    <w:p w14:paraId="1DD187E0" w14:textId="0A566AC1" w:rsidR="003A6585" w:rsidRDefault="003A6585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br w:type="page"/>
      </w:r>
    </w:p>
    <w:p w14:paraId="2AA48C66" w14:textId="26F1AFCA" w:rsidR="004D7CCE" w:rsidRPr="003A6585" w:rsidRDefault="004D7CCE" w:rsidP="003A6585">
      <w:pPr>
        <w:jc w:val="center"/>
        <w:rPr>
          <w:rFonts w:ascii="Garet Book" w:hAnsi="Garet Book"/>
          <w:b/>
          <w:bCs/>
          <w:sz w:val="40"/>
          <w:szCs w:val="40"/>
        </w:rPr>
      </w:pPr>
      <w:r w:rsidRPr="003A6585">
        <w:rPr>
          <w:rFonts w:ascii="Garet Book" w:hAnsi="Garet Book"/>
          <w:b/>
          <w:bCs/>
          <w:sz w:val="40"/>
          <w:szCs w:val="40"/>
        </w:rPr>
        <w:lastRenderedPageBreak/>
        <w:t>Docking Molecular</w:t>
      </w:r>
    </w:p>
    <w:p w14:paraId="66850127" w14:textId="77777777" w:rsidR="004D644F" w:rsidRPr="003A6585" w:rsidRDefault="00000000" w:rsidP="003A658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35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DCTECH. Princípios da Biocromatografia ou Cromatografia de Troca Iônica. </w:t>
        </w:r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DCtech</w:t>
        </w:r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 9 ago. 2017. Disponível em: &lt;</w:t>
        </w:r>
      </w:hyperlink>
      <w:hyperlink r:id="rId36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https://www.dctech.com.br/principios-da-biocromatografia/</w:t>
        </w:r>
      </w:hyperlink>
      <w:hyperlink r:id="rId37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&gt;. Acesso em: 6 nov. 2023.</w:t>
        </w:r>
      </w:hyperlink>
    </w:p>
    <w:p w14:paraId="178A1B00" w14:textId="77777777" w:rsidR="004D644F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38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DÍAZ-ROVIRA, A. M. </w:t>
        </w:r>
        <w:r w:rsidR="004D644F" w:rsidRPr="003A6585">
          <w:rPr>
            <w:rFonts w:ascii="Arial" w:eastAsia="Times New Roman" w:hAnsi="Arial" w:cs="Arial"/>
            <w:i/>
            <w:iCs/>
            <w:color w:val="000000"/>
            <w:kern w:val="0"/>
            <w:sz w:val="24"/>
            <w:szCs w:val="24"/>
            <w:lang w:eastAsia="pt-BR"/>
            <w14:ligatures w14:val="none"/>
          </w:rPr>
          <w:t>et al.</w:t>
        </w:r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Are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Deep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Learning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Structural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Models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Sufficiently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Accurate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for Virtual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Screening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?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Application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of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Docking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Algorithms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to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AlphaFold2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Predicted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Structures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. </w:t>
        </w:r>
        <w:proofErr w:type="spellStart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Journal</w:t>
        </w:r>
        <w:proofErr w:type="spellEnd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of</w:t>
        </w:r>
        <w:proofErr w:type="spellEnd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chemical</w:t>
        </w:r>
        <w:proofErr w:type="spellEnd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information</w:t>
        </w:r>
        <w:proofErr w:type="spellEnd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and</w:t>
        </w:r>
        <w:proofErr w:type="spellEnd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modeling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 27 mar. 2023. v. 63, n. 6, p. 1668–1674.</w:t>
        </w:r>
      </w:hyperlink>
    </w:p>
    <w:p w14:paraId="283A7CB5" w14:textId="77777777" w:rsidR="004D644F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39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GONÇALVES, J. P. Forças intermoleculares. </w:t>
        </w:r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Mundo Educação</w:t>
        </w:r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 19 fev. 2009. Disponível em: &lt;</w:t>
        </w:r>
      </w:hyperlink>
      <w:hyperlink r:id="rId40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https://mundoeducacao.uol.com.br/quimica/classificacao-das-forcas-intermoleculares.htm</w:t>
        </w:r>
      </w:hyperlink>
      <w:hyperlink r:id="rId41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&gt;. Acesso em: 6 nov. 2023.</w:t>
        </w:r>
      </w:hyperlink>
    </w:p>
    <w:p w14:paraId="32F1FCE6" w14:textId="1396AEE1" w:rsidR="003C0712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42" w:history="1">
        <w:r w:rsidR="003C0712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 xml:space="preserve">GUEDES, I. A. </w:t>
        </w:r>
        <w:r w:rsidR="003C0712" w:rsidRPr="003A6585">
          <w:rPr>
            <w:rStyle w:val="Hyperlink"/>
            <w:rFonts w:ascii="Arial" w:hAnsi="Arial" w:cs="Arial"/>
            <w:i/>
            <w:iCs/>
            <w:color w:val="000000"/>
            <w:sz w:val="24"/>
            <w:szCs w:val="24"/>
            <w:u w:val="none"/>
          </w:rPr>
          <w:t>et al.</w:t>
        </w:r>
        <w:r w:rsidR="003C0712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 xml:space="preserve"> New </w:t>
        </w:r>
        <w:proofErr w:type="spellStart"/>
        <w:r w:rsidR="003C0712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>machine</w:t>
        </w:r>
        <w:proofErr w:type="spellEnd"/>
        <w:r w:rsidR="003C0712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 xml:space="preserve"> </w:t>
        </w:r>
        <w:proofErr w:type="spellStart"/>
        <w:r w:rsidR="003C0712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>learning</w:t>
        </w:r>
        <w:proofErr w:type="spellEnd"/>
        <w:r w:rsidR="003C0712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 xml:space="preserve"> </w:t>
        </w:r>
        <w:proofErr w:type="spellStart"/>
        <w:r w:rsidR="003C0712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>and</w:t>
        </w:r>
        <w:proofErr w:type="spellEnd"/>
        <w:r w:rsidR="003C0712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 xml:space="preserve"> </w:t>
        </w:r>
        <w:proofErr w:type="spellStart"/>
        <w:r w:rsidR="003C0712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>physics-based</w:t>
        </w:r>
        <w:proofErr w:type="spellEnd"/>
        <w:r w:rsidR="003C0712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 xml:space="preserve"> </w:t>
        </w:r>
        <w:proofErr w:type="spellStart"/>
        <w:r w:rsidR="003C0712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>scoring</w:t>
        </w:r>
        <w:proofErr w:type="spellEnd"/>
        <w:r w:rsidR="003C0712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 xml:space="preserve"> </w:t>
        </w:r>
        <w:proofErr w:type="spellStart"/>
        <w:r w:rsidR="003C0712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>functions</w:t>
        </w:r>
        <w:proofErr w:type="spellEnd"/>
        <w:r w:rsidR="003C0712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 xml:space="preserve"> for </w:t>
        </w:r>
        <w:proofErr w:type="spellStart"/>
        <w:r w:rsidR="003C0712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>drug</w:t>
        </w:r>
        <w:proofErr w:type="spellEnd"/>
        <w:r w:rsidR="003C0712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 xml:space="preserve"> </w:t>
        </w:r>
        <w:proofErr w:type="spellStart"/>
        <w:r w:rsidR="003C0712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>discovery</w:t>
        </w:r>
        <w:proofErr w:type="spellEnd"/>
        <w:r w:rsidR="003C0712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 xml:space="preserve">. </w:t>
        </w:r>
        <w:proofErr w:type="spellStart"/>
        <w:r w:rsidR="003C0712" w:rsidRPr="003A6585">
          <w:rPr>
            <w:rStyle w:val="Hyperlink"/>
            <w:rFonts w:ascii="Arial" w:hAnsi="Arial" w:cs="Arial"/>
            <w:b/>
            <w:bCs/>
            <w:color w:val="000000"/>
            <w:sz w:val="24"/>
            <w:szCs w:val="24"/>
            <w:u w:val="none"/>
          </w:rPr>
          <w:t>Scientific</w:t>
        </w:r>
        <w:proofErr w:type="spellEnd"/>
        <w:r w:rsidR="003C0712" w:rsidRPr="003A6585">
          <w:rPr>
            <w:rStyle w:val="Hyperlink"/>
            <w:rFonts w:ascii="Arial" w:hAnsi="Arial" w:cs="Arial"/>
            <w:b/>
            <w:bCs/>
            <w:color w:val="000000"/>
            <w:sz w:val="24"/>
            <w:szCs w:val="24"/>
            <w:u w:val="none"/>
          </w:rPr>
          <w:t xml:space="preserve"> </w:t>
        </w:r>
        <w:proofErr w:type="spellStart"/>
        <w:r w:rsidR="003C0712" w:rsidRPr="003A6585">
          <w:rPr>
            <w:rStyle w:val="Hyperlink"/>
            <w:rFonts w:ascii="Arial" w:hAnsi="Arial" w:cs="Arial"/>
            <w:b/>
            <w:bCs/>
            <w:color w:val="000000"/>
            <w:sz w:val="24"/>
            <w:szCs w:val="24"/>
            <w:u w:val="none"/>
          </w:rPr>
          <w:t>reports</w:t>
        </w:r>
        <w:proofErr w:type="spellEnd"/>
        <w:r w:rsidR="003C0712" w:rsidRPr="003A6585">
          <w:rPr>
            <w:rStyle w:val="Hyperlink"/>
            <w:rFonts w:ascii="Arial" w:hAnsi="Arial" w:cs="Arial"/>
            <w:color w:val="000000"/>
            <w:sz w:val="24"/>
            <w:szCs w:val="24"/>
            <w:u w:val="none"/>
          </w:rPr>
          <w:t>, 4 fev. 2021. v. 11, n. 1, p. 3198.</w:t>
        </w:r>
      </w:hyperlink>
    </w:p>
    <w:p w14:paraId="66CEFDF3" w14:textId="77777777" w:rsidR="004D644F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43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JUBILUT, C. P. Forças intermoleculares: o que são e o que causam? </w:t>
        </w:r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Aprova Total</w:t>
        </w:r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 30 ago. 2019. Disponível em: &lt;</w:t>
        </w:r>
      </w:hyperlink>
      <w:hyperlink r:id="rId44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https://aprovatotal.com.br/forcas-intermoleculares/</w:t>
        </w:r>
      </w:hyperlink>
      <w:hyperlink r:id="rId45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&gt;. Acesso em: 6 nov. 2023.</w:t>
        </w:r>
      </w:hyperlink>
    </w:p>
    <w:p w14:paraId="2DF13715" w14:textId="77777777" w:rsidR="004D644F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46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Ligação de hidrogênio na água. </w:t>
        </w:r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Khan Academy</w:t>
        </w:r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 [s.d.]. Disponível em: &lt;</w:t>
        </w:r>
      </w:hyperlink>
      <w:hyperlink r:id="rId47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https://pt.khanacademy.org/science/ap-biology/chemistry-of-life/structure-of-water-and-hydrogen-bonding/a/hydrogen-bonding-in-water</w:t>
        </w:r>
      </w:hyperlink>
      <w:hyperlink r:id="rId48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&gt;. Acesso em: 6 nov. 2023.</w:t>
        </w:r>
      </w:hyperlink>
    </w:p>
    <w:p w14:paraId="19DAF85F" w14:textId="77777777" w:rsidR="004D644F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49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LIMA, A. L. L. Ligação covalente. </w:t>
        </w:r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Manual da Química</w:t>
        </w:r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 30 set. 2014. Disponível em: &lt;</w:t>
        </w:r>
      </w:hyperlink>
      <w:hyperlink r:id="rId50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https://www.manualdaquimica.com/quimica-geral/ligacao-covalente.htm</w:t>
        </w:r>
      </w:hyperlink>
      <w:hyperlink r:id="rId51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&gt;. Acesso em: 6 nov. 2023.</w:t>
        </w:r>
      </w:hyperlink>
    </w:p>
    <w:p w14:paraId="007722E4" w14:textId="77777777" w:rsidR="004D644F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52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MINKIN, V. I.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Glossary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of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terms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used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in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theoretical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organic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chemistry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. </w:t>
        </w:r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Pure </w:t>
        </w:r>
        <w:proofErr w:type="spellStart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and</w:t>
        </w:r>
        <w:proofErr w:type="spellEnd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applied</w:t>
        </w:r>
        <w:proofErr w:type="spellEnd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chemistry</w:t>
        </w:r>
        <w:proofErr w:type="spellEnd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. </w:t>
        </w:r>
        <w:proofErr w:type="spellStart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Chimie</w:t>
        </w:r>
        <w:proofErr w:type="spellEnd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pure</w:t>
        </w:r>
        <w:proofErr w:type="spellEnd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et </w:t>
        </w:r>
        <w:proofErr w:type="spellStart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appliquee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 30 out. 1999. v. 71, n. 10, p. 1919–1981.</w:t>
        </w:r>
      </w:hyperlink>
    </w:p>
    <w:p w14:paraId="75823827" w14:textId="77777777" w:rsidR="004D644F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53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MULLER, P.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Glossary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of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terms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used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in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physical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organic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chemistry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(IUPAC </w:t>
        </w:r>
        <w:proofErr w:type="spellStart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Recommendations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1994). </w:t>
        </w:r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Pure </w:t>
        </w:r>
        <w:proofErr w:type="spellStart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and</w:t>
        </w:r>
        <w:proofErr w:type="spellEnd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applied</w:t>
        </w:r>
        <w:proofErr w:type="spellEnd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chemistry</w:t>
        </w:r>
        <w:proofErr w:type="spellEnd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. </w:t>
        </w:r>
        <w:proofErr w:type="spellStart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Chimie</w:t>
        </w:r>
        <w:proofErr w:type="spellEnd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pure</w:t>
        </w:r>
        <w:proofErr w:type="spellEnd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et </w:t>
        </w:r>
        <w:proofErr w:type="spellStart"/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appliquee</w:t>
        </w:r>
        <w:proofErr w:type="spellEnd"/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 1 jan. 1994. v. 66, n. 5, p. 1077–1184.</w:t>
        </w:r>
      </w:hyperlink>
    </w:p>
    <w:p w14:paraId="1FB11A45" w14:textId="77777777" w:rsidR="004D644F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54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PEREIRA, F. S. G. </w:t>
        </w:r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BIOCHEMISTRY IN A CHEMICAL APPROACH (in portuguese); BIOQUÍMICA NUMA ABORDAGEM QUÍMICA</w:t>
        </w:r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. Unpublished. Disponível em: &lt;</w:t>
        </w:r>
      </w:hyperlink>
      <w:hyperlink r:id="rId55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http://rgdoi.net/10.13140/RG.2.2.17251.14889</w:t>
        </w:r>
      </w:hyperlink>
      <w:hyperlink r:id="rId56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&gt;.</w:t>
        </w:r>
      </w:hyperlink>
    </w:p>
    <w:p w14:paraId="68498FDF" w14:textId="77777777" w:rsidR="004D644F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57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Protein Folding Dynamics. </w:t>
        </w:r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BrainKart</w:t>
        </w:r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 [s.d.]. Disponível em: &lt;</w:t>
        </w:r>
      </w:hyperlink>
      <w:hyperlink r:id="rId58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https://www.brainkart.com/article/Protein-Folding-Dynamics_27475/</w:t>
        </w:r>
      </w:hyperlink>
      <w:hyperlink r:id="rId59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&gt;. Acesso em: 6 nov. 2023.</w:t>
        </w:r>
      </w:hyperlink>
    </w:p>
    <w:p w14:paraId="692150CD" w14:textId="77777777" w:rsidR="004D644F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60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SINGH, P. Van der Waals Forces: Discovery, London Forces, Hydrogen Bond. </w:t>
        </w:r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Embibe Exams</w:t>
        </w:r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 2 nov. 2021. Disponível em: &lt;</w:t>
        </w:r>
      </w:hyperlink>
      <w:hyperlink r:id="rId61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https://www.embibe.com/exams/van-der-waals-forces/</w:t>
        </w:r>
      </w:hyperlink>
      <w:hyperlink r:id="rId62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&gt;. Acesso em: 6 nov. 2023.</w:t>
        </w:r>
      </w:hyperlink>
    </w:p>
    <w:p w14:paraId="4305895A" w14:textId="0A28B11E" w:rsidR="005A330C" w:rsidRPr="003A6585" w:rsidRDefault="005A330C" w:rsidP="003A6585">
      <w:pPr>
        <w:spacing w:after="280" w:line="240" w:lineRule="auto"/>
        <w:jc w:val="both"/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</w:pPr>
      <w:r w:rsidRPr="003A6585"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  <w:t xml:space="preserve">VERLI, H. </w:t>
      </w:r>
      <w:r w:rsidRPr="003A6585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pt-BR"/>
          <w14:ligatures w14:val="none"/>
        </w:rPr>
        <w:t>Bioinformática: da Biologia à Flexibilidade Molecular</w:t>
      </w:r>
      <w:r w:rsidRPr="003A6585"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="00F90148" w:rsidRPr="003A6585"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  <w:t>SBBq</w:t>
      </w:r>
      <w:proofErr w:type="spellEnd"/>
      <w:r w:rsidR="00F90148" w:rsidRPr="003A6585"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  <w:t>, vol. 1 (2014)</w:t>
      </w:r>
      <w:r w:rsidRPr="003A6585"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  <w:t>.</w:t>
      </w:r>
    </w:p>
    <w:p w14:paraId="0B5D903D" w14:textId="3E25ACCD" w:rsidR="004D7CCE" w:rsidRPr="003A6585" w:rsidRDefault="00000000" w:rsidP="003A6585">
      <w:pPr>
        <w:jc w:val="both"/>
        <w:rPr>
          <w:sz w:val="24"/>
          <w:szCs w:val="24"/>
        </w:rPr>
      </w:pPr>
      <w:hyperlink r:id="rId63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Virtual Screening. </w:t>
        </w:r>
        <w:r w:rsidR="004D644F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WuXi Biology</w:t>
        </w:r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 20 out. 2021. Disponível em: &lt;</w:t>
        </w:r>
      </w:hyperlink>
      <w:hyperlink r:id="rId64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https://wuxibiology.com/drug-discovery-services/hit-finding-and-screening-services/virtual-screening/</w:t>
        </w:r>
      </w:hyperlink>
      <w:hyperlink r:id="rId65" w:history="1">
        <w:r w:rsidR="004D644F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&gt;. Acesso em: 6 nov. 2023.</w:t>
        </w:r>
      </w:hyperlink>
    </w:p>
    <w:p w14:paraId="20684284" w14:textId="797BCD3C" w:rsidR="003A6585" w:rsidRDefault="003A6585">
      <w:r>
        <w:br w:type="page"/>
      </w:r>
    </w:p>
    <w:p w14:paraId="1A9B3B8C" w14:textId="6FA75FA0" w:rsidR="004D7CCE" w:rsidRPr="003A6585" w:rsidRDefault="004D644F" w:rsidP="003A6585">
      <w:pPr>
        <w:jc w:val="center"/>
        <w:rPr>
          <w:rFonts w:ascii="Garet Book" w:hAnsi="Garet Book"/>
          <w:b/>
          <w:bCs/>
          <w:sz w:val="28"/>
          <w:szCs w:val="28"/>
        </w:rPr>
      </w:pPr>
      <w:r w:rsidRPr="003A6585">
        <w:rPr>
          <w:rFonts w:ascii="Garet Book" w:hAnsi="Garet Book"/>
          <w:b/>
          <w:bCs/>
          <w:sz w:val="40"/>
          <w:szCs w:val="40"/>
        </w:rPr>
        <w:lastRenderedPageBreak/>
        <w:t>Simulação de Dinâmica Molecular</w:t>
      </w:r>
    </w:p>
    <w:p w14:paraId="4EF081F0" w14:textId="77777777" w:rsidR="00F90148" w:rsidRPr="003A6585" w:rsidRDefault="00000000" w:rsidP="003A658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66" w:history="1"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AMINPOUR, M.; MONTEMAGNO, C.; TUSZYNSKI, J. A.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An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Overview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of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Molecular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Modeling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for Drug Discovery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with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Specific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Illustrative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Examples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of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Applications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. </w:t>
        </w:r>
        <w:proofErr w:type="spellStart"/>
        <w:proofErr w:type="gramStart"/>
        <w:r w:rsidR="00F90148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Molecules</w:t>
        </w:r>
        <w:proofErr w:type="spellEnd"/>
        <w:r w:rsidR="00F90148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</w:t>
        </w:r>
        <w:proofErr w:type="gram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30 abr. 2019. v. 24, n. 9, p. 1693</w:t>
        </w:r>
        <w:proofErr w:type="gram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. .</w:t>
        </w:r>
        <w:proofErr w:type="gram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Acesso em: 6 nov. 2023.</w:t>
        </w:r>
      </w:hyperlink>
    </w:p>
    <w:p w14:paraId="7BB5B7D7" w14:textId="77777777" w:rsidR="00F90148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67" w:history="1"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Cambridge MedChem Consulting. [s.d.]. Disponível em: &lt;</w:t>
        </w:r>
      </w:hyperlink>
      <w:hyperlink r:id="rId68" w:history="1"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https://www.cambridgemedchemconsulting.com/DDResources/mol_interactions/molecular_interactions.html</w:t>
        </w:r>
      </w:hyperlink>
      <w:hyperlink r:id="rId69" w:history="1"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&gt;. Acesso em: 6 nov. 2023.</w:t>
        </w:r>
      </w:hyperlink>
    </w:p>
    <w:p w14:paraId="055AAEBE" w14:textId="77777777" w:rsidR="00F90148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70" w:history="1"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GUEDES, I. A. </w:t>
        </w:r>
        <w:r w:rsidR="00F90148" w:rsidRPr="003A6585">
          <w:rPr>
            <w:rFonts w:ascii="Arial" w:eastAsia="Times New Roman" w:hAnsi="Arial" w:cs="Arial"/>
            <w:i/>
            <w:iCs/>
            <w:color w:val="000000"/>
            <w:kern w:val="0"/>
            <w:sz w:val="24"/>
            <w:szCs w:val="24"/>
            <w:lang w:eastAsia="pt-BR"/>
            <w14:ligatures w14:val="none"/>
          </w:rPr>
          <w:t>et al.</w:t>
        </w:r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New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machine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learning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and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physics-based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scoring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functions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for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drug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discovery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. </w:t>
        </w:r>
        <w:proofErr w:type="spellStart"/>
        <w:r w:rsidR="00F90148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Scientific</w:t>
        </w:r>
        <w:proofErr w:type="spellEnd"/>
        <w:r w:rsidR="00F90148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F90148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reports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 4 fev. 2021. v. 11, n. 1, p. 3198.</w:t>
        </w:r>
      </w:hyperlink>
    </w:p>
    <w:p w14:paraId="02EE576A" w14:textId="77777777" w:rsidR="00F90148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71" w:history="1"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[No title]. [s.d.]. Disponível em: &lt;</w:t>
        </w:r>
      </w:hyperlink>
      <w:hyperlink r:id="rId72" w:history="1"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http://www.strodel.info/index_files/lecture/html/si_boxtypes.html</w:t>
        </w:r>
      </w:hyperlink>
      <w:hyperlink r:id="rId73" w:history="1"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&gt;. Acesso em: 6 nov. 2023a.</w:t>
        </w:r>
      </w:hyperlink>
    </w:p>
    <w:p w14:paraId="0C9C2D51" w14:textId="77777777" w:rsidR="00F90148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74" w:history="1"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[No title]. [s.d.]. Disponível em: &lt;</w:t>
        </w:r>
      </w:hyperlink>
      <w:hyperlink r:id="rId75" w:history="1"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http://www.strodel.info/index_files/lecture/html/si_boxtypes.html</w:t>
        </w:r>
      </w:hyperlink>
      <w:hyperlink r:id="rId76" w:history="1"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&gt;. Acesso em: 6 nov. 2023b.</w:t>
        </w:r>
      </w:hyperlink>
    </w:p>
    <w:p w14:paraId="5E832B8E" w14:textId="77777777" w:rsidR="00F90148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77" w:history="1"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Protein Simulations. </w:t>
        </w:r>
        <w:r w:rsidR="00F90148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Erastova Group</w:t>
        </w:r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 12 fev. 2018. Disponível em: &lt;</w:t>
        </w:r>
      </w:hyperlink>
      <w:hyperlink r:id="rId78" w:history="1"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https://www.erastova.xyz/teaching/practical-simulations-for-molecules-and-materials/protein-simulations/</w:t>
        </w:r>
      </w:hyperlink>
      <w:hyperlink r:id="rId79" w:history="1"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&gt;. Acesso em: 6 nov. 2023.</w:t>
        </w:r>
      </w:hyperlink>
    </w:p>
    <w:p w14:paraId="692AE115" w14:textId="77777777" w:rsidR="00F90148" w:rsidRPr="003A6585" w:rsidRDefault="00000000" w:rsidP="003A658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80" w:history="1"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Simulation of a membrane protein. [s.d.]. Disponível em: &lt;</w:t>
        </w:r>
      </w:hyperlink>
      <w:hyperlink r:id="rId81" w:history="1"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http://www3.mpibpc.mpg.de/groups/de_groot/compbio1/p5/</w:t>
        </w:r>
      </w:hyperlink>
      <w:hyperlink r:id="rId82" w:history="1"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&gt;. Acesso em: 6 nov. 2023.</w:t>
        </w:r>
      </w:hyperlink>
    </w:p>
    <w:p w14:paraId="7F9FBDDB" w14:textId="6D987EDC" w:rsidR="00DA7249" w:rsidRPr="003A6585" w:rsidRDefault="00DA7249" w:rsidP="003A6585">
      <w:pPr>
        <w:spacing w:after="28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A658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VERLI, H. </w:t>
      </w:r>
      <w:r w:rsidRPr="003A658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Bioinformática: da Biologia à Flexibilidade Molecular</w:t>
      </w:r>
      <w:r w:rsidRPr="003A658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3A658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SBBq</w:t>
      </w:r>
      <w:proofErr w:type="spellEnd"/>
      <w:r w:rsidRPr="003A658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vol. 1 (2014).</w:t>
      </w:r>
    </w:p>
    <w:p w14:paraId="28780E1C" w14:textId="030C77B6" w:rsidR="004D7CCE" w:rsidRPr="003A6585" w:rsidRDefault="00000000" w:rsidP="003A6585">
      <w:pPr>
        <w:jc w:val="both"/>
        <w:rPr>
          <w:sz w:val="24"/>
          <w:szCs w:val="24"/>
        </w:rPr>
      </w:pPr>
      <w:hyperlink r:id="rId83" w:history="1"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ZIA, Q. </w:t>
        </w:r>
        <w:r w:rsidR="00F90148" w:rsidRPr="003A6585">
          <w:rPr>
            <w:rFonts w:ascii="Arial" w:eastAsia="Times New Roman" w:hAnsi="Arial" w:cs="Arial"/>
            <w:i/>
            <w:iCs/>
            <w:color w:val="000000"/>
            <w:kern w:val="0"/>
            <w:sz w:val="24"/>
            <w:szCs w:val="24"/>
            <w:lang w:eastAsia="pt-BR"/>
            <w14:ligatures w14:val="none"/>
          </w:rPr>
          <w:t>et al.</w:t>
        </w:r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Effect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of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Date Palm ()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Phytochemicals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on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Aβ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Amyloid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Formation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: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An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Analysis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 xml:space="preserve">. </w:t>
        </w:r>
        <w:proofErr w:type="spellStart"/>
        <w:r w:rsidR="00F90148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Frontiers</w:t>
        </w:r>
        <w:proofErr w:type="spellEnd"/>
        <w:r w:rsidR="00F90148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 xml:space="preserve"> in </w:t>
        </w:r>
        <w:proofErr w:type="spellStart"/>
        <w:r w:rsidR="00F90148" w:rsidRPr="003A6585">
          <w:rPr>
            <w:rFonts w:ascii="Arial" w:eastAsia="Times New Roman" w:hAnsi="Arial" w:cs="Arial"/>
            <w:b/>
            <w:bCs/>
            <w:color w:val="000000"/>
            <w:kern w:val="0"/>
            <w:sz w:val="24"/>
            <w:szCs w:val="24"/>
            <w:lang w:eastAsia="pt-BR"/>
            <w14:ligatures w14:val="none"/>
          </w:rPr>
          <w:t>neuroscience</w:t>
        </w:r>
        <w:proofErr w:type="spellEnd"/>
        <w:r w:rsidR="00F90148" w:rsidRPr="003A6585">
          <w:rPr>
            <w:rFonts w:ascii="Arial" w:eastAsia="Times New Roman" w:hAnsi="Arial" w:cs="Arial"/>
            <w:color w:val="000000"/>
            <w:kern w:val="0"/>
            <w:sz w:val="24"/>
            <w:szCs w:val="24"/>
            <w:lang w:eastAsia="pt-BR"/>
            <w14:ligatures w14:val="none"/>
          </w:rPr>
          <w:t>, 25 jul. 2022. v. 16, p. 915122.</w:t>
        </w:r>
      </w:hyperlink>
    </w:p>
    <w:p w14:paraId="507D7755" w14:textId="77777777" w:rsidR="004D7CCE" w:rsidRDefault="004D7CCE"/>
    <w:sectPr w:rsidR="004D7CCE">
      <w:headerReference w:type="default" r:id="rId84"/>
      <w:footerReference w:type="default" r:id="rId8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85A94" w14:textId="77777777" w:rsidR="00880FF6" w:rsidRDefault="00880FF6" w:rsidP="003A6585">
      <w:pPr>
        <w:spacing w:after="0" w:line="240" w:lineRule="auto"/>
      </w:pPr>
      <w:r>
        <w:separator/>
      </w:r>
    </w:p>
  </w:endnote>
  <w:endnote w:type="continuationSeparator" w:id="0">
    <w:p w14:paraId="46B7ADE6" w14:textId="77777777" w:rsidR="00880FF6" w:rsidRDefault="00880FF6" w:rsidP="003A6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et Book">
    <w:panose1 w:val="00000000000000000000"/>
    <w:charset w:val="00"/>
    <w:family w:val="modern"/>
    <w:notTrueType/>
    <w:pitch w:val="variable"/>
    <w:sig w:usb0="A000027F" w:usb1="5000E5F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30BBF" w14:textId="3C0BF4F3" w:rsidR="003A6585" w:rsidRDefault="003A6585">
    <w:pPr>
      <w:pStyle w:val="Rodap"/>
    </w:pPr>
    <w:r>
      <w:rPr>
        <w:noProof/>
      </w:rPr>
      <w:drawing>
        <wp:inline distT="0" distB="0" distL="0" distR="0" wp14:anchorId="3417CCEF" wp14:editId="7EBCBD28">
          <wp:extent cx="2226799" cy="715645"/>
          <wp:effectExtent l="0" t="0" r="2540" b="8255"/>
          <wp:docPr id="903057217" name="Imagem 2" descr="Logotip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3057217" name="Imagem 2" descr="Logotip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8625" cy="7290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16BAA63" wp14:editId="16EC6FB2">
          <wp:extent cx="1440180" cy="1440180"/>
          <wp:effectExtent l="0" t="0" r="7620" b="7620"/>
          <wp:docPr id="374592962" name="Imagem 3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4592962" name="Imagem 3" descr="Logotipo, nome da empresa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260" cy="1440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1C0D41D" wp14:editId="664B2B01">
          <wp:extent cx="1452880" cy="1452880"/>
          <wp:effectExtent l="0" t="0" r="0" b="0"/>
          <wp:docPr id="574418414" name="Imagem 5" descr="Diagra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4418414" name="Imagem 5" descr="Diagrama&#10;&#10;Descrição gerada automa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2880" cy="1452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7481B" w14:textId="77777777" w:rsidR="00880FF6" w:rsidRDefault="00880FF6" w:rsidP="003A6585">
      <w:pPr>
        <w:spacing w:after="0" w:line="240" w:lineRule="auto"/>
      </w:pPr>
      <w:r>
        <w:separator/>
      </w:r>
    </w:p>
  </w:footnote>
  <w:footnote w:type="continuationSeparator" w:id="0">
    <w:p w14:paraId="4DA8161A" w14:textId="77777777" w:rsidR="00880FF6" w:rsidRDefault="00880FF6" w:rsidP="003A6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81C8" w14:textId="77777777" w:rsidR="003A6585" w:rsidRPr="003A6585" w:rsidRDefault="003A6585" w:rsidP="003A6585">
    <w:pPr>
      <w:pStyle w:val="Cabealho"/>
      <w:rPr>
        <w:b/>
        <w:bCs/>
      </w:rPr>
    </w:pPr>
    <w:r w:rsidRPr="003A6585">
      <w:rPr>
        <w:b/>
        <w:bCs/>
      </w:rPr>
      <w:t>Introdução a modelagem, docking e dinâmica molecular - Vicente Salgado Pires e RSG-</w:t>
    </w:r>
    <w:proofErr w:type="spellStart"/>
    <w:r w:rsidRPr="003A6585">
      <w:rPr>
        <w:b/>
        <w:bCs/>
      </w:rPr>
      <w:t>Brazil</w:t>
    </w:r>
    <w:proofErr w:type="spellEnd"/>
  </w:p>
  <w:p w14:paraId="7415C3B0" w14:textId="016874C3" w:rsidR="003A6585" w:rsidRDefault="003A658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8E"/>
    <w:rsid w:val="001F7C10"/>
    <w:rsid w:val="00310245"/>
    <w:rsid w:val="003A6585"/>
    <w:rsid w:val="003C0712"/>
    <w:rsid w:val="003D558E"/>
    <w:rsid w:val="004D644F"/>
    <w:rsid w:val="004D7CCE"/>
    <w:rsid w:val="00533040"/>
    <w:rsid w:val="005A330C"/>
    <w:rsid w:val="005E487C"/>
    <w:rsid w:val="006C583A"/>
    <w:rsid w:val="0070023E"/>
    <w:rsid w:val="00701F49"/>
    <w:rsid w:val="007B0523"/>
    <w:rsid w:val="00880FF6"/>
    <w:rsid w:val="00DA7249"/>
    <w:rsid w:val="00ED264E"/>
    <w:rsid w:val="00F9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5599AA"/>
  <w15:chartTrackingRefBased/>
  <w15:docId w15:val="{8F9DA241-8AAE-4D8F-821F-86C7853F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ED264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A6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6585"/>
  </w:style>
  <w:style w:type="paragraph" w:styleId="Rodap">
    <w:name w:val="footer"/>
    <w:basedOn w:val="Normal"/>
    <w:link w:val="RodapChar"/>
    <w:uiPriority w:val="99"/>
    <w:unhideWhenUsed/>
    <w:rsid w:val="003A6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6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aperpile.com/b/73JdLp/DExd" TargetMode="External"/><Relationship Id="rId21" Type="http://schemas.openxmlformats.org/officeDocument/2006/relationships/hyperlink" Target="http://paperpile.com/b/73JdLp/0YzV" TargetMode="External"/><Relationship Id="rId42" Type="http://schemas.openxmlformats.org/officeDocument/2006/relationships/hyperlink" Target="http://paperpile.com/b/73JdLp/5wub" TargetMode="External"/><Relationship Id="rId47" Type="http://schemas.openxmlformats.org/officeDocument/2006/relationships/hyperlink" Target="https://pt.khanacademy.org/science/ap-biology/chemistry-of-life/structure-of-water-and-hydrogen-bonding/a/hydrogen-bonding-in-water" TargetMode="External"/><Relationship Id="rId63" Type="http://schemas.openxmlformats.org/officeDocument/2006/relationships/hyperlink" Target="http://paperpile.com/b/73JdLp/qwup" TargetMode="External"/><Relationship Id="rId68" Type="http://schemas.openxmlformats.org/officeDocument/2006/relationships/hyperlink" Target="https://www.cambridgemedchemconsulting.com/DDResources/mol_interactions/molecular_interactions.html" TargetMode="External"/><Relationship Id="rId84" Type="http://schemas.openxmlformats.org/officeDocument/2006/relationships/header" Target="header1.xml"/><Relationship Id="rId16" Type="http://schemas.openxmlformats.org/officeDocument/2006/relationships/hyperlink" Target="https://fold.it" TargetMode="External"/><Relationship Id="rId11" Type="http://schemas.openxmlformats.org/officeDocument/2006/relationships/hyperlink" Target="http://paperpile.com/b/73JdLp/6RFf" TargetMode="External"/><Relationship Id="rId32" Type="http://schemas.openxmlformats.org/officeDocument/2006/relationships/hyperlink" Target="http://paperpile.com/b/73JdLp/gx6U" TargetMode="External"/><Relationship Id="rId37" Type="http://schemas.openxmlformats.org/officeDocument/2006/relationships/hyperlink" Target="http://paperpile.com/b/73JdLp/9zMv" TargetMode="External"/><Relationship Id="rId53" Type="http://schemas.openxmlformats.org/officeDocument/2006/relationships/hyperlink" Target="http://paperpile.com/b/73JdLp/ZWN4" TargetMode="External"/><Relationship Id="rId58" Type="http://schemas.openxmlformats.org/officeDocument/2006/relationships/hyperlink" Target="https://www.brainkart.com/article/Protein-Folding-Dynamics_27475/" TargetMode="External"/><Relationship Id="rId74" Type="http://schemas.openxmlformats.org/officeDocument/2006/relationships/hyperlink" Target="http://paperpile.com/b/73JdLp/pHm8" TargetMode="External"/><Relationship Id="rId79" Type="http://schemas.openxmlformats.org/officeDocument/2006/relationships/hyperlink" Target="http://paperpile.com/b/73JdLp/RyV3" TargetMode="External"/><Relationship Id="rId5" Type="http://schemas.openxmlformats.org/officeDocument/2006/relationships/endnotes" Target="endnotes.xml"/><Relationship Id="rId19" Type="http://schemas.openxmlformats.org/officeDocument/2006/relationships/hyperlink" Target="http://gorbi.irb.hr/en/method/growth-of-sequence-databases/" TargetMode="External"/><Relationship Id="rId14" Type="http://schemas.openxmlformats.org/officeDocument/2006/relationships/hyperlink" Target="http://paperpile.com/b/73JdLp/HY4Q" TargetMode="External"/><Relationship Id="rId22" Type="http://schemas.openxmlformats.org/officeDocument/2006/relationships/hyperlink" Target="https://www.ncbi.nlm.nih.gov/Structure/icn3d/full.html?from=blast&amp;blast_rep_id=ABB30235&amp;query_id=Query_52967&amp;command=view+annotations;set+annotation+cdd;set+annotation+site;set+view+detailed+view;select+chain+!A;show+selection&amp;log$=align&amp;blast_rank=1&amp;RID=MA4A21R8013" TargetMode="External"/><Relationship Id="rId27" Type="http://schemas.openxmlformats.org/officeDocument/2006/relationships/hyperlink" Target="http://paperpile.com/b/73JdLp/mQJI" TargetMode="External"/><Relationship Id="rId30" Type="http://schemas.openxmlformats.org/officeDocument/2006/relationships/hyperlink" Target="http://paperpile.com/b/73JdLp/d0S5" TargetMode="External"/><Relationship Id="rId35" Type="http://schemas.openxmlformats.org/officeDocument/2006/relationships/hyperlink" Target="http://paperpile.com/b/73JdLp/9zMv" TargetMode="External"/><Relationship Id="rId43" Type="http://schemas.openxmlformats.org/officeDocument/2006/relationships/hyperlink" Target="http://paperpile.com/b/73JdLp/KEm0" TargetMode="External"/><Relationship Id="rId48" Type="http://schemas.openxmlformats.org/officeDocument/2006/relationships/hyperlink" Target="http://paperpile.com/b/73JdLp/JKKr" TargetMode="External"/><Relationship Id="rId56" Type="http://schemas.openxmlformats.org/officeDocument/2006/relationships/hyperlink" Target="http://paperpile.com/b/73JdLp/I5ZT" TargetMode="External"/><Relationship Id="rId64" Type="http://schemas.openxmlformats.org/officeDocument/2006/relationships/hyperlink" Target="https://wuxibiology.com/drug-discovery-services/hit-finding-and-screening-services/virtual-screening/" TargetMode="External"/><Relationship Id="rId69" Type="http://schemas.openxmlformats.org/officeDocument/2006/relationships/hyperlink" Target="http://paperpile.com/b/73JdLp/cSPK" TargetMode="External"/><Relationship Id="rId77" Type="http://schemas.openxmlformats.org/officeDocument/2006/relationships/hyperlink" Target="http://paperpile.com/b/73JdLp/RyV3" TargetMode="External"/><Relationship Id="rId8" Type="http://schemas.openxmlformats.org/officeDocument/2006/relationships/hyperlink" Target="http://paperpile.com/b/73JdLp/OSPd" TargetMode="External"/><Relationship Id="rId51" Type="http://schemas.openxmlformats.org/officeDocument/2006/relationships/hyperlink" Target="http://paperpile.com/b/73JdLp/84Jh" TargetMode="External"/><Relationship Id="rId72" Type="http://schemas.openxmlformats.org/officeDocument/2006/relationships/hyperlink" Target="http://www.strodel.info/index_files/lecture/html/si_boxtypes.html" TargetMode="External"/><Relationship Id="rId80" Type="http://schemas.openxmlformats.org/officeDocument/2006/relationships/hyperlink" Target="http://paperpile.com/b/73JdLp/mpmI" TargetMode="External"/><Relationship Id="rId85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://paperpile.com/b/73JdLp/WdUI" TargetMode="External"/><Relationship Id="rId17" Type="http://schemas.openxmlformats.org/officeDocument/2006/relationships/hyperlink" Target="http://paperpile.com/b/73JdLp/3GeB" TargetMode="External"/><Relationship Id="rId25" Type="http://schemas.openxmlformats.org/officeDocument/2006/relationships/hyperlink" Target="http://paperpile.com/b/73JdLp/k6e7" TargetMode="External"/><Relationship Id="rId33" Type="http://schemas.openxmlformats.org/officeDocument/2006/relationships/hyperlink" Target="https://www.youtube.com/watch?v=sD6vyfTtE4U" TargetMode="External"/><Relationship Id="rId38" Type="http://schemas.openxmlformats.org/officeDocument/2006/relationships/hyperlink" Target="http://paperpile.com/b/73JdLp/MRyM" TargetMode="External"/><Relationship Id="rId46" Type="http://schemas.openxmlformats.org/officeDocument/2006/relationships/hyperlink" Target="http://paperpile.com/b/73JdLp/JKKr" TargetMode="External"/><Relationship Id="rId59" Type="http://schemas.openxmlformats.org/officeDocument/2006/relationships/hyperlink" Target="http://paperpile.com/b/73JdLp/bWmS" TargetMode="External"/><Relationship Id="rId67" Type="http://schemas.openxmlformats.org/officeDocument/2006/relationships/hyperlink" Target="http://paperpile.com/b/73JdLp/cSPK" TargetMode="External"/><Relationship Id="rId20" Type="http://schemas.openxmlformats.org/officeDocument/2006/relationships/hyperlink" Target="http://paperpile.com/b/73JdLp/hd60" TargetMode="External"/><Relationship Id="rId41" Type="http://schemas.openxmlformats.org/officeDocument/2006/relationships/hyperlink" Target="http://paperpile.com/b/73JdLp/nlZM" TargetMode="External"/><Relationship Id="rId54" Type="http://schemas.openxmlformats.org/officeDocument/2006/relationships/hyperlink" Target="http://paperpile.com/b/73JdLp/I5ZT" TargetMode="External"/><Relationship Id="rId62" Type="http://schemas.openxmlformats.org/officeDocument/2006/relationships/hyperlink" Target="http://paperpile.com/b/73JdLp/kBPB" TargetMode="External"/><Relationship Id="rId70" Type="http://schemas.openxmlformats.org/officeDocument/2006/relationships/hyperlink" Target="http://paperpile.com/b/73JdLp/5wub" TargetMode="External"/><Relationship Id="rId75" Type="http://schemas.openxmlformats.org/officeDocument/2006/relationships/hyperlink" Target="http://www.strodel.info/index_files/lecture/html/si_boxtypes.html" TargetMode="External"/><Relationship Id="rId83" Type="http://schemas.openxmlformats.org/officeDocument/2006/relationships/hyperlink" Target="http://paperpile.com/b/73JdLp/PqqN" TargetMode="External"/><Relationship Id="rId1" Type="http://schemas.openxmlformats.org/officeDocument/2006/relationships/styles" Target="styles.xml"/><Relationship Id="rId6" Type="http://schemas.openxmlformats.org/officeDocument/2006/relationships/hyperlink" Target="http://paperpile.com/b/73JdLp/OSPd" TargetMode="External"/><Relationship Id="rId15" Type="http://schemas.openxmlformats.org/officeDocument/2006/relationships/hyperlink" Target="http://paperpile.com/b/73JdLp/3GeB" TargetMode="External"/><Relationship Id="rId23" Type="http://schemas.openxmlformats.org/officeDocument/2006/relationships/hyperlink" Target="http://paperpile.com/b/73JdLp/0YzV" TargetMode="External"/><Relationship Id="rId28" Type="http://schemas.openxmlformats.org/officeDocument/2006/relationships/hyperlink" Target="http://paperpile.com/b/73JdLp/EwVM" TargetMode="External"/><Relationship Id="rId36" Type="http://schemas.openxmlformats.org/officeDocument/2006/relationships/hyperlink" Target="https://www.dctech.com.br/principios-da-biocromatografia/" TargetMode="External"/><Relationship Id="rId49" Type="http://schemas.openxmlformats.org/officeDocument/2006/relationships/hyperlink" Target="http://paperpile.com/b/73JdLp/84Jh" TargetMode="External"/><Relationship Id="rId57" Type="http://schemas.openxmlformats.org/officeDocument/2006/relationships/hyperlink" Target="http://paperpile.com/b/73JdLp/bWmS" TargetMode="External"/><Relationship Id="rId10" Type="http://schemas.openxmlformats.org/officeDocument/2006/relationships/hyperlink" Target="https://www.rcsb.org/structure/4h7p" TargetMode="External"/><Relationship Id="rId31" Type="http://schemas.openxmlformats.org/officeDocument/2006/relationships/hyperlink" Target="http://paperpile.com/b/73JdLp/oV2H" TargetMode="External"/><Relationship Id="rId44" Type="http://schemas.openxmlformats.org/officeDocument/2006/relationships/hyperlink" Target="https://aprovatotal.com.br/forcas-intermoleculares/" TargetMode="External"/><Relationship Id="rId52" Type="http://schemas.openxmlformats.org/officeDocument/2006/relationships/hyperlink" Target="http://paperpile.com/b/73JdLp/nb4X" TargetMode="External"/><Relationship Id="rId60" Type="http://schemas.openxmlformats.org/officeDocument/2006/relationships/hyperlink" Target="http://paperpile.com/b/73JdLp/kBPB" TargetMode="External"/><Relationship Id="rId65" Type="http://schemas.openxmlformats.org/officeDocument/2006/relationships/hyperlink" Target="http://paperpile.com/b/73JdLp/qwup" TargetMode="External"/><Relationship Id="rId73" Type="http://schemas.openxmlformats.org/officeDocument/2006/relationships/hyperlink" Target="http://paperpile.com/b/73JdLp/Oa2V" TargetMode="External"/><Relationship Id="rId78" Type="http://schemas.openxmlformats.org/officeDocument/2006/relationships/hyperlink" Target="https://www.erastova.xyz/teaching/practical-simulations-for-molecules-and-materials/protein-simulations/" TargetMode="External"/><Relationship Id="rId81" Type="http://schemas.openxmlformats.org/officeDocument/2006/relationships/hyperlink" Target="http://www3.mpibpc.mpg.de/groups/de_groot/compbio1/p5/" TargetMode="External"/><Relationship Id="rId86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paperpile.com/b/73JdLp/6RFf" TargetMode="External"/><Relationship Id="rId13" Type="http://schemas.openxmlformats.org/officeDocument/2006/relationships/hyperlink" Target="http://paperpile.com/b/73JdLp/hBMW" TargetMode="External"/><Relationship Id="rId18" Type="http://schemas.openxmlformats.org/officeDocument/2006/relationships/hyperlink" Target="http://paperpile.com/b/73JdLp/hd60" TargetMode="External"/><Relationship Id="rId39" Type="http://schemas.openxmlformats.org/officeDocument/2006/relationships/hyperlink" Target="http://paperpile.com/b/73JdLp/nlZM" TargetMode="External"/><Relationship Id="rId34" Type="http://schemas.openxmlformats.org/officeDocument/2006/relationships/hyperlink" Target="http://paperpile.com/b/73JdLp/gx6U" TargetMode="External"/><Relationship Id="rId50" Type="http://schemas.openxmlformats.org/officeDocument/2006/relationships/hyperlink" Target="https://www.manualdaquimica.com/quimica-geral/ligacao-covalente.htm" TargetMode="External"/><Relationship Id="rId55" Type="http://schemas.openxmlformats.org/officeDocument/2006/relationships/hyperlink" Target="http://rgdoi.net/10.13140/RG.2.2.17251.14889" TargetMode="External"/><Relationship Id="rId76" Type="http://schemas.openxmlformats.org/officeDocument/2006/relationships/hyperlink" Target="http://paperpile.com/b/73JdLp/pHm8" TargetMode="External"/><Relationship Id="rId7" Type="http://schemas.openxmlformats.org/officeDocument/2006/relationships/hyperlink" Target="https://amit1b.wordpress.com/the-molecules-of-life/about/amino-acids/" TargetMode="External"/><Relationship Id="rId71" Type="http://schemas.openxmlformats.org/officeDocument/2006/relationships/hyperlink" Target="http://paperpile.com/b/73JdLp/Oa2V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paperpile.com/b/73JdLp/WgDn" TargetMode="External"/><Relationship Id="rId24" Type="http://schemas.openxmlformats.org/officeDocument/2006/relationships/hyperlink" Target="http://paperpile.com/b/73JdLp/XcGA" TargetMode="External"/><Relationship Id="rId40" Type="http://schemas.openxmlformats.org/officeDocument/2006/relationships/hyperlink" Target="https://mundoeducacao.uol.com.br/quimica/classificacao-das-forcas-intermoleculares.htm" TargetMode="External"/><Relationship Id="rId45" Type="http://schemas.openxmlformats.org/officeDocument/2006/relationships/hyperlink" Target="http://paperpile.com/b/73JdLp/KEm0" TargetMode="External"/><Relationship Id="rId66" Type="http://schemas.openxmlformats.org/officeDocument/2006/relationships/hyperlink" Target="http://paperpile.com/b/73JdLp/Pm6I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www.embibe.com/exams/van-der-waals-forces/" TargetMode="External"/><Relationship Id="rId82" Type="http://schemas.openxmlformats.org/officeDocument/2006/relationships/hyperlink" Target="http://paperpile.com/b/73JdLp/mpmI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1861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Salgado Pires</dc:creator>
  <cp:keywords/>
  <dc:description/>
  <cp:lastModifiedBy>Bernardo Saraiva Velozo</cp:lastModifiedBy>
  <cp:revision>10</cp:revision>
  <dcterms:created xsi:type="dcterms:W3CDTF">2023-11-03T15:00:00Z</dcterms:created>
  <dcterms:modified xsi:type="dcterms:W3CDTF">2023-11-12T18:14:00Z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2cf483546e8761341065cdc39a0a2f47098220343819958c58f0a51852f71f58</vt:lpwstr>
  </property>
</Properties>
</file>