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dvas_sdd_0001"/>
      <w:pPr>
        <w:pStyle w:val="Heading1"/>
      </w:pPr>
      <w:r>
        <w:t>数据收益分配系统 系统详细设计说明书</w:t>
      </w:r>
      <w:bookmarkEnd w:id="1"/>
    </w:p>
    <w:p>
      <w:r>
        <w:rPr>
          <w:rFonts w:ascii="Calibri" w:hAnsi="Calibri" w:eastAsia="Microsoft YaHei"/>
          <w:i w:val="0"/>
          <w:sz w:val="21"/>
        </w:rPr>
        <w:t>表 0-1 文档控制信息表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文档项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数据收益分配系统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英文简称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DVAS, Data Value Allocation System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文档名称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系统详细设计说明书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文档编号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DVAS-SDD-001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当前版本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V1.1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编制日期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2026-07-03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编制范围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 本地演示版与 P1/P2 扩展边界说明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输出边界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系统结果仅为收益分配模拟参考，非法律结算 / 非法定结算结果，不构成付款指令、合同履行、资产评估报告、正式审计报告或主管机关审批结论。</w:t>
            </w:r>
          </w:p>
        </w:tc>
      </w:tr>
    </w:tbl>
    <w:p/>
    <w:p>
      <w:bookmarkStart w:id="2" w:name="dvas_sdd_0002"/>
      <w:pPr>
        <w:pStyle w:val="Heading2"/>
      </w:pPr>
      <w:r>
        <w:t>文档修订记录</w:t>
      </w:r>
      <w:bookmarkEnd w:id="2"/>
    </w:p>
    <w:p>
      <w:r>
        <w:rPr>
          <w:rFonts w:ascii="Calibri" w:hAnsi="Calibri" w:eastAsia="Microsoft YaHei"/>
          <w:i w:val="0"/>
          <w:sz w:val="21"/>
        </w:rPr>
        <w:t>表 0-2 文档修订记录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版本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作者/日期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审核人/日期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批准人/日期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V1.0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基于已验收的数据库设计说明书、ER 图、DDL、当前后端代码、当前前端代码和测试文件重新生成系统详细设计说明书。参考外部 DOCX 的正式交付文档结构、目录、修订记录、表格颗粒度和附录编排，不复用其业务内容。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编制组 / 2026-07-03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待确认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待确认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V1.1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根据外部写作风格审核意见进行交付文档整改：压缩重复模板句式，补充接口样例、计算公式、运行态边界、报告字段和当前实现折中说明。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编制组 / 2026-07-03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待确认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待确认</w:t>
            </w:r>
          </w:p>
        </w:tc>
      </w:tr>
    </w:tbl>
    <w:p/>
    <w:p>
      <w:pPr>
        <w:pStyle w:val="Heading2"/>
      </w:pPr>
      <w:r>
        <w:t>目录</w:t>
      </w:r>
    </w:p>
    <w:p>
      <w:pPr>
        <w:spacing w:after="40"/>
      </w:pPr>
      <w:hyperlink w:anchor="dvas_sdd_0001">
        <w:r>
          <w:rPr>
            <w:color w:val="1F4E79"/>
            <w:u w:val="single"/>
          </w:rPr>
          <w:t>数据收益分配系统 系统详细设计说明书</w:t>
        </w:r>
      </w:hyperlink>
    </w:p>
    <w:p>
      <w:pPr>
        <w:spacing w:after="40"/>
        <w:ind w:left="259"/>
      </w:pPr>
      <w:hyperlink w:anchor="dvas_sdd_0002">
        <w:r>
          <w:rPr>
            <w:color w:val="1F4E79"/>
            <w:u w:val="single"/>
          </w:rPr>
          <w:t>文档修订记录</w:t>
        </w:r>
      </w:hyperlink>
    </w:p>
    <w:p>
      <w:pPr>
        <w:spacing w:after="40"/>
        <w:ind w:left="259"/>
      </w:pPr>
      <w:hyperlink w:anchor="dvas_sdd_0003">
        <w:r>
          <w:rPr>
            <w:color w:val="1F4E79"/>
            <w:u w:val="single"/>
          </w:rPr>
          <w:t>1. 综述</w:t>
        </w:r>
      </w:hyperlink>
    </w:p>
    <w:p>
      <w:pPr>
        <w:spacing w:after="40"/>
        <w:ind w:left="259"/>
      </w:pPr>
      <w:hyperlink w:anchor="dvas_sdd_0010">
        <w:r>
          <w:rPr>
            <w:color w:val="1F4E79"/>
            <w:u w:val="single"/>
          </w:rPr>
          <w:t>2. 总体框架设计</w:t>
        </w:r>
      </w:hyperlink>
    </w:p>
    <w:p>
      <w:pPr>
        <w:spacing w:after="40"/>
        <w:ind w:left="259"/>
      </w:pPr>
      <w:hyperlink w:anchor="dvas_sdd_0018">
        <w:r>
          <w:rPr>
            <w:color w:val="1F4E79"/>
            <w:u w:val="single"/>
          </w:rPr>
          <w:t>3. 系统详细设计</w:t>
        </w:r>
      </w:hyperlink>
    </w:p>
    <w:p>
      <w:pPr>
        <w:spacing w:after="40"/>
        <w:ind w:left="259"/>
      </w:pPr>
      <w:hyperlink w:anchor="dvas_sdd_0033">
        <w:r>
          <w:rPr>
            <w:color w:val="1F4E79"/>
            <w:u w:val="single"/>
          </w:rPr>
          <w:t>4. 前后端集成设计</w:t>
        </w:r>
      </w:hyperlink>
    </w:p>
    <w:p>
      <w:pPr>
        <w:spacing w:after="40"/>
        <w:ind w:left="259"/>
      </w:pPr>
      <w:hyperlink w:anchor="dvas_sdd_0038">
        <w:r>
          <w:rPr>
            <w:color w:val="1F4E79"/>
            <w:u w:val="single"/>
          </w:rPr>
          <w:t>5. 核心业务流程设计</w:t>
        </w:r>
      </w:hyperlink>
    </w:p>
    <w:p>
      <w:pPr>
        <w:spacing w:after="40"/>
        <w:ind w:left="259"/>
      </w:pPr>
      <w:hyperlink w:anchor="dvas_sdd_0043">
        <w:r>
          <w:rPr>
            <w:color w:val="1F4E79"/>
            <w:u w:val="single"/>
          </w:rPr>
          <w:t>6. 接口详细设计</w:t>
        </w:r>
      </w:hyperlink>
    </w:p>
    <w:p>
      <w:pPr>
        <w:spacing w:after="40"/>
        <w:ind w:left="259"/>
      </w:pPr>
      <w:hyperlink w:anchor="dvas_sdd_0154">
        <w:r>
          <w:rPr>
            <w:color w:val="1F4E79"/>
            <w:u w:val="single"/>
          </w:rPr>
          <w:t>7. 算法与计算详细设计</w:t>
        </w:r>
      </w:hyperlink>
    </w:p>
    <w:p>
      <w:pPr>
        <w:spacing w:after="40"/>
        <w:ind w:left="259"/>
      </w:pPr>
      <w:hyperlink w:anchor="dvas_sdd_0163">
        <w:r>
          <w:rPr>
            <w:color w:val="1F4E79"/>
            <w:u w:val="single"/>
          </w:rPr>
          <w:t>8. 数据库设计</w:t>
        </w:r>
      </w:hyperlink>
    </w:p>
    <w:p>
      <w:pPr>
        <w:spacing w:after="40"/>
        <w:ind w:left="259"/>
      </w:pPr>
      <w:hyperlink w:anchor="dvas_sdd_0170">
        <w:r>
          <w:rPr>
            <w:color w:val="1F4E79"/>
            <w:u w:val="single"/>
          </w:rPr>
          <w:t>9. 报告导出设计</w:t>
        </w:r>
      </w:hyperlink>
    </w:p>
    <w:p>
      <w:pPr>
        <w:spacing w:after="40"/>
        <w:ind w:left="259"/>
      </w:pPr>
      <w:hyperlink w:anchor="dvas_sdd_0174">
        <w:r>
          <w:rPr>
            <w:color w:val="1F4E79"/>
            <w:u w:val="single"/>
          </w:rPr>
          <w:t>10. 审计、快照与版本设计</w:t>
        </w:r>
      </w:hyperlink>
    </w:p>
    <w:p>
      <w:pPr>
        <w:spacing w:after="40"/>
        <w:ind w:left="259"/>
      </w:pPr>
      <w:hyperlink w:anchor="dvas_sdd_0178">
        <w:r>
          <w:rPr>
            <w:color w:val="1F4E79"/>
            <w:u w:val="single"/>
          </w:rPr>
          <w:t>11. 用户与权限设计</w:t>
        </w:r>
      </w:hyperlink>
    </w:p>
    <w:p>
      <w:pPr>
        <w:spacing w:after="40"/>
        <w:ind w:left="259"/>
      </w:pPr>
      <w:hyperlink w:anchor="dvas_sdd_0182">
        <w:r>
          <w:rPr>
            <w:color w:val="1F4E79"/>
            <w:u w:val="single"/>
          </w:rPr>
          <w:t>12. 异常处理设计</w:t>
        </w:r>
      </w:hyperlink>
    </w:p>
    <w:p>
      <w:pPr>
        <w:spacing w:after="40"/>
        <w:ind w:left="259"/>
      </w:pPr>
      <w:hyperlink w:anchor="dvas_sdd_0183">
        <w:r>
          <w:rPr>
            <w:color w:val="1F4E79"/>
            <w:u w:val="single"/>
          </w:rPr>
          <w:t>13. 非功能设计</w:t>
        </w:r>
      </w:hyperlink>
    </w:p>
    <w:p>
      <w:pPr>
        <w:spacing w:after="40"/>
        <w:ind w:left="259"/>
      </w:pPr>
      <w:hyperlink w:anchor="dvas_sdd_0184">
        <w:r>
          <w:rPr>
            <w:color w:val="1F4E79"/>
            <w:u w:val="single"/>
          </w:rPr>
          <w:t>14. 测试与验收设计</w:t>
        </w:r>
      </w:hyperlink>
    </w:p>
    <w:p>
      <w:pPr>
        <w:spacing w:after="40"/>
        <w:ind w:left="259"/>
      </w:pPr>
      <w:hyperlink w:anchor="dvas_sdd_0185">
        <w:r>
          <w:rPr>
            <w:color w:val="1F4E79"/>
            <w:u w:val="single"/>
          </w:rPr>
          <w:t>15. 典型业务场景设计</w:t>
        </w:r>
      </w:hyperlink>
    </w:p>
    <w:p>
      <w:pPr>
        <w:spacing w:after="40"/>
        <w:ind w:left="259"/>
      </w:pPr>
      <w:hyperlink w:anchor="dvas_sdd_0188">
        <w:r>
          <w:rPr>
            <w:color w:val="1F4E79"/>
            <w:u w:val="single"/>
          </w:rPr>
          <w:t>16. 本地初始化与交付方案</w:t>
        </w:r>
      </w:hyperlink>
    </w:p>
    <w:p>
      <w:pPr>
        <w:spacing w:after="40"/>
        <w:ind w:left="259"/>
      </w:pPr>
      <w:hyperlink w:anchor="dvas_sdd_0192">
        <w:r>
          <w:rPr>
            <w:color w:val="1F4E79"/>
            <w:u w:val="single"/>
          </w:rPr>
          <w:t>17. 页面截图清单</w:t>
        </w:r>
      </w:hyperlink>
    </w:p>
    <w:p>
      <w:pPr>
        <w:spacing w:after="40"/>
        <w:ind w:left="259"/>
      </w:pPr>
      <w:hyperlink w:anchor="dvas_sdd_0193">
        <w:r>
          <w:rPr>
            <w:color w:val="1F4E79"/>
            <w:u w:val="single"/>
          </w:rPr>
          <w:t>18. 附录 A：源码模块映射</w:t>
        </w:r>
      </w:hyperlink>
    </w:p>
    <w:p>
      <w:pPr>
        <w:spacing w:after="40"/>
        <w:ind w:left="259"/>
      </w:pPr>
      <w:hyperlink w:anchor="dvas_sdd_0194">
        <w:r>
          <w:rPr>
            <w:color w:val="1F4E79"/>
            <w:u w:val="single"/>
          </w:rPr>
          <w:t>19. 附录 B：数据库字段摘要与 ER 图</w:t>
        </w:r>
      </w:hyperlink>
    </w:p>
    <w:p>
      <w:pPr>
        <w:spacing w:after="40"/>
        <w:ind w:left="259"/>
      </w:pPr>
      <w:hyperlink w:anchor="dvas_sdd_0236">
        <w:r>
          <w:rPr>
            <w:color w:val="1F4E79"/>
            <w:u w:val="single"/>
          </w:rPr>
          <w:t>20. 附录 C：术语表</w:t>
        </w:r>
      </w:hyperlink>
    </w:p>
    <w:p>
      <w:bookmarkStart w:id="3" w:name="dvas_sdd_0003"/>
      <w:pPr>
        <w:pStyle w:val="Heading2"/>
      </w:pPr>
      <w:r>
        <w:t>1. 综述</w:t>
      </w:r>
      <w:bookmarkEnd w:id="3"/>
    </w:p>
    <w:p>
      <w:bookmarkStart w:id="4" w:name="dvas_sdd_0004"/>
      <w:pPr>
        <w:pStyle w:val="Heading3"/>
      </w:pPr>
      <w:r>
        <w:t>1.1 引言</w:t>
      </w:r>
      <w:bookmarkEnd w:id="4"/>
    </w:p>
    <w:p>
      <w:r>
        <w:rPr>
          <w:rFonts w:ascii="Calibri" w:hAnsi="Calibri" w:eastAsia="Microsoft YaHei"/>
          <w:i w:val="0"/>
          <w:sz w:val="21"/>
        </w:rPr>
        <w:t>本文用于说明数据收益分配系统当前实现的详细设计，包括总体框架、系统逻辑组成、页面与模块、接口、核心流程、算法、数据库、报告、审计、用户权限、异常处理、非功能设计、验收映射和本地交付方案。本文面向交付审查、开发维护、测试验收、文档归档和后续 P1/P2 扩展设计。</w:t>
      </w:r>
    </w:p>
    <w:p>
      <w:r>
        <w:rPr>
          <w:rFonts w:ascii="Calibri" w:hAnsi="Calibri" w:eastAsia="Microsoft YaHei"/>
          <w:i w:val="0"/>
          <w:sz w:val="21"/>
        </w:rPr>
        <w:t>本文不是数据库设计说明书的替代文件。数据库表、ER 关系、字段、枚举和 SQL/运行态边界以 docs/数据收益分配系统_数据库设计说明书.md 为第一事实来源，本文只在系统详细设计层面引用和展开。</w:t>
      </w:r>
    </w:p>
    <w:p>
      <w:bookmarkStart w:id="5" w:name="dvas_sdd_0005"/>
      <w:pPr>
        <w:pStyle w:val="Heading3"/>
      </w:pPr>
      <w:r>
        <w:t>1.2 编写目的</w:t>
      </w:r>
      <w:bookmarkEnd w:id="5"/>
    </w:p>
    <w:p>
      <w:r>
        <w:rPr>
          <w:rFonts w:ascii="Calibri" w:hAnsi="Calibri" w:eastAsia="Microsoft YaHei"/>
          <w:i w:val="0"/>
          <w:sz w:val="21"/>
        </w:rPr>
        <w:t>表 1-1 编写目的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目的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指导实现和维护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说明前端页面、后端服务、数据库对象和报告导出的设计关系。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支撑测试验收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明确状态迁移、接口、异常、审计和验收点。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支撑交付归档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形成可随 DOCX 交付的正式系统详细设计材料。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4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锁定边界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持续声明系统结果仅为收益分配模拟参考，非法律结算。</w:t>
            </w:r>
          </w:p>
        </w:tc>
      </w:tr>
    </w:tbl>
    <w:p/>
    <w:p>
      <w:bookmarkStart w:id="6" w:name="dvas_sdd_0006"/>
      <w:pPr>
        <w:pStyle w:val="Heading3"/>
      </w:pPr>
      <w:r>
        <w:t>1.3 项目背景</w:t>
      </w:r>
      <w:bookmarkEnd w:id="6"/>
    </w:p>
    <w:p>
      <w:r>
        <w:rPr>
          <w:rFonts w:ascii="Calibri" w:hAnsi="Calibri" w:eastAsia="Microsoft YaHei"/>
          <w:i w:val="0"/>
          <w:sz w:val="21"/>
        </w:rPr>
        <w:t>数据收益分配系统用于在本地演示环境中展示数据接入、数据资源识别、参与方管理、质量评估、数元计量、贡献度与效用计算、MD-DShap 权重计算、合同分配规则配置、收益分配模拟、报告导出和审计追溯的完整链路。系统关注模拟计算与审计说明，不承担真实资金划拨、法定结算、合同履行、税务处理或主管机关审批职责。</w:t>
      </w:r>
    </w:p>
    <w:p>
      <w:bookmarkStart w:id="7" w:name="dvas_sdd_0007"/>
      <w:pPr>
        <w:pStyle w:val="Heading3"/>
      </w:pPr>
      <w:r>
        <w:t>1.4 阅读前注意事项</w:t>
      </w:r>
      <w:bookmarkEnd w:id="7"/>
    </w:p>
    <w:p>
      <w:r>
        <w:rPr>
          <w:rFonts w:ascii="Calibri" w:hAnsi="Calibri" w:eastAsia="Microsoft YaHei"/>
          <w:i w:val="0"/>
          <w:sz w:val="21"/>
        </w:rPr>
        <w:t>表 1-2 阅读前注意事项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注意项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事实来源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本文内容必须服从数据库设计说明书、ER 图、DDL、后端、前端和测试文件。旧 V1.x 文档仅可辅助参考。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输出边界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页面、报告、导出和审计均需声明“模拟参考、非法律结算”。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P0/P1 边界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 是当前本地演示主链路；PDF、CSV/XLSX 模板导入、登录与权限扩展、任务队列均标注为 P1 或后续。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运行态边界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合同比例方案、逐资源质量结果、会话和任务等部分对象当前为运行态 JSON，不写成当前 SQL 表。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截图边界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本文已补充当前前端主页面截图；截图仅用于界面说明，不改变系统设计事实来源。</w:t>
            </w:r>
          </w:p>
        </w:tc>
      </w:tr>
    </w:tbl>
    <w:p/>
    <w:p>
      <w:bookmarkStart w:id="8" w:name="dvas_sdd_0008"/>
      <w:pPr>
        <w:pStyle w:val="Heading3"/>
      </w:pPr>
      <w:r>
        <w:t>1.5 术语定义</w:t>
      </w:r>
      <w:bookmarkEnd w:id="8"/>
    </w:p>
    <w:p>
      <w:r>
        <w:rPr>
          <w:rFonts w:ascii="Calibri" w:hAnsi="Calibri" w:eastAsia="Microsoft YaHei"/>
          <w:i w:val="0"/>
          <w:sz w:val="21"/>
        </w:rPr>
        <w:t>表 1-3 术语定义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术语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定义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 Value Allocation System，数据收益分配系统。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完整链路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从项目创建或演示数据选择开始，到报告导出和审计追溯结束的业务计算链路。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数据源主体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提供数据资源并默认进入 MD-DShap 权重池的参与方。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非数据贡献主体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运营方、试点基地、技术服务方、专家或其他合同主体，不默认进入 MD-DShap 权重池。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基于资源、质量、调用次数和场景系数等信息形成的数据单元计量过程。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效用值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提供给 MD-DShap 的 v(S,t) 或效用输入。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当前默认的贡献权重计算策略，输出归一化权重，不直接形成付款指令。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合同比例方案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当前运行态保存的合同分配规则，包含总收益、数据源收益池比例和非数据主体比例项。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checksum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文件、快照或审计记录的内容校验和，用于追溯和防止静默篡改。</w:t>
            </w:r>
          </w:p>
        </w:tc>
      </w:tr>
    </w:tbl>
    <w:p/>
    <w:p>
      <w:bookmarkStart w:id="9" w:name="dvas_sdd_0009"/>
      <w:pPr>
        <w:pStyle w:val="Heading3"/>
      </w:pPr>
      <w:r>
        <w:t>1.6 参考资料和附件清单</w:t>
      </w:r>
      <w:bookmarkEnd w:id="9"/>
    </w:p>
    <w:p>
      <w:r>
        <w:rPr>
          <w:rFonts w:ascii="Calibri" w:hAnsi="Calibri" w:eastAsia="Microsoft YaHei"/>
          <w:i w:val="0"/>
          <w:sz w:val="21"/>
        </w:rPr>
        <w:t>表 1-4 参考资料和附件清单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优先级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资料或附件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路径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数据库设计说明书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docs/数据收益分配系统_数据库设计说明书.md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数据库、ER、页面映射、服务映射、报告字段来源和 SQL/运行态边界的第一事实来源。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ER 图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docs/diagrams/dvas_er_diagram.mmd / png / svg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38 张 SQL 表和 ER 关系图来源。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DDL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db/dvas_p0_01_schema.sql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PostgreSQL 表、字段、外键、索引、约束和注释依据。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4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后端代码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backend/dvas/*.py、backend/openapi.yaml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API、服务、状态机、审计、报告和运行态对象依据。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5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前端代码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ui_prototype/src/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导航、页面、按钮、API client 和异常状态依据。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6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测试文件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backend/tests/*.py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验收覆盖、异常场景和完整链路行为依据。</w:t>
            </w:r>
          </w:p>
        </w:tc>
      </w:tr>
    </w:tbl>
    <w:p/>
    <w:p>
      <w:bookmarkStart w:id="10" w:name="dvas_sdd_0010"/>
      <w:pPr>
        <w:pStyle w:val="Heading2"/>
      </w:pPr>
      <w:r>
        <w:t>2. 总体框架设计</w:t>
      </w:r>
      <w:bookmarkEnd w:id="10"/>
    </w:p>
    <w:p>
      <w:bookmarkStart w:id="11" w:name="dvas_sdd_0011"/>
      <w:pPr>
        <w:pStyle w:val="Heading3"/>
      </w:pPr>
      <w:r>
        <w:t>2.1 系统总体架构</w:t>
      </w:r>
      <w:bookmarkEnd w:id="11"/>
    </w:p>
    <w:p>
      <w:r>
        <w:rPr>
          <w:rFonts w:ascii="Calibri" w:hAnsi="Calibri" w:eastAsia="Microsoft YaHei"/>
          <w:i w:val="0"/>
          <w:sz w:val="21"/>
        </w:rPr>
        <w:t>表 2-1 系统总体架构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层级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组成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主要职责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前端展示层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React + Vite，ui_prototype/src/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展示管理后台、路由导航、页面按钮、数据表、图表、抽屉、弹窗、后端连接状态和异常提示。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API 适配层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backend/dvas/server.py、backend/dvas/app.py、backend/openapi.yaml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接收 HTTP 请求、解析 JSON/Multipart、绑定当前用户、执行路由分发、返回标准 JSON 信封。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业务服务层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backend/dvas/services.py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执行数据接入、质量、数元、效用、MD-DShap、合同、收益分配、报告、审计、参数和用户逻辑。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状态与仓储层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backend/dvas/repository.py、backend/runtime/dvas_state.json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保存当前 P0/P1 本地运行态对象、快照、审计、报告、导出文件索引。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标准关系库层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db/dvas_p0_01_schema.sql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定义 PostgreSQL 13+ 标准表结构、外键、索引和约束。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报告文件层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后端导出目录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存储 Markdown、CSV、JSON、JSONL 等导出文件和 checksum。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审计追溯层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AuditService、snapshot_store、运行态 snapshots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记录操作、失败、输入快照、参数快照、结果快照、报告快照和 checksum。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图 2-1 系统运行组成示意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flowchart LR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UI["ui_prototype React 页面"] --&gt; API["/api/v1 后端路由"]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API --&gt; Service["backend/dvas/services.py"]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Service --&gt; State["backend/runtime/dvas_state.json"]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Service --&gt; Export["报告导出目录"]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Service --&gt; Audit["审计日志与快照"]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DDL["db/dvas_p0_01_schema.sql"] -. 标准关系库设计 .- State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Export --&gt; Report["report_record / export_file"]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Audit --&gt; Snapshot["snapshot_store / 运行态 snapshots"]</w:t>
      </w:r>
    </w:p>
    <w:p>
      <w:r>
        <w:rPr>
          <w:rFonts w:ascii="Calibri" w:hAnsi="Calibri" w:eastAsia="Microsoft YaHei"/>
          <w:i w:val="0"/>
          <w:sz w:val="21"/>
        </w:rPr>
        <w:t>说明：当前 P0 演示链路以本地后端和运行态 JSON 状态文件执行，PostgreSQL DDL 是验收用标准数据库设计包。生产数据库切换、集群部署和外部系统集成不属于当前 P0 已实现范围。</w:t>
      </w:r>
    </w:p>
    <w:p>
      <w:bookmarkStart w:id="12" w:name="dvas_sdd_0012"/>
      <w:pPr>
        <w:pStyle w:val="Heading3"/>
      </w:pPr>
      <w:r>
        <w:t>2.2 系统逻辑组成</w:t>
      </w:r>
      <w:bookmarkEnd w:id="12"/>
    </w:p>
    <w:p>
      <w:r>
        <w:rPr>
          <w:rFonts w:ascii="Calibri" w:hAnsi="Calibri" w:eastAsia="Microsoft YaHei"/>
          <w:i w:val="0"/>
          <w:sz w:val="21"/>
        </w:rPr>
        <w:t>表 2-2 系统逻辑组成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逻辑组成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职责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主要对象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项目与首页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项目状态、流程入口、风险提示、一键完整计算。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allocation_project、dashboard summary、preconditions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数据管理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数据接入、资源识别、参与方和资源关系。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input_snapshot、data_package、data_resource、party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数元贡献度计量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质量、数元、贡献和效用。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quality_assessment、shuyuan_metering、contribution_record、utility_record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收益分配计算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MD-DShap、合同比例和收益分配模拟。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md_dshap_task、contract_ratio_plans/items、allocation_result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报告与审计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报告导出、文件校验、审计日志和快照。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report_record、export_file、audit_log、snapshot_store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系统管理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参数、P1 本地用户和权限、审计查询。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system_parameter、parameter_version、user_account、role、permission</w:t>
            </w:r>
          </w:p>
        </w:tc>
      </w:tr>
    </w:tbl>
    <w:p/>
    <w:p>
      <w:bookmarkStart w:id="13" w:name="dvas_sdd_0013"/>
      <w:pPr>
        <w:pStyle w:val="Heading3"/>
      </w:pPr>
      <w:r>
        <w:t>2.3 模块组成</w:t>
      </w:r>
      <w:bookmarkEnd w:id="13"/>
    </w:p>
    <w:p>
      <w:r>
        <w:rPr>
          <w:rFonts w:ascii="Calibri" w:hAnsi="Calibri" w:eastAsia="Microsoft YaHei"/>
          <w:i w:val="0"/>
          <w:sz w:val="21"/>
        </w:rPr>
        <w:t>表 2-3 模块组成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系统首页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系统首页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/dashboard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NAV_SYS_HOME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数据接入管理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/data/ingestion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NAV_DATA_PACKAGE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数据资源管理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/data/resources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NAV_DATA_RESOURCE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参与方管理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/data/parties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NAV_DATA_PARTY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数元贡献度计量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质量评估管理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/metering/quality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NAV_MEASURE_QUALITY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数元贡献度计量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/metering/shuyuan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NAV_MEASURE_SHUYUAN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数元贡献度计量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贡献度与效用计算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/metering/utility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NAV_MEASURE_UTILITY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收益分配计算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 计算管理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/allocation/md-dshap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NAV_ALLOC_MDS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收益分配计算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合同分配规则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/allocation/constraints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NAV_ALLOC_CONSTRAINT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收益分配计算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收益分配模拟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/allocation/simulation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NAV_ALLOC_SIMULATION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报告生成与导出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报告生成与导出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/reports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P0/P1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NAV_REPORT_EXPORT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参数配置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/system/parameters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NAV_SYSTEM_PARAMETER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用户与权限管理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/system/users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NAV_SYSTEM_USER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审计日志管理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/system/audit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NAV_SYSTEM_AUDIT</w:t>
            </w:r>
          </w:p>
        </w:tc>
      </w:tr>
    </w:tbl>
    <w:p/>
    <w:p>
      <w:bookmarkStart w:id="14" w:name="dvas_sdd_0014"/>
      <w:pPr>
        <w:pStyle w:val="Heading3"/>
      </w:pPr>
      <w:r>
        <w:t>2.4 模块间关系</w:t>
      </w:r>
      <w:bookmarkEnd w:id="14"/>
    </w:p>
    <w:p>
      <w:r>
        <w:rPr>
          <w:rFonts w:ascii="Calibri" w:hAnsi="Calibri" w:eastAsia="Microsoft YaHei"/>
          <w:i w:val="0"/>
          <w:sz w:val="21"/>
        </w:rPr>
        <w:t>表 2-4 模块间关系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关系序号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上游模块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下游模块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数据或状态传递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数据接入管理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数据资源管理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有效数据包生成资源与字段。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数据资源管理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参与方管理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资源需关联数据源主体。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参与方管理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质量评估管理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质量前置需明确参与方和数据源主体边界。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4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质量评估管理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质量因子参与数元计量。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5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贡献度与效用计算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数元结果进入贡献和效用计算。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6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贡献度与效用计算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 计算管理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效用值提供 v(S,t) 输入。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7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 计算管理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收益分配模拟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归一化权重进入数据源收益池分配。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8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合同分配规则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收益分配模拟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合同比例方案决定非数据主体金额和数据源收益池。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9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收益分配模拟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报告生成与导出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分配结果进入 Markdown/CSV/JSON/JSONL 导出。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10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全模块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审计日志管理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关键写操作、失败和导出均进入审计与快照。</w:t>
            </w:r>
          </w:p>
        </w:tc>
      </w:tr>
    </w:tbl>
    <w:p/>
    <w:p>
      <w:bookmarkStart w:id="15" w:name="dvas_sdd_0015"/>
      <w:pPr>
        <w:pStyle w:val="Heading3"/>
      </w:pPr>
      <w:r>
        <w:t>2.5 功能权限分配</w:t>
      </w:r>
      <w:bookmarkEnd w:id="15"/>
    </w:p>
    <w:p>
      <w:r>
        <w:rPr>
          <w:rFonts w:ascii="Calibri" w:hAnsi="Calibri" w:eastAsia="Microsoft YaHei"/>
          <w:i w:val="0"/>
          <w:sz w:val="21"/>
        </w:rPr>
        <w:t>表 2-5 功能权限分配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权限类别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P0/P1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查看类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本地操作员可查看 P0 主链路页面。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计算类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质量评估、数元计量、效用计算、MD-DShap、收益分配模拟需满足前置条件。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导出类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Markdown、CSV、JSON、JSONL 导出需写 report_id、checksum 和审计。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用户与角色类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本地用户、角色和权限扩展，不作为 P0 必须能力。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密码动作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管理员分配初始密码、重置密码；用户可修改本人密码；不返回明文密码。</w:t>
            </w:r>
          </w:p>
        </w:tc>
      </w:tr>
    </w:tbl>
    <w:p/>
    <w:p>
      <w:bookmarkStart w:id="16" w:name="dvas_sdd_0016"/>
      <w:pPr>
        <w:pStyle w:val="Heading3"/>
      </w:pPr>
      <w:r>
        <w:t>2.6 物理/运行环境设计</w:t>
      </w:r>
      <w:bookmarkEnd w:id="16"/>
    </w:p>
    <w:p>
      <w:r>
        <w:rPr>
          <w:rFonts w:ascii="Calibri" w:hAnsi="Calibri" w:eastAsia="Microsoft YaHei"/>
          <w:i w:val="0"/>
          <w:sz w:val="21"/>
        </w:rPr>
        <w:t>表 2-6 P0 本地运行环境设计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环境项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当前设计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边界说明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前端运行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ui_prototype 本地 Vite/静态构建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本地演示环境，不声明生产部署能力。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后端运行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backend/dvas/server.py 提供 /api/v1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本地同步执行为主。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关系数据库设计目标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PostgreSQL 13+，Schema dvas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DDL 为标准数据库包；默认仓储仍可为 JSON 运行态。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运行态状态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backend/runtime/dvas_state.json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承载当前 P0/P1 本地对象、报告索引、审计和部分草稿。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报告文件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后端导出目录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每次导出生成新文件和 checksum，不覆盖历史。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生产部署、集群、高可用、多租户、银行结算、税务处理、电子签章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P1/P2 后续扩展或非本系统范围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本文不写成当前已实现能力。</w:t>
            </w:r>
          </w:p>
        </w:tc>
      </w:tr>
    </w:tbl>
    <w:p/>
    <w:p>
      <w:bookmarkStart w:id="17" w:name="dvas_sdd_0017"/>
      <w:pPr>
        <w:pStyle w:val="Heading3"/>
      </w:pPr>
      <w:r>
        <w:t>2.7 界面 UI 设计</w:t>
      </w:r>
      <w:bookmarkEnd w:id="17"/>
    </w:p>
    <w:p>
      <w:r>
        <w:rPr>
          <w:rFonts w:ascii="Calibri" w:hAnsi="Calibri" w:eastAsia="Microsoft YaHei"/>
          <w:i w:val="0"/>
          <w:sz w:val="21"/>
        </w:rPr>
        <w:t>表 2-7 界面 UI 设计原则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设计项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导航基线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左侧导航使用系统首页、数据管理、数元贡献度计量、收益分配计算、报告生成与导出、系统管理。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首页边界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系统首页为一级页面，不设置二级窗口；内部集成总览、流程入口、风险提示和一键计算。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异常状态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后端不可用时明确提示，不用前端 mock 伪造成后端成功。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截图策略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当前已补充 14 张主页面截图，后续如页面发生调整需重新截取并替换对应图号文件。</w:t>
            </w:r>
          </w:p>
        </w:tc>
      </w:tr>
    </w:tbl>
    <w:p/>
    <w:p>
      <w:bookmarkStart w:id="18" w:name="dvas_sdd_0018"/>
      <w:pPr>
        <w:pStyle w:val="Heading2"/>
      </w:pPr>
      <w:r>
        <w:t>3. 系统详细设计</w:t>
      </w:r>
      <w:bookmarkEnd w:id="18"/>
    </w:p>
    <w:p>
      <w:bookmarkStart w:id="19" w:name="dvas_sdd_0019"/>
      <w:pPr>
        <w:pStyle w:val="Heading3"/>
      </w:pPr>
      <w:r>
        <w:t>3.1 系统首页</w:t>
      </w:r>
      <w:bookmarkEnd w:id="19"/>
    </w:p>
    <w:p>
      <w:r>
        <w:rPr>
          <w:rFonts w:ascii="Calibri" w:hAnsi="Calibri" w:eastAsia="Microsoft YaHei"/>
          <w:i w:val="0"/>
          <w:sz w:val="21"/>
        </w:rPr>
        <w:t>系统首页是 P0 本地演示的工作台，不是营销页。页面入口为 /dashboard，前端由 OverviewPage 读取当前项目、资源数、参与方数、计量金额、收益池和最近报告，并把用户引导到后续计算页面。</w:t>
      </w:r>
    </w:p>
    <w:p>
      <w:r>
        <w:rPr>
          <w:rFonts w:ascii="Calibri" w:hAnsi="Calibri" w:eastAsia="Microsoft YaHei"/>
          <w:i w:val="0"/>
          <w:sz w:val="21"/>
        </w:rPr>
        <w:t>表 3-1 系统首页设计要点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当前设计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入口和按钮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/dashboard；选择演示数据、上传 JSON、一键完整计算、报告预览。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读取对象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allocation_project、data_package、data_resource、party、quality_assessment、md_dshap_task、allocation_scenario、report_record。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 /dashboard、GET /dashboard/preconditions、POST /dashboard/actions/quick-run，项目级兼容入口为 POST /projects/{project_id}/pipeline/run。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状态处理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首页查询不改状态；一键完整计算按现有服务顺序推进，前置不满足时返回阻断原因。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当前实现没有在前端伪造完整链路成功态。缺少有效数据包、质量评估、效用、MD-DShap 权重或合同比例方案时，页面展示后端返回的阻断信息；一键完整计算失败写 SYS-004 相关审计，成功时由各阶段服务分别写自己的审计记录。</w:t>
      </w:r>
    </w:p>
    <w:p>
      <w:r>
        <w:rPr>
          <w:rFonts w:ascii="Calibri" w:hAnsi="Calibri" w:eastAsia="Microsoft YaHei"/>
          <w:i w:val="0"/>
          <w:sz w:val="21"/>
        </w:rPr>
        <w:t>【图 3-1 系统首页页面截图】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s-sdd-03-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 w:val="0"/>
          <w:color w:val="5A5A5A"/>
          <w:sz w:val="18"/>
        </w:rPr>
        <w:t>图 3-1 系统首页页面截图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页面路径：/dashboard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需要展示内容：项目总览、流程入口、风险提示、一键完整计算和最近报告摘要。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截图文件：dvas-sdd-03-01-dashboard.png</w:t>
      </w:r>
    </w:p>
    <w:p>
      <w:bookmarkStart w:id="20" w:name="dvas_sdd_0020"/>
      <w:pPr>
        <w:pStyle w:val="Heading3"/>
      </w:pPr>
      <w:r>
        <w:t>3.2 数据接入管理</w:t>
      </w:r>
      <w:bookmarkEnd w:id="20"/>
    </w:p>
    <w:p>
      <w:r>
        <w:rPr>
          <w:rFonts w:ascii="Calibri" w:hAnsi="Calibri" w:eastAsia="Microsoft YaHei"/>
          <w:i w:val="0"/>
          <w:sz w:val="21"/>
        </w:rPr>
        <w:t>数据接入页负责把演示数据或用户上传的 UTF-8 JSON 转成 P0 运行对象。主接口以 OpenAPI 和后端路由的 /data-packages/* 为准；前端仍保留 /data/packages/* 兼容别名，用于旧页面动作。</w:t>
      </w:r>
    </w:p>
    <w:p>
      <w:r>
        <w:rPr>
          <w:rFonts w:ascii="Calibri" w:hAnsi="Calibri" w:eastAsia="Microsoft YaHei"/>
          <w:i w:val="0"/>
          <w:sz w:val="21"/>
        </w:rPr>
        <w:t>表 3-2 数据接入落库与校验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步骤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处理内容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写入或更新对象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失败处理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选择演示数据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调用 POST /demo-cases/{demo_case_id}/select 初始化本地样例。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input_snapshot、data_package、data_resource、party。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DVAS_NOT_FOUND 或初始化失败审计。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上传 JSON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/data-packages/upload 接收 JSON body 或 multipart 文件，文件入口只接受 JSON。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有效包写 data_package，原始内容写输入快照并计算 checksum。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DVAS_UPLOAD_VALIDATION_FAILED，返回字段级错误并保留校验结果。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查看结果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 /data-packages、GET /data-packages/{package_id}、GET /data-packages/{package_id}/validation-result。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只读。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包不存在返回 DVAS_NOT_FOUND。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上传 payload 至少应包含 package_name、file_name、resources、parties。资源侧关注 resource_name、modality、field_count、sample_count 和 provider_party_name；参与方侧关注 party_name、party_type、include_in_md_dshap。金额、比例、重复主体和资源主体关系在接入阶段先做基础校验，后续页面仍按各模块规则二次校验。</w:t>
      </w:r>
    </w:p>
    <w:p>
      <w:r>
        <w:rPr>
          <w:rFonts w:ascii="Calibri" w:hAnsi="Calibri" w:eastAsia="Microsoft YaHei"/>
          <w:i w:val="0"/>
          <w:sz w:val="21"/>
        </w:rPr>
        <w:t>【图 3-2 数据接入管理页面截图】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s-sdd-03-02-data-inges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 w:val="0"/>
          <w:color w:val="5A5A5A"/>
          <w:sz w:val="18"/>
        </w:rPr>
        <w:t>图 3-2 数据接入管理页面截图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页面路径：/data/ingestion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需要展示内容：演示数据初始化、JSON 上传、校验结果和字段要求入口。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截图文件：dvas-sdd-03-02-data-ingestion.png</w:t>
      </w:r>
    </w:p>
    <w:p>
      <w:bookmarkStart w:id="21" w:name="dvas_sdd_0021"/>
      <w:pPr>
        <w:pStyle w:val="Heading3"/>
      </w:pPr>
      <w:r>
        <w:t>3.3 数据资源管理</w:t>
      </w:r>
      <w:bookmarkEnd w:id="21"/>
    </w:p>
    <w:p>
      <w:r>
        <w:rPr>
          <w:rFonts w:ascii="Calibri" w:hAnsi="Calibri" w:eastAsia="Microsoft YaHei"/>
          <w:i w:val="0"/>
          <w:sz w:val="21"/>
        </w:rPr>
        <w:t>资源管理页展示当前数据包识别出的数据资源、字段统计和主体绑定结果。资源进入后续计算前必须处于 ACTIVE，且未被设置为不参与计算。</w:t>
      </w:r>
    </w:p>
    <w:p>
      <w:r>
        <w:rPr>
          <w:rFonts w:ascii="Calibri" w:hAnsi="Calibri" w:eastAsia="Microsoft YaHei"/>
          <w:i w:val="0"/>
          <w:sz w:val="21"/>
        </w:rPr>
        <w:t>表 3-3 数据资源管理接口与规则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设计点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页面入口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/data/resources。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主要接口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 /data-resources、GET /data-resources/{resource_id}、PUT /data-resources/{resource_id}/party-relations。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关键字段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resource_id、resource_name、modality、field_count、sample_count、party_id、include_in_calculation、status。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资源主体关系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保存时提交 party_id、split_ratio、is_primary_provider；前端会先根据主体名称解析后端 party_id。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当前 P0 主要按一个资源绑定一个主数据源主体处理；数据库设计保留 data_resource_party_relation 支持多主体拆分。若资源未绑定数据源主体，该资源不会进入 MD-DShap 参与方池，页面应提示“未关联当前数据包有效数据资源”。</w:t>
      </w:r>
    </w:p>
    <w:p>
      <w:r>
        <w:rPr>
          <w:rFonts w:ascii="Calibri" w:hAnsi="Calibri" w:eastAsia="Microsoft YaHei"/>
          <w:i w:val="0"/>
          <w:sz w:val="21"/>
        </w:rPr>
        <w:t>【图 3-3 数据资源管理页面截图】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s-sdd-03-03-data-resour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 w:val="0"/>
          <w:color w:val="5A5A5A"/>
          <w:sz w:val="18"/>
        </w:rPr>
        <w:t>图 3-3 数据资源管理页面截图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页面路径：/data/resources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需要展示内容：数据资源清单、字段统计、资源摘要和资源-数据源主体关联。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截图文件：dvas-sdd-03-03-data-resources.png</w:t>
      </w:r>
    </w:p>
    <w:p>
      <w:bookmarkStart w:id="22" w:name="dvas_sdd_0022"/>
      <w:pPr>
        <w:pStyle w:val="Heading3"/>
      </w:pPr>
      <w:r>
        <w:t>3.4 参与方管理</w:t>
      </w:r>
      <w:bookmarkEnd w:id="22"/>
    </w:p>
    <w:p>
      <w:r>
        <w:rPr>
          <w:rFonts w:ascii="Calibri" w:hAnsi="Calibri" w:eastAsia="Microsoft YaHei"/>
          <w:i w:val="0"/>
          <w:sz w:val="21"/>
        </w:rPr>
        <w:t>参与方管理不只维护名称列表，还决定主体进入哪条计算路径：数据源主体可以进入 MD-DShap 权重池；运营方、试点基地、技术服务方、专家等非数据主体默认走合同比例方案。</w:t>
      </w:r>
    </w:p>
    <w:p>
      <w:r>
        <w:rPr>
          <w:rFonts w:ascii="Calibri" w:hAnsi="Calibri" w:eastAsia="Microsoft YaHei"/>
          <w:i w:val="0"/>
          <w:sz w:val="21"/>
        </w:rPr>
        <w:t>表 3-4 参与方类型与后续影响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配置项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后续影响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party_type=DATA_PROVIDER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可作为数据资源提供方，满足资源绑定和启用条件时进入权重池。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include_in_md_dshap=true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仅对数据源主体有效；非数据主体即使误设也会在参与方池中被排除。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status=ACTIVE/ENABLED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参与后续质量、数元、效用和权重计算。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status=DISABLED/INACTIVE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不进入权重池；如导致无可用数据源主体，权重计算被阻断。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接口为 GET /data/parties、POST /data/parties、PATCH /data/parties/{party_id} 和 PATCH /data/parties/{party_id}/status。新增、更新、禁用均写审计；重名、非法类型、禁用后无可用数据源主体等情况返回字段级错误。</w:t>
      </w:r>
    </w:p>
    <w:p>
      <w:r>
        <w:rPr>
          <w:rFonts w:ascii="Calibri" w:hAnsi="Calibri" w:eastAsia="Microsoft YaHei"/>
          <w:i w:val="0"/>
          <w:sz w:val="21"/>
        </w:rPr>
        <w:t>【图 3-4 参与方管理页面截图】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s-sdd-03-04-part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 w:val="0"/>
          <w:color w:val="5A5A5A"/>
          <w:sz w:val="18"/>
        </w:rPr>
        <w:t>图 3-4 参与方管理页面截图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页面路径：/data/parties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需要展示内容：数据源主体、非数据贡献主体、启停状态和是否纳入权重池。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截图文件：dvas-sdd-03-04-parties.png</w:t>
      </w:r>
    </w:p>
    <w:p>
      <w:bookmarkStart w:id="23" w:name="dvas_sdd_0023"/>
      <w:pPr>
        <w:pStyle w:val="Heading3"/>
      </w:pPr>
      <w:r>
        <w:t>3.5 质量评估管理</w:t>
      </w:r>
      <w:bookmarkEnd w:id="23"/>
    </w:p>
    <w:p>
      <w:r>
        <w:rPr>
          <w:rFonts w:ascii="Calibri" w:hAnsi="Calibri" w:eastAsia="Microsoft YaHei"/>
          <w:i w:val="0"/>
          <w:sz w:val="21"/>
        </w:rPr>
        <w:t>质量评估使用当前后端 DVAS_QUALITY_7P17S_V1。包级结果写入 quality_assessment 和 quality_score_detail；逐资源质量结果当前保存在运行态 quality_resource_assessments、quality_resource_score_details，不是 38 张 SQL 表中的同名表。</w:t>
      </w:r>
    </w:p>
    <w:p>
      <w:r>
        <w:rPr>
          <w:rFonts w:ascii="Calibri" w:hAnsi="Calibri" w:eastAsia="Microsoft YaHei"/>
          <w:i w:val="0"/>
          <w:sz w:val="21"/>
        </w:rPr>
        <w:t>评估入口为 POST /metering/quality/evaluate，兼容入口为 POST /quality-assessments/run。服务先检查当前数据包是否 VALIDATED，再读取数据资源和质量权重，计算包级 quality_score、quality_level、quality_factor=quality_score/100、一级维度分和二级指标明细。逐资源评估按字段数、样本量、缺失率、资源状态和主体关系产生 total_score、lowest_dimension_code、quality_factor 和证据摘要。</w:t>
      </w:r>
    </w:p>
    <w:p>
      <w:r>
        <w:rPr>
          <w:rFonts w:ascii="Calibri" w:hAnsi="Calibri" w:eastAsia="Microsoft YaHei"/>
          <w:i w:val="0"/>
          <w:sz w:val="21"/>
        </w:rPr>
        <w:t>表 3-5 质量评估页面处理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页面动作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后端处理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写入对象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参数配置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GET/PUT /metering/quality/weights 读取或保存质量指标权重。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system_parameter、parameter_version。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重新评估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校验数据包和资源，重新计算包级和逐资源质量。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quality_assessment、quality_score_detail、运行态逐资源结果、结果快照。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查看证据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查询包级明细、逐资源评分和热力图数据。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只读。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低分资源阈值取系统参数 LOW_QUALITY_RESOURCE_THRESHOLD，默认按 70 分识别。质量结果只影响后续数元和效用，不直接形成收益分配金额。</w:t>
      </w:r>
    </w:p>
    <w:p>
      <w:r>
        <w:rPr>
          <w:rFonts w:ascii="Calibri" w:hAnsi="Calibri" w:eastAsia="Microsoft YaHei"/>
          <w:i w:val="0"/>
          <w:sz w:val="21"/>
        </w:rPr>
        <w:t>【图 3-5 质量评估管理页面截图】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s-sdd-03-05-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 w:val="0"/>
          <w:color w:val="5A5A5A"/>
          <w:sz w:val="18"/>
        </w:rPr>
        <w:t>图 3-5 质量评估管理页面截图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页面路径：/metering/quality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需要展示内容：包级质量总分、质量等级、逐资源评分、指标权重和证据抽屉。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截图文件：dvas-sdd-03-05-quality.png</w:t>
      </w:r>
    </w:p>
    <w:p>
      <w:bookmarkStart w:id="24" w:name="dvas_sdd_0024"/>
      <w:pPr>
        <w:pStyle w:val="Heading3"/>
      </w:pPr>
      <w:r>
        <w:t>3.6 数元计量管理</w:t>
      </w:r>
      <w:bookmarkEnd w:id="24"/>
    </w:p>
    <w:p>
      <w:r>
        <w:rPr>
          <w:rFonts w:ascii="Calibri" w:hAnsi="Calibri" w:eastAsia="Microsoft YaHei"/>
          <w:i w:val="0"/>
          <w:sz w:val="21"/>
        </w:rPr>
        <w:t>数元计量从最近一次质量评估开始，读取有效资源、调用量和参数。当前算法版本为 DVAS_SHUYUAN_METERING_RESOURCE_QUALITY_V1。</w:t>
      </w:r>
    </w:p>
    <w:p>
      <w:r>
        <w:rPr>
          <w:rFonts w:ascii="Calibri" w:hAnsi="Calibri" w:eastAsia="Microsoft YaHei"/>
          <w:i w:val="0"/>
          <w:sz w:val="21"/>
        </w:rPr>
        <w:t>计量公式写在参数快照中：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metering_amount = base_price × scenario_coefficient × quality_coefficient × technology_coefficient × expert_coefficient × development_coefficient × call_count</w:t>
      </w:r>
    </w:p>
    <w:p>
      <w:r>
        <w:rPr>
          <w:rFonts w:ascii="Calibri" w:hAnsi="Calibri" w:eastAsia="Microsoft YaHei"/>
          <w:i w:val="0"/>
          <w:sz w:val="21"/>
        </w:rPr>
        <w:t>当前实现优先使用逐资源质量因子；缺少逐资源质量结果时回退到包级 quality_factor。调用量可由页面草稿 SHUYUAN_CALL_COUNTS 提供，也可由请求中的 call_counts 提供；仅提供总 call_count 时按资源 sample_count 分摊，样本量为 0 时均分。</w:t>
      </w:r>
    </w:p>
    <w:p>
      <w:r>
        <w:rPr>
          <w:rFonts w:ascii="Calibri" w:hAnsi="Calibri" w:eastAsia="Microsoft YaHei"/>
          <w:i w:val="0"/>
          <w:sz w:val="21"/>
        </w:rPr>
        <w:t>表 3-6 数元计量关键字段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来源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base_shuyuan_price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DEFAULT_SHUYUAN_BASE_PRICE 或请求参数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基础单价。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scenario_coefficient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DEFAULT_SCENARIO_COEFFICIENT 或请求参数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场景系数。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quality_coefficient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逐资源质量因子或包级质量因子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质量修正。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call_count / valid_units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调用量草稿、请求或资源样本数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计量数量。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metering_amount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公式计算结果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后续贡献度输入。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【图 3-6 数元计量管理页面截图】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s-sdd-03-06-shuyu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 w:val="0"/>
          <w:color w:val="5A5A5A"/>
          <w:sz w:val="18"/>
        </w:rPr>
        <w:t>图 3-6 数元计量管理页面截图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页面路径：/metering/shuyuan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需要展示内容：计量参数、调用量、资源级明细和项目计量金额。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截图文件：dvas-sdd-03-06-shuyuan.png</w:t>
      </w:r>
    </w:p>
    <w:p>
      <w:bookmarkStart w:id="25" w:name="dvas_sdd_0025"/>
      <w:pPr>
        <w:pStyle w:val="Heading3"/>
      </w:pPr>
      <w:r>
        <w:t>3.7 贡献度与效用计算</w:t>
      </w:r>
      <w:bookmarkEnd w:id="25"/>
    </w:p>
    <w:p>
      <w:r>
        <w:rPr>
          <w:rFonts w:ascii="Calibri" w:hAnsi="Calibri" w:eastAsia="Microsoft YaHei"/>
          <w:i w:val="0"/>
          <w:sz w:val="21"/>
        </w:rPr>
        <w:t>贡献度和效用页把数元计量转成 MD-DShap 可用的 v(S,t) 输入。当前后端分两步处理：先按参与方聚合资源调用量形成 contribution_record，再结合质量和场景参数形成 utility_record 与 utility_trace。</w:t>
      </w:r>
    </w:p>
    <w:p>
      <w:r>
        <w:rPr>
          <w:rFonts w:ascii="Calibri" w:hAnsi="Calibri" w:eastAsia="Microsoft YaHei"/>
          <w:i w:val="0"/>
          <w:sz w:val="21"/>
        </w:rPr>
        <w:t>贡献度公式：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contribution_score = valid_units × usage_weight × coverage_weight × scarcity_weight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normalized_contribution = contribution_score / sum(contribution_score)</w:t>
      </w:r>
    </w:p>
    <w:p>
      <w:r>
        <w:rPr>
          <w:rFonts w:ascii="Calibri" w:hAnsi="Calibri" w:eastAsia="Microsoft YaHei"/>
          <w:i w:val="0"/>
          <w:sz w:val="21"/>
        </w:rPr>
        <w:t>效用公式：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utility_value = normalized_contribution × quality_factor × usage_factor × scenario_factor</w:t>
      </w:r>
    </w:p>
    <w:p>
      <w:r>
        <w:rPr>
          <w:rFonts w:ascii="Calibri" w:hAnsi="Calibri" w:eastAsia="Microsoft YaHei"/>
          <w:i w:val="0"/>
          <w:sz w:val="21"/>
        </w:rPr>
        <w:t>表 3-7 贡献度与效用写入对象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接口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写入对象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保存贡献因子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PUT /metering/utility/contribution-factors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system_parameter、parameter_version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参数变更不回改历史结果。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计算贡献度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/metering/utility/contribution/calculate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contribution_record、参数快照、结果快照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按参与方聚合有效调用量。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保存效用函数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PUT /metering/utility/function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运行态 business_drafts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当前为运行态草稿，不是 SQL 表。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计算效用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/metering/utility/calculate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utility_record、utility_trace、快照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更新项目状态为 UTILITY_CALCULATED。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效用 trace 保留每个参与方的贡献、质量因子来源、使用因子、场景因子和公式文本。质量因子优先取参与方资源加权平均，缺失时回退包级质量因子。</w:t>
      </w:r>
    </w:p>
    <w:p>
      <w:r>
        <w:rPr>
          <w:rFonts w:ascii="Calibri" w:hAnsi="Calibri" w:eastAsia="Microsoft YaHei"/>
          <w:i w:val="0"/>
          <w:sz w:val="21"/>
        </w:rPr>
        <w:t>【图 3-7 贡献度与效用计算页面截图】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s-sdd-03-07-uti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 w:val="0"/>
          <w:color w:val="5A5A5A"/>
          <w:sz w:val="18"/>
        </w:rPr>
        <w:t>图 3-7 贡献度与效用计算页面截图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页面路径：/metering/utility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需要展示内容：贡献因子、效用函数、效用值和 trace。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截图文件：dvas-sdd-03-07-utility.png</w:t>
      </w:r>
    </w:p>
    <w:p>
      <w:bookmarkStart w:id="26" w:name="dvas_sdd_0026"/>
      <w:pPr>
        <w:pStyle w:val="Heading3"/>
      </w:pPr>
      <w:r>
        <w:t>3.8 MD-DShap 计算管理</w:t>
      </w:r>
      <w:bookmarkEnd w:id="26"/>
    </w:p>
    <w:p>
      <w:r>
        <w:rPr>
          <w:rFonts w:ascii="Calibri" w:hAnsi="Calibri" w:eastAsia="Microsoft YaHei"/>
          <w:i w:val="0"/>
          <w:sz w:val="21"/>
        </w:rPr>
        <w:t>MD-DShap 页只负责数据源主体权重层，不处理非数据主体金额。当前算法版本为 DVAS_MD_DSHAP_P0_DETERMINISTIC_V0，任务集合为 P0_DETERMINISTIC_UTILITY。</w:t>
      </w:r>
    </w:p>
    <w:p>
      <w:r>
        <w:rPr>
          <w:rFonts w:ascii="Calibri" w:hAnsi="Calibri" w:eastAsia="Microsoft YaHei"/>
          <w:i w:val="0"/>
          <w:sz w:val="21"/>
        </w:rPr>
        <w:t>参与方池由后端按四个条件过滤：主体类型为数据源主体、状态启用、include_in_md_dshap=true、已关联当前数据包有效资源。未满足条件的主体进入 excluded_parties，并带有排除原因。单数据源主体场景不运行完整权重分解，直接写 normalized_weight=1.000000 并保留简化说明。</w:t>
      </w:r>
    </w:p>
    <w:p>
      <w:r>
        <w:rPr>
          <w:rFonts w:ascii="Calibri" w:hAnsi="Calibri" w:eastAsia="Microsoft YaHei"/>
          <w:i w:val="0"/>
          <w:sz w:val="21"/>
        </w:rPr>
        <w:t>多数据源主体权重按当前效用值归一化：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raw_weight_i = utility_value_i / total_utility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normalized_weight_i = round(raw_weight_i, 6)</w:t>
      </w:r>
    </w:p>
    <w:p>
      <w:r>
        <w:rPr>
          <w:rFonts w:ascii="Calibri" w:hAnsi="Calibri" w:eastAsia="Microsoft YaHei"/>
          <w:i w:val="0"/>
          <w:sz w:val="21"/>
        </w:rPr>
        <w:t>四舍五入后的差额写回原始权重最大的主体，保证权重合计为 1.000000。BASELINE_SHAPLEY 只能作为小规模 baseline_check，不能保存为最终权重任务模式；配置错误返回 DVAS_FACTOR_INVALID。</w:t>
      </w:r>
    </w:p>
    <w:p>
      <w:r>
        <w:rPr>
          <w:rFonts w:ascii="Calibri" w:hAnsi="Calibri" w:eastAsia="Microsoft YaHei"/>
          <w:i w:val="0"/>
          <w:sz w:val="21"/>
        </w:rPr>
        <w:t>表 3-8 MD-DShap 任务对象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md_dshap_task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task_id、algorithm_mode、seed、sample_rounds、epsilon、algorithm_party_count、contract_party_count、parameter_snapshot_id、algorithm_audit_snapshot_id。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md_dshap_result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party_id、participant_weight、normalized_weight、baseline_weight、weight_diff。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md_dshap_marginal_trace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coalition_before、v_before、v_after、marginal_contribution、seed。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【图 3-8 MD-DShap 计算管理页面截图】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s-sdd-03-08-md-dsh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 w:val="0"/>
          <w:color w:val="5A5A5A"/>
          <w:sz w:val="18"/>
        </w:rPr>
        <w:t>图 3-8 MD-DShap 计算管理页面截图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页面路径：/allocation/md-dshap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需要展示内容：参与方池、排除原因、权重结果、边际贡献 trace 和算法审计导出入口。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截图文件：dvas-sdd-03-08-md-dshap.png</w:t>
      </w:r>
    </w:p>
    <w:p>
      <w:bookmarkStart w:id="27" w:name="dvas_sdd_0027"/>
      <w:pPr>
        <w:pStyle w:val="Heading3"/>
      </w:pPr>
      <w:r>
        <w:t>3.9 合同分配规则</w:t>
      </w:r>
      <w:bookmarkEnd w:id="27"/>
    </w:p>
    <w:p>
      <w:r>
        <w:rPr>
          <w:rFonts w:ascii="Calibri" w:hAnsi="Calibri" w:eastAsia="Microsoft YaHei"/>
          <w:i w:val="0"/>
          <w:sz w:val="21"/>
        </w:rPr>
        <w:t>合同分配规则页维护当前项目已保存的合同比例方案。它是当前前端主链路，不是旧 contract_constraint 的普通约束路径。方案数据当前放在运行态 contract_ratio_plans/items；SQL 设计中的 allocation_priority_item 和 contract_constraint 作为兼容对象保留。</w:t>
      </w:r>
    </w:p>
    <w:p>
      <w:r>
        <w:rPr>
          <w:rFonts w:ascii="Calibri" w:hAnsi="Calibri" w:eastAsia="Microsoft YaHei"/>
          <w:i w:val="0"/>
          <w:sz w:val="21"/>
        </w:rPr>
        <w:t>表 3-9 合同比例方案规则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当前实现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总收益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total_revenue 必填，金额按 0.01 量化。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数据源收益池比例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data_provider_pool_ratio 必须大于 0 且小于等于 1。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非数据主体条目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items[].bucket_type 只能为 NON_DATA_PARTY；party_id 必须存在且不能是数据源主体。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比例闭合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数据源收益池比例加所有非数据主体比例必须等于 1.000000。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方案状态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保存后默认 SAVED，允许 DRAFT/SAVED/LOCKED。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保存接口为 PUT /projects/{project_id}/allocation/contract-ratio，读取和删除分别为同路径的 GET、DELETE。保存成功写 SAVE_CONTRACT_RATIO_PLAN 审计；删除成功写 DELETE_CONTRACT_RATIO_PLAN 审计。没有保存有效方案时，收益分配模拟返回 DVAS_CONTRACT_RATIO_REQUIRED。</w:t>
      </w:r>
    </w:p>
    <w:p>
      <w:r>
        <w:rPr>
          <w:rFonts w:ascii="Calibri" w:hAnsi="Calibri" w:eastAsia="Microsoft YaHei"/>
          <w:i w:val="0"/>
          <w:sz w:val="21"/>
        </w:rPr>
        <w:t>【图 3-9 合同分配规则页面截图】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s-sdd-03-09-contract-rat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 w:val="0"/>
          <w:color w:val="5A5A5A"/>
          <w:sz w:val="18"/>
        </w:rPr>
        <w:t>图 3-9 合同分配规则页面截图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页面路径：/allocation/constraints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需要展示内容：总收益、数据源收益池比例、非数据主体比例项和保存状态。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截图文件：dvas-sdd-03-09-contract-ratio.png</w:t>
      </w:r>
    </w:p>
    <w:p>
      <w:bookmarkStart w:id="28" w:name="dvas_sdd_0028"/>
      <w:pPr>
        <w:pStyle w:val="Heading3"/>
      </w:pPr>
      <w:r>
        <w:t>3.10 收益分配模拟</w:t>
      </w:r>
      <w:bookmarkEnd w:id="28"/>
    </w:p>
    <w:p>
      <w:r>
        <w:rPr>
          <w:rFonts w:ascii="Calibri" w:hAnsi="Calibri" w:eastAsia="Microsoft YaHei"/>
          <w:i w:val="0"/>
          <w:sz w:val="21"/>
        </w:rPr>
        <w:t>收益分配模拟以已保存合同比例方案和最近成功的 MD-DShap 权重任务为输入。当前主接口为 POST /projects/{project_id}/allocation/simulate；旧的 /allocation/simulation/run 仍用于兼容草稿式分配路径。</w:t>
      </w:r>
    </w:p>
    <w:p>
      <w:r>
        <w:rPr>
          <w:rFonts w:ascii="Calibri" w:hAnsi="Calibri" w:eastAsia="Microsoft YaHei"/>
          <w:i w:val="0"/>
          <w:sz w:val="21"/>
        </w:rPr>
        <w:t>计算顺序固定为：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读取 contract_ratio_plan，校验状态为 SAVED 或 LOCKED，且 ratio_sum=1.000000。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读取最近成功的 md_dshap_result，确认归一化权重可用。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非数据主体金额按 total_revenue × ratio 进入 amount_source=CONTRACT_RATIO。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数据源主体收益池取 data_provider_revenue_pool，按 normalized_weight 分配，写 amount_source=MD_DSHAP_WEIGHT。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金额保留 0.01 元；尾差写入最大权重数据源主体的 rounding_delta。</w:t>
      </w:r>
    </w:p>
    <w:p>
      <w:r>
        <w:rPr>
          <w:rFonts w:ascii="Calibri" w:hAnsi="Calibri" w:eastAsia="Microsoft YaHei"/>
          <w:i w:val="0"/>
          <w:sz w:val="21"/>
        </w:rPr>
        <w:t>表 3-10 收益分配输出字段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输出对象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allocation_scenario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allocation_id、total_revenue、non_data_contract_amount、data_provider_revenue_pool、contract_ratio_plan_id、weight_task_id、result_snapshot_id。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allocation_result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party_id、subject_track、amount_source、contract_ratio、normalized_weight、final_amount、rounding_delta、simulation_disclaimer。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结果快照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allocation、contract_ratio_plan、contract_ratio_items、results、data_provider_allocations。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锁定方案通过当前前端 POST /allocation/simulation/{allocation_id}/lock 执行；旧文档中的其他确认路径不作为当前主路径。</w:t>
      </w:r>
    </w:p>
    <w:p>
      <w:r>
        <w:rPr>
          <w:rFonts w:ascii="Calibri" w:hAnsi="Calibri" w:eastAsia="Microsoft YaHei"/>
          <w:i w:val="0"/>
          <w:sz w:val="21"/>
        </w:rPr>
        <w:t>【图 3-10 收益分配模拟页面截图】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s-sdd-03-10-simul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 w:val="0"/>
          <w:color w:val="5A5A5A"/>
          <w:sz w:val="18"/>
        </w:rPr>
        <w:t>图 3-10 收益分配模拟页面截图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页面路径：/allocation/simulation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需要展示内容：合同比例方案、数据源收益池、非数据主体金额、数据源主体分配结果和尾差。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截图文件：dvas-sdd-03-10-simulation.png</w:t>
      </w:r>
    </w:p>
    <w:p>
      <w:bookmarkStart w:id="29" w:name="dvas_sdd_0029"/>
      <w:pPr>
        <w:pStyle w:val="Heading3"/>
      </w:pPr>
      <w:r>
        <w:t>3.11 报告生成与导出</w:t>
      </w:r>
      <w:bookmarkEnd w:id="29"/>
    </w:p>
    <w:p>
      <w:r>
        <w:rPr>
          <w:rFonts w:ascii="Calibri" w:hAnsi="Calibri" w:eastAsia="Microsoft YaHei"/>
          <w:i w:val="0"/>
          <w:sz w:val="21"/>
        </w:rPr>
        <w:t>报告页预览和导出当前 P0 支持的文件。当前真实 P0 格式为 Markdown、CSV、JSON、JSONL；MD-DShap 审计说明同时输出 Markdown 和 JSON。PDF 代码路径存在，但产品边界仍标为 P1。</w:t>
      </w:r>
    </w:p>
    <w:p>
      <w:r>
        <w:rPr>
          <w:rFonts w:ascii="Calibri" w:hAnsi="Calibri" w:eastAsia="Microsoft YaHei"/>
          <w:i w:val="0"/>
          <w:sz w:val="21"/>
        </w:rPr>
        <w:t>表 3-11 报告页按钮与产物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接口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产物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报告预览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 /reports/preview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只读预览，不写报告记录。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导出 Markdown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/reports/markdown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allocation_summary.md。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导出 CSV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/reports/csv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source_level_allocation.csv、allocation_result.csv，并按可用上下文追加质量、数元、权重、约束明细 CSV。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导出 JSON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/reports/json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allocation_result.json。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导出审计日志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/reports/audit-log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audit_log.jsonl。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导出算法审计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/reports/md-dshap-audit 或任务级 POST /allocation/md-dshap/tasks/{task_id}/audit-export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md_dshap_audit_report.md、md_dshap_audit_report.json。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下载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 /reports/{report_id}/download?file_id={export_file_id}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返回 base64 文件内容并校验 checksum。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每次导出创建新的 report_id 和 export_file_id，写 report_record、export_file、报告快照和成功审计。下载时重新计算文件 SHA-256，并返回 checksum_verified。</w:t>
      </w:r>
    </w:p>
    <w:p>
      <w:r>
        <w:rPr>
          <w:rFonts w:ascii="Calibri" w:hAnsi="Calibri" w:eastAsia="Microsoft YaHei"/>
          <w:i w:val="0"/>
          <w:sz w:val="21"/>
        </w:rPr>
        <w:t>【图 3-11 报告生成与导出页面截图】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s-sdd-03-11-rep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 w:val="0"/>
          <w:color w:val="5A5A5A"/>
          <w:sz w:val="18"/>
        </w:rPr>
        <w:t>图 3-11 报告生成与导出页面截图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页面路径：/reports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需要展示内容：报告预览、导出按钮、历史报告、checksum 和下载状态。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截图文件：dvas-sdd-03-11-reports.png</w:t>
      </w:r>
    </w:p>
    <w:p>
      <w:bookmarkStart w:id="30" w:name="dvas_sdd_0030"/>
      <w:pPr>
        <w:pStyle w:val="Heading3"/>
      </w:pPr>
      <w:r>
        <w:t>3.12 参数配置</w:t>
      </w:r>
      <w:bookmarkEnd w:id="30"/>
    </w:p>
    <w:p>
      <w:r>
        <w:rPr>
          <w:rFonts w:ascii="Calibri" w:hAnsi="Calibri" w:eastAsia="Microsoft YaHei"/>
          <w:i w:val="0"/>
          <w:sz w:val="21"/>
        </w:rPr>
        <w:t>参数配置页维护运行参数，不修改历史结果。系统参数写 system_parameter，每次变更写 parameter_version；部分页面草稿，例如数元调用量和效用函数，当前在运行态 business_drafts 中维护。</w:t>
      </w:r>
    </w:p>
    <w:p>
      <w:r>
        <w:rPr>
          <w:rFonts w:ascii="Calibri" w:hAnsi="Calibri" w:eastAsia="Microsoft YaHei"/>
          <w:i w:val="0"/>
          <w:sz w:val="21"/>
        </w:rPr>
        <w:t>表 3-12 参数配置范围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典型参数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影响范围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质量权重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一级/二级指标权重、低分资源阈值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新质量评估任务。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数元参数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基础单价、场景系数、技术系数、专家系数、开发系数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新数元计量任务。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贡献与效用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使用权重、覆盖权重、稀缺权重、使用因子、场景因子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新贡献和效用计算。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seed、sample_rounds、epsilon、是否保存边际 trace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新权重任务。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报告声明和精度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模拟参考说明、金额精度、权重展示精度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新报告和新页面展示。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参数恢复默认和保存都需要权限；失败时返回字段级原因，例如类型非法、范围不合法或参数不存在。</w:t>
      </w:r>
    </w:p>
    <w:p>
      <w:r>
        <w:rPr>
          <w:rFonts w:ascii="Calibri" w:hAnsi="Calibri" w:eastAsia="Microsoft YaHei"/>
          <w:i w:val="0"/>
          <w:sz w:val="21"/>
        </w:rPr>
        <w:t>【图 3-12 参数配置页面截图】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s-sdd-03-12-paramet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 w:val="0"/>
          <w:color w:val="5A5A5A"/>
          <w:sz w:val="18"/>
        </w:rPr>
        <w:t>图 3-12 参数配置页面截图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页面路径：/system/parameters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需要展示内容：质量权重、数元参数、算法参数、报告声明和精度规则。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截图文件：dvas-sdd-03-12-parameters.png</w:t>
      </w:r>
    </w:p>
    <w:p>
      <w:bookmarkStart w:id="31" w:name="dvas_sdd_0031"/>
      <w:pPr>
        <w:pStyle w:val="Heading3"/>
      </w:pPr>
      <w:r>
        <w:t>3.13 用户与权限管理</w:t>
      </w:r>
      <w:bookmarkEnd w:id="31"/>
    </w:p>
    <w:p>
      <w:r>
        <w:rPr>
          <w:rFonts w:ascii="Calibri" w:hAnsi="Calibri" w:eastAsia="Microsoft YaHei"/>
          <w:i w:val="0"/>
          <w:sz w:val="21"/>
        </w:rPr>
        <w:t>用户与权限管理是 P1 本地扩展。P0 可在无登录的本地操作员模式下运行；一旦通过 HTTP token 登录，后端按按钮权限检查写操作。</w:t>
      </w:r>
    </w:p>
    <w:p>
      <w:r>
        <w:rPr>
          <w:rFonts w:ascii="Calibri" w:hAnsi="Calibri" w:eastAsia="Microsoft YaHei"/>
          <w:i w:val="0"/>
          <w:sz w:val="21"/>
        </w:rPr>
        <w:t>当前实现规则如下：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只有具备 SYSTEM_ADMIN 角色或对应用户管理权限的用户可以创建、编辑、禁用、重置密码和配置角色权限。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管理员创建用户时可以提供初始密码；未提供时后端生成一次性临时密码。返回字段为 one_time_initial_password，不会返回密码哈希。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管理员重置密码返回 one_time_temporary_password，同时撤销目标用户既有会话。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用户可通过 PUT /users/me/password 修改本人密码；需校验当前密码、新旧密码不同、两次新密码一致、密码至少 8 位且包含字母和数字。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禁用用户时拒绝禁用自己，也拒绝禁用最后一个启用的系统管理员。</w:t>
      </w:r>
    </w:p>
    <w:p>
      <w:r>
        <w:rPr>
          <w:rFonts w:ascii="Calibri" w:hAnsi="Calibri" w:eastAsia="Microsoft YaHei"/>
          <w:i w:val="0"/>
          <w:sz w:val="21"/>
        </w:rPr>
        <w:t>密码存储使用带本地前缀的 SHA-256 哈希字段 password_hash。该实现满足本地演示和权限动作说明，不声明为生产级身份与权限体系。</w:t>
      </w:r>
    </w:p>
    <w:p>
      <w:r>
        <w:rPr>
          <w:rFonts w:ascii="Calibri" w:hAnsi="Calibri" w:eastAsia="Microsoft YaHei"/>
          <w:i w:val="0"/>
          <w:sz w:val="21"/>
        </w:rPr>
        <w:t>【图 3-13 用户与权限管理页面截图】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s-sdd-03-13-us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 w:val="0"/>
          <w:color w:val="5A5A5A"/>
          <w:sz w:val="18"/>
        </w:rPr>
        <w:t>图 3-13 用户与权限管理页面截图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页面路径：/system/users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需要展示内容：用户列表、角色、权限、禁用、重置密码和本人改密入口。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截图文件：dvas-sdd-03-13-users.png</w:t>
      </w:r>
    </w:p>
    <w:p>
      <w:bookmarkStart w:id="32" w:name="dvas_sdd_0032"/>
      <w:pPr>
        <w:pStyle w:val="Heading3"/>
      </w:pPr>
      <w:r>
        <w:t>3.14 审计日志管理</w:t>
      </w:r>
      <w:bookmarkEnd w:id="32"/>
    </w:p>
    <w:p>
      <w:r>
        <w:rPr>
          <w:rFonts w:ascii="Calibri" w:hAnsi="Calibri" w:eastAsia="Microsoft YaHei"/>
          <w:i w:val="0"/>
          <w:sz w:val="21"/>
        </w:rPr>
        <w:t>审计日志页用于查询操作记录、查看快照引用和导出审计日志。当前接口包括 GET /system/audit/logs、GET /audit-logs/{log_id}、GET /audit/snapshots/{snapshot_id} 和 POST /audit/export；报告页也可通过 POST /reports/audit-log 导出同类 JSONL 文件。</w:t>
      </w:r>
    </w:p>
    <w:p>
      <w:r>
        <w:rPr>
          <w:rFonts w:ascii="Calibri" w:hAnsi="Calibri" w:eastAsia="Microsoft YaHei"/>
          <w:i w:val="0"/>
          <w:sz w:val="21"/>
        </w:rPr>
        <w:t>表 3-14 审计日志设计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设计项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当前实现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记录内容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module_code、menu_code、operation_type、object_type、object_id、操作人、状态、失败原因、输入快照、参数快照、结果快照、前后值摘要。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失败审计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关键写操作失败时由 DvasApplication._record_failure_audit 根据路由补充模块、菜单和对象类型。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快照读取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snapshot_store 或运行态快照按 snapshot_id 读取，不修改业务数据。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审计导出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audit_log.jsonl 逐行写审计记录，并附带报告记录和导出文件记录。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审计查询是只读动作；导出动作会写报告记录和导出文件记录。若文件缺失或快照不存在，接口返回 DVAS_NOT_FOUND，页面展示失败原因。</w:t>
      </w:r>
    </w:p>
    <w:p>
      <w:r>
        <w:rPr>
          <w:rFonts w:ascii="Calibri" w:hAnsi="Calibri" w:eastAsia="Microsoft YaHei"/>
          <w:i w:val="0"/>
          <w:sz w:val="21"/>
        </w:rPr>
        <w:t>【图 3-14 审计日志管理页面截图】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s-sdd-03-14-aud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 w:val="0"/>
          <w:color w:val="5A5A5A"/>
          <w:sz w:val="18"/>
        </w:rPr>
        <w:t>图 3-14 审计日志管理页面截图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页面路径：/system/audit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需要展示内容：审计日志列表、详情、快照引用和审计导出。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截图文件：dvas-sdd-03-14-audit.png</w:t>
      </w:r>
    </w:p>
    <w:p>
      <w:bookmarkStart w:id="33" w:name="dvas_sdd_0033"/>
      <w:pPr>
        <w:pStyle w:val="Heading2"/>
      </w:pPr>
      <w:r>
        <w:t>4. 前后端集成设计</w:t>
      </w:r>
      <w:bookmarkEnd w:id="33"/>
    </w:p>
    <w:p>
      <w:bookmarkStart w:id="34" w:name="dvas_sdd_0034"/>
      <w:pPr>
        <w:pStyle w:val="Heading3"/>
      </w:pPr>
      <w:r>
        <w:t>4.1 集成边界</w:t>
      </w:r>
      <w:bookmarkEnd w:id="34"/>
    </w:p>
    <w:p>
      <w:r>
        <w:rPr>
          <w:rFonts w:ascii="Calibri" w:hAnsi="Calibri" w:eastAsia="Microsoft YaHei"/>
          <w:i w:val="0"/>
          <w:sz w:val="21"/>
        </w:rPr>
        <w:t>表 4-1 前后端集成边界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当前设计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API 前缀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后端接口集中在 /api/v1 下，前端通过 API client 调用。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连接状态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前端在系统未连接时显示不可用状态，不伪造业务成功。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登录状态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 可使用本地操作员外观；P1 有 token 时绑定当前用户和权限。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错误信封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接口返回 success、data、code、message、trace_id、field_errors 等字段组。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DTO 映射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 DTO mapper 将后端字段转换为页面数据结构。</w:t>
            </w:r>
          </w:p>
        </w:tc>
      </w:tr>
    </w:tbl>
    <w:p/>
    <w:p>
      <w:bookmarkStart w:id="35" w:name="dvas_sdd_0035"/>
      <w:pPr>
        <w:pStyle w:val="Heading3"/>
      </w:pPr>
      <w:r>
        <w:t>4.2 页面-接口-数据对象映射</w:t>
      </w:r>
      <w:bookmarkEnd w:id="35"/>
    </w:p>
    <w:p>
      <w:r>
        <w:rPr>
          <w:rFonts w:ascii="Calibri" w:hAnsi="Calibri" w:eastAsia="Microsoft YaHei"/>
          <w:i w:val="0"/>
          <w:sz w:val="21"/>
        </w:rPr>
        <w:t>表 4-2 页面-接口-数据对象映射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主要接口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主要数据对象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系统首页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/dashboard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 /dashboard；GET /dashboard/preconditions；POST /dashboard/actions/quick-run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allocation_project、data_package、data_resource、party、quality_assessment、md_dshap_task、allocation_scenario、report_record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数据接入管理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/data/ingestion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/demo-cases/{demo_case_id}/select；POST /data-packages/upload（兼容 /data/packages/upload）；GET /data-packages（兼容 /data/packages）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input_snapshot、data_package、upload_validation_result、data_resource、party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数据资源管理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/data/resources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 /data-resources（兼容 /data/resources）；PUT /data-resources/{resource_id}/party-relations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data_resource、data_resource_field、data_resource_party_relation、party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参与方管理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/data/parties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 /data/parties；POST /data/parties；PATCH /data/parties/{party_id}/status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party、data_resource_party_relation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质量评估管理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/metering/quality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 /metering/quality/weights；POST /metering/quality/evaluate；GET /quality-assessments/latest；GET /quality-assessments/{assessment_id}/details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quality_metric_template、quality_assessment、quality_score_detail、运行态 quality_resource_assessments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/metering/shuyuan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 /metering/shuyuan/parameters；PUT /metering/shuyuan/parameters；POST /metering/shuyuan/calculate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shuyuan_metering、shuyuan_metering_detail、system_parameter、parameter_version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贡献度与效用计算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/metering/utility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PUT /metering/utility/contribution-factors；POST /metering/utility/contribution/calculate；POST /metering/utility/calculate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contribution_record、utility_function_snapshot、utility_record、utility_trace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 计算管理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/allocation/md-dshap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 /allocation/md-dshap/config；PUT /allocation/md-dshap/config；POST /allocation/md-dshap/tasks；GET /allocation/md-dshap/tasks/{task_id}/results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md_dshap_task、md_dshap_result、md_dshap_marginal_trace、algorithm_audit_snapshot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合同分配规则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/allocation/constraints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 /projects/{project_id}/allocation/contract-ratio；PUT /projects/{project_id}/allocation/contract-ratio；DELETE /projects/{project_id}/allocation/contract-ratio；GET/POST /allocation/constraints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运行态 contract_ratio_plans/items、contract_constraint、allocation_priority_item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收益分配模拟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/allocation/simulation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/projects/{project_id}/allocation/simulate；POST /allocation/simulation/{allocation_id}/lock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allocation_scenario、allocation_result、constraint_apply_trace、md_dshap_result、运行态合同比例方案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报告生成与导出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/reports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/reports/markdown；POST /reports/csv；POST /reports/json；POST /reports/audit-log；GET /reports/{report_id}/download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report_record、export_file、snapshot_store、algorithm_audit_snapshot、audit_log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参数配置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/system/parameters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 /system/parameters；PUT /system/parameters/{parameter_code}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system_parameter、parameter_version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用户与权限管理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/system/users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 /system/users；POST /system/users；POST /system/users/{user_id}/disable；POST /system/users/{user_id}/reset-password；PUT /users/me/password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user_account、role、permission、user_role、role_permission、运行态 sessions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审计日志管理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/system/audit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 /system/audit/logs；GET /audit/snapshots/{snapshot_id}；POST /audit/export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audit_log、snapshot_store、report_record、export_file</w:t>
            </w:r>
          </w:p>
        </w:tc>
      </w:tr>
    </w:tbl>
    <w:p/>
    <w:p>
      <w:bookmarkStart w:id="36" w:name="dvas_sdd_0036"/>
      <w:pPr>
        <w:pStyle w:val="Heading3"/>
      </w:pPr>
      <w:r>
        <w:t>4.3 前端 API client 设计</w:t>
      </w:r>
      <w:bookmarkEnd w:id="36"/>
    </w:p>
    <w:p>
      <w:r>
        <w:rPr>
          <w:rFonts w:ascii="Calibri" w:hAnsi="Calibri" w:eastAsia="Microsoft YaHei"/>
          <w:i w:val="0"/>
          <w:sz w:val="21"/>
        </w:rPr>
        <w:t>表 4-3 前端 API client 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职责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ui_prototype/src/domain/api/config.ts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维护 API base URL、后端连接开关和 token 读取。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ui_prototype/src/domain/api/endpoints.ts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维护当前前端可调用或预留的 API 路径。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ui_prototype/src/domain/api/index.ts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封装 HTTP 调用、错误处理和登录 token。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ui_prototype/src/domain/api/dtoMappers.ts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转换后端 DTO 到页面模型。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ui_prototype/src/domain/services/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将页面 actionId 转换为实际 API 调用或明确不可用状态。</w:t>
            </w:r>
          </w:p>
        </w:tc>
      </w:tr>
    </w:tbl>
    <w:p/>
    <w:p>
      <w:bookmarkStart w:id="37" w:name="dvas_sdd_0037"/>
      <w:pPr>
        <w:pStyle w:val="Heading3"/>
      </w:pPr>
      <w:r>
        <w:t>4.4 后端 API dispatch 设计</w:t>
      </w:r>
      <w:bookmarkEnd w:id="37"/>
    </w:p>
    <w:p>
      <w:r>
        <w:rPr>
          <w:rFonts w:ascii="Calibri" w:hAnsi="Calibri" w:eastAsia="Microsoft YaHei"/>
          <w:i w:val="0"/>
          <w:sz w:val="21"/>
        </w:rPr>
        <w:t>表 4-4 后端 API dispatch 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路由入口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DvasApplication 负责 /api/v1 路由分发。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权限按钮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有登录 token 时执行按钮权限检查；P0 本地模式不等同生产权限体系。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错误审计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关键写操作失败时写失败审计，保留 trace_id 或失败原因。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服务调用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API 层调用 services.py 中对应服务，不在前端制造业务结果。</w:t>
            </w:r>
          </w:p>
        </w:tc>
      </w:tr>
    </w:tbl>
    <w:p/>
    <w:p>
      <w:bookmarkStart w:id="38" w:name="dvas_sdd_0038"/>
      <w:pPr>
        <w:pStyle w:val="Heading2"/>
      </w:pPr>
      <w:r>
        <w:t>5. 核心业务流程设计</w:t>
      </w:r>
      <w:bookmarkEnd w:id="38"/>
    </w:p>
    <w:p>
      <w:bookmarkStart w:id="39" w:name="dvas_sdd_0039"/>
      <w:pPr>
        <w:pStyle w:val="Heading3"/>
      </w:pPr>
      <w:r>
        <w:t>5.1 完整链路总览</w:t>
      </w:r>
      <w:bookmarkEnd w:id="39"/>
    </w:p>
    <w:p>
      <w:pPr>
        <w:pStyle w:val="CodeBlock"/>
      </w:pPr>
      <w:r>
        <w:rPr>
          <w:rFonts w:ascii="Courier New" w:hAnsi="Courier New" w:eastAsia="Microsoft YaHei"/>
          <w:sz w:val="16"/>
        </w:rPr>
        <w:t>创建项目或选择演示数据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-&gt; 上传或初始化数据包并生成输入快照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-&gt; 识别数据资源、字段、模态和基础统计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-&gt; 维护参与方，区分数据源主体和非数据贡献主体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-&gt; 数据资源关联数据源主体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-&gt; 质量评估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-&gt; 数元计量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-&gt; 贡献度计算与效用计算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-&gt; MD-DShap 权重计算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-&gt; 配置总收益和合同比例方案，形成非数据主体合同金额和数据源主体收益池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-&gt; 收益分配模拟，使用 MD-DShap 归一化权重分配数据源主体收益池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-&gt; 应用尾差处理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-&gt; 锁定参考方案或复制新版本重算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-&gt; 报告生成与导出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-&gt; 审计追溯</w:t>
      </w:r>
    </w:p>
    <w:p>
      <w:bookmarkStart w:id="40" w:name="dvas_sdd_0040"/>
      <w:pPr>
        <w:pStyle w:val="Heading3"/>
      </w:pPr>
      <w:r>
        <w:t>5.2 流程详细设计</w:t>
      </w:r>
      <w:bookmarkEnd w:id="40"/>
    </w:p>
    <w:p>
      <w:r>
        <w:rPr>
          <w:rFonts w:ascii="Calibri" w:hAnsi="Calibri" w:eastAsia="Microsoft YaHei"/>
          <w:i w:val="0"/>
          <w:sz w:val="21"/>
        </w:rPr>
        <w:t>表 5-1 核心业务流程详细设计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13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113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流程</w:t>
            </w:r>
          </w:p>
        </w:tc>
        <w:tc>
          <w:tcPr>
            <w:tcW w:type="dxa" w:w="113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输入</w:t>
            </w:r>
          </w:p>
        </w:tc>
        <w:tc>
          <w:tcPr>
            <w:tcW w:type="dxa" w:w="113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前置条件</w:t>
            </w:r>
          </w:p>
        </w:tc>
        <w:tc>
          <w:tcPr>
            <w:tcW w:type="dxa" w:w="113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处理逻辑</w:t>
            </w:r>
          </w:p>
        </w:tc>
        <w:tc>
          <w:tcPr>
            <w:tcW w:type="dxa" w:w="113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输出</w:t>
            </w:r>
          </w:p>
        </w:tc>
        <w:tc>
          <w:tcPr>
            <w:tcW w:type="dxa" w:w="113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113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读写表 / 对象</w:t>
            </w:r>
          </w:p>
        </w:tc>
        <w:tc>
          <w:tcPr>
            <w:tcW w:type="dxa" w:w="1130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审计日志</w:t>
            </w:r>
          </w:p>
        </w:tc>
      </w:tr>
      <w:tr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项目创建 / 演示数据初始化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演示 case、项目默认配置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无或当前项目可重置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生成输入快照、数据包、资源、参与方和初始关系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当前项目、输入快照、数据包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DRAFT -&gt; INGESTED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input_snapshot、data_package、data_resource、party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记录初始化操作</w:t>
            </w:r>
          </w:p>
        </w:tc>
      </w:tr>
      <w:tr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2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数据接入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 文件、文件名、业务字段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文件为 JSON 且结构有效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校验字段、主体、金额和资源；通过时生成快照和资源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有效数据包或校验失败详情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成功进入 INGESTED；失败不推进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input_snapshot、data_package、upload_validation_result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成功/失败均记录</w:t>
            </w:r>
          </w:p>
        </w:tc>
      </w:tr>
      <w:tr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3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数据资源识别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数据包内容、字段统计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数据包有效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识别资源、字段、模态、缺失率和样本数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资源列表、字段明细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保持 INGESTED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data_resource、data_resource_field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记录资源初始化</w:t>
            </w:r>
          </w:p>
        </w:tc>
      </w:tr>
      <w:tr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4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参与方管理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参与方名称、类型、是否纳入权重池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项目存在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新增、编辑、禁用参与方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参与方列表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不直接推进状态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party、运行态参与方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写操作审计</w:t>
            </w:r>
          </w:p>
        </w:tc>
      </w:tr>
      <w:tr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5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资源-主体关联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资源、数据源主体、分配比例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资源与主体存在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维护资源和数据源主体关系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关联关系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可作为质量前置条件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data_resource_party_relation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记录关系更新</w:t>
            </w:r>
          </w:p>
        </w:tc>
      </w:tr>
      <w:tr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6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质量评估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资源统计、质量权重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存在有效资源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按 7+17 指标评分，生成包级和逐资源质量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质量总分、等级、明细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INGESTED -&gt; ASSESSED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quality_assessment、quality_score_detail、运行态逐资源对象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记录评估</w:t>
            </w:r>
          </w:p>
        </w:tc>
      </w:tr>
      <w:tr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7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数元计量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质量结果、参数、调用量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质量已评估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计算资源级和参与方级数元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计量主表和明细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ASSESSED -&gt; METERED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shuyuan_metering、shuyuan_metering_detail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记录计量</w:t>
            </w:r>
          </w:p>
        </w:tc>
      </w:tr>
      <w:tr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8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贡献度计算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计量结果、贡献因子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数元计量完成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计算参与方贡献信号和归一化贡献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贡献记录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保持 METERED 或进入后续效用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contribution_record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记录贡献计算</w:t>
            </w:r>
          </w:p>
        </w:tc>
      </w:tr>
      <w:tr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9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效用值计算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贡献记录、效用函数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贡献记录存在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保存效用函数快照并生成效用值和 trace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效用记录、trace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METERED -&gt; UTILITY_CALCULATED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utility_function_snapshot、utility_record、utility_trace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记录参数和结果</w:t>
            </w:r>
          </w:p>
        </w:tc>
      </w:tr>
      <w:tr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10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MD-DShap 权重计算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效用记录、数据源主体池、算法参数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效用已计算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排除非数据主体；单数据源权重为 1；多数据源计算归一化权重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权重任务、权重结果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UTILITY_CALCULATED -&gt; WEIGHT_CALCULATED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md_dshap_task、md_dshap_result、md_dshap_marginal_trace、algorithm_audit_snapshot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记录算法快照</w:t>
            </w:r>
          </w:p>
        </w:tc>
      </w:tr>
      <w:tr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11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合同比例应用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总收益、数据源收益池比例、非数据主体比例项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已保存有效合同比例方案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计算非数据主体合同金额和数据源收益池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合同摘要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保持 WEIGHT_CALCULATED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运行态 contract_ratio_plans/items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记录方案保存或读取</w:t>
            </w:r>
          </w:p>
        </w:tc>
      </w:tr>
      <w:tr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12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收益分配模拟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合同比例方案、MD-DShap 权重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已算权重且有方案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按权重分配数据源收益池并处理尾差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分配场景、结果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WEIGHT_CALCULATED -&gt; ALLOCATED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allocation_scenario、allocation_result、constraint_apply_trace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记录模拟</w:t>
            </w:r>
          </w:p>
        </w:tc>
      </w:tr>
      <w:tr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13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方案锁定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分配结果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分配已完成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将结果标记为参考方案版本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锁定结果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ALLOCATED -&gt; CONFIRMED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allocation_result、snapshot_store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记录确认</w:t>
            </w:r>
          </w:p>
        </w:tc>
      </w:tr>
      <w:tr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14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报告导出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导出类型、当前结果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分配报告需已完成模拟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生成文件、report_id、checksum 和报告快照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Markdown/CSV/JSON/JSONL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CONFIRMED/ALLOCATED -&gt; EXPORTED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report_record、export_file、snapshot_store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记录导出</w:t>
            </w:r>
          </w:p>
        </w:tc>
      </w:tr>
      <w:tr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15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审计追溯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日志筛选、log_id、snapshot_id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存在审计或快照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查询日志、关联快照、导出 JSONL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审计列表、快照、导出文件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不改变业务状态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audit_log、snapshot_store</w:t>
            </w:r>
          </w:p>
        </w:tc>
        <w:tc>
          <w:tcPr>
            <w:tcW w:type="dxa" w:w="11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导出时记录 EXPORT</w:t>
            </w:r>
          </w:p>
        </w:tc>
      </w:tr>
    </w:tbl>
    <w:p/>
    <w:p>
      <w:bookmarkStart w:id="41" w:name="dvas_sdd_0041"/>
      <w:pPr>
        <w:pStyle w:val="Heading3"/>
      </w:pPr>
      <w:r>
        <w:t>5.3 状态机设计</w:t>
      </w:r>
      <w:bookmarkEnd w:id="41"/>
    </w:p>
    <w:p>
      <w:r>
        <w:rPr>
          <w:rFonts w:ascii="Calibri" w:hAnsi="Calibri" w:eastAsia="Microsoft YaHei"/>
          <w:i w:val="0"/>
          <w:sz w:val="21"/>
        </w:rPr>
        <w:t>表 5-2 项目状态枚举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进入条件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可执行下一步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DRAFT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项目草稿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项目创建后尚未接入有效数据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选择演示数据或上传 JSON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INGESTED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数据已接入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有效数据包、资源和参与方初始化完成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质量评估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ASSESSED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质量评估完成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包级和逐资源质量结果生成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METERED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数元计量完成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资源级和参与方级计量结果生成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贡献度与效用计算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UTILITY_CALCULATED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效用计算完成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贡献记录和效用 trace 生成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 权重计算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WEIGHT_CALCULATED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权重计算完成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 任务成功，权重归一化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保存合同比例方案、收益分配模拟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ALLOCATED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收益分配模拟完成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分配场景和结果生成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锁定方案、导出报告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CONFIRMED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参考方案已锁定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分配结果确认，不覆盖历史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报告导出、复制新版本重算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EXPORTED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报告已导出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报告记录和文件生成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查看历史、审计追溯、再次导出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表 5-3 状态迁移规则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迁移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触发接口 / 操作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审计要求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DRAFT -&gt; INGESTED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/demo-cases/{demo_case_id}/select 或 POST /data-packages/upload（兼容 /data/packages/upload）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记录输入快照和数据包。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INGESTED -&gt; ASSESSED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/metering/quality/evaluate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记录质量参数、结果和逐资源摘要。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ASSESSED -&gt; METERED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/metering/shuyuan/calculate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记录计量参数和结果。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METERED -&gt; UTILITY_CALCULATED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/metering/utility/calculate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记录效用函数和 trace。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UTILITY_CALCULATED -&gt; WEIGHT_CALCULATED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/allocation/md-dshap/tasks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记录算法任务、权重和边际 trace。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WEIGHT_CALCULATED -&gt; ALLOCATED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/projects/{project_id}/allocation/simulate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记录合同比例读取、分配结果和尾差。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ALLOCATED -&gt; CONFIRMED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/allocation/simulation/{allocation_id}/lock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记录方案锁定和结果快照。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ALLOCATED/CONFIRMED -&gt; EXPORTED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 /reports/markdown、/csv、/json、/audit-log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记录 report_id、export_file、checksum 和报告快照。</w:t>
            </w:r>
          </w:p>
        </w:tc>
      </w:tr>
    </w:tbl>
    <w:p/>
    <w:p>
      <w:bookmarkStart w:id="42" w:name="dvas_sdd_0042"/>
      <w:pPr>
        <w:pStyle w:val="Heading3"/>
      </w:pPr>
      <w:r>
        <w:t>5.4 状态机约束</w:t>
      </w:r>
      <w:bookmarkEnd w:id="42"/>
    </w:p>
    <w:p>
      <w:r>
        <w:rPr>
          <w:rFonts w:ascii="Calibri" w:hAnsi="Calibri" w:eastAsia="Microsoft YaHei"/>
          <w:i w:val="0"/>
          <w:sz w:val="21"/>
        </w:rPr>
        <w:t>表 5-4 状态机约束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前置条件不可跳过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未完成数据接入不能运行质量评估；未完成质量评估不能运行数元计量；未完成效用不能运行 MD-DShap。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单数据源简化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单一数据源主体场景不运行完整 MD-DShap，权重为 1，并披露简化口径。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非数据主体排除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非数据贡献主体不默认进入 MD-DShap 权重池。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结果不可覆盖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重算生成新 task_id、result_id、版本号和 trace，不覆盖历史。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报告不可覆盖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重复导出生成新 report_id 和新 checksum。</w:t>
            </w:r>
          </w:p>
        </w:tc>
      </w:tr>
    </w:tbl>
    <w:p/>
    <w:p>
      <w:bookmarkStart w:id="43" w:name="dvas_sdd_0043"/>
      <w:pPr>
        <w:pStyle w:val="Heading2"/>
      </w:pPr>
      <w:r>
        <w:t>6. 接口详细设计</w:t>
      </w:r>
      <w:bookmarkEnd w:id="43"/>
    </w:p>
    <w:p>
      <w:bookmarkStart w:id="44" w:name="dvas_sdd_0044"/>
      <w:pPr>
        <w:pStyle w:val="Heading3"/>
      </w:pPr>
      <w:r>
        <w:t>6.1 接口公共约定</w:t>
      </w:r>
      <w:bookmarkEnd w:id="44"/>
    </w:p>
    <w:p>
      <w:r>
        <w:rPr>
          <w:rFonts w:ascii="Calibri" w:hAnsi="Calibri" w:eastAsia="Microsoft YaHei"/>
          <w:i w:val="0"/>
          <w:sz w:val="21"/>
        </w:rPr>
        <w:t>表 6-1 接口公共约定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API 前缀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/api/v1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标准响应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{ success, data, code, message, trace_id, field_errors }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权限检查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有 token 的请求按按钮权限执行；无登录时 P0 使用本地操作员外观。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错误审计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关键写操作失败时写失败审计。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输出边界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报告、导出和页面展示均保留模拟参考、非法律结算声明。</w:t>
            </w:r>
          </w:p>
        </w:tc>
      </w:tr>
    </w:tbl>
    <w:p/>
    <w:p>
      <w:bookmarkStart w:id="45" w:name="dvas_sdd_0045"/>
      <w:pPr>
        <w:pStyle w:val="Heading4"/>
      </w:pPr>
      <w:r>
        <w:t>6.1.1 路径口径与样例约定</w:t>
      </w:r>
      <w:bookmarkEnd w:id="45"/>
    </w:p>
    <w:p>
      <w:r>
        <w:rPr>
          <w:rFonts w:ascii="Calibri" w:hAnsi="Calibri" w:eastAsia="Microsoft YaHei"/>
          <w:i w:val="0"/>
          <w:sz w:val="21"/>
        </w:rPr>
        <w:t>后端主路由集中在 /api/v1 下。数据接入接口当前以 /data-packages/* 为后端主路径，同时保留 /data/packages/* 兼容前端旧调用；数据资源列表以 /data-resources 为主路径，页面端仍可通过 /data/resources 兼容入口读取。文档中的请求路径优先写主路径，存在兼容入口时在说明中列出，不把兼容入口写成新的业务能力。</w:t>
      </w:r>
    </w:p>
    <w:p>
      <w:r>
        <w:rPr>
          <w:rFonts w:ascii="Calibri" w:hAnsi="Calibri" w:eastAsia="Microsoft YaHei"/>
          <w:i w:val="0"/>
          <w:sz w:val="21"/>
        </w:rPr>
        <w:t>标准成功响应：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{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"success": true,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"code": "OK",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"message": "success",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"trace_id": "trace_20260703_001",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"data": {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"project_id": "proj_demo",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"status": "INGESTED"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}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}</w:t>
      </w:r>
    </w:p>
    <w:p>
      <w:r>
        <w:rPr>
          <w:rFonts w:ascii="Calibri" w:hAnsi="Calibri" w:eastAsia="Microsoft YaHei"/>
          <w:i w:val="0"/>
          <w:sz w:val="21"/>
        </w:rPr>
        <w:t>标准失败响应：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{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"success": false,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"code": "DVAS_PRECONDITION_NOT_MET",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"message": "前置条件不满足",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"trace_id": "trace_20260703_002",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"field_errors": [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  "field": "contract_ratio_plan",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  "message": "请先保存合同比例方案"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]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}</w:t>
      </w:r>
    </w:p>
    <w:p>
      <w:bookmarkStart w:id="46" w:name="dvas_sdd_0046"/>
      <w:pPr>
        <w:pStyle w:val="Heading4"/>
      </w:pPr>
      <w:r>
        <w:t>6.1.2 高价值接口样例</w:t>
      </w:r>
      <w:bookmarkEnd w:id="46"/>
    </w:p>
    <w:p>
      <w:r>
        <w:rPr>
          <w:rFonts w:ascii="Calibri" w:hAnsi="Calibri" w:eastAsia="Microsoft YaHei"/>
          <w:i w:val="0"/>
          <w:sz w:val="21"/>
        </w:rPr>
        <w:t>以下样例只展示接口字段结构，不作为固定演示数据。字段名均来自当前后端路由、服务对象或前端 API client。</w:t>
      </w:r>
    </w:p>
    <w:p>
      <w:r>
        <w:rPr>
          <w:rFonts w:ascii="Calibri" w:hAnsi="Calibri" w:eastAsia="Microsoft YaHei"/>
          <w:i w:val="0"/>
          <w:sz w:val="21"/>
        </w:rPr>
        <w:t>JSON 上传请求：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POST /api/v1/data-packages/upload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Content-Type: application/json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{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"package_name": "演示数据包",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"file_name": "demo.json",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"resources": [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  "resource_name": "资源A",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  "modality": "TABLE",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  "field_count": 12,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  "sample_count": 1000,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  "provider_party_name": "数据源主体A"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],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"parties": [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  "party_name": "数据源主体A",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  "party_type": "DATA_PROVIDER",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  "include_in_md_dshap": true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]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}</w:t>
      </w:r>
    </w:p>
    <w:p>
      <w:r>
        <w:rPr>
          <w:rFonts w:ascii="Calibri" w:hAnsi="Calibri" w:eastAsia="Microsoft YaHei"/>
          <w:i w:val="0"/>
          <w:sz w:val="21"/>
        </w:rPr>
        <w:t>质量评估请求：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{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"project_id": "proj_demo",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"save_resource_results": true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}</w:t>
      </w:r>
    </w:p>
    <w:p>
      <w:r>
        <w:rPr>
          <w:rFonts w:ascii="Calibri" w:hAnsi="Calibri" w:eastAsia="Microsoft YaHei"/>
          <w:i w:val="0"/>
          <w:sz w:val="21"/>
        </w:rPr>
        <w:t>质量评估响应关注 assessment、details、resource_results。逐资源对象包含 resource_id、resource_name、total_score、quality_factor、lowest_dimension_code 和证据摘要。</w:t>
      </w:r>
    </w:p>
    <w:p>
      <w:r>
        <w:rPr>
          <w:rFonts w:ascii="Calibri" w:hAnsi="Calibri" w:eastAsia="Microsoft YaHei"/>
          <w:i w:val="0"/>
          <w:sz w:val="21"/>
        </w:rPr>
        <w:t>数元计量请求：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{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"project_id": "proj_demo",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"base_shuyuan_price": 1.2,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"scenario_coefficient": 1.0,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"call_counts": {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"res_001": 3000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}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}</w:t>
      </w:r>
    </w:p>
    <w:p>
      <w:r>
        <w:rPr>
          <w:rFonts w:ascii="Calibri" w:hAnsi="Calibri" w:eastAsia="Microsoft YaHei"/>
          <w:i w:val="0"/>
          <w:sz w:val="21"/>
        </w:rPr>
        <w:t>MD-DShap 任务请求：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{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"project_id": "proj_demo",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"algorithm_mode": "MD_DSHAP",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"seed": 20260703,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"sample_rounds": 200,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"epsilon": 0.000001,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"save_trace": true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}</w:t>
      </w:r>
    </w:p>
    <w:p>
      <w:r>
        <w:rPr>
          <w:rFonts w:ascii="Calibri" w:hAnsi="Calibri" w:eastAsia="Microsoft YaHei"/>
          <w:i w:val="0"/>
          <w:sz w:val="21"/>
        </w:rPr>
        <w:t>如果请求将 BASIC_SHAPLEY 写成最终模式，后端返回 DVAS_FACTOR_INVALID；该模式仅用于 baseline_check。</w:t>
      </w:r>
    </w:p>
    <w:p>
      <w:r>
        <w:rPr>
          <w:rFonts w:ascii="Calibri" w:hAnsi="Calibri" w:eastAsia="Microsoft YaHei"/>
          <w:i w:val="0"/>
          <w:sz w:val="21"/>
        </w:rPr>
        <w:t>合同比例保存请求：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{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"total_revenue": 1000000,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"data_provider_pool_ratio": 0.7,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"items": [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  "party_id": "party_operator",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  "bucket_type": "NON_DATA_PARTY",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  "ratio": 0.3,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  "basis_text": "合同约定运营服务比例"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]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}</w:t>
      </w:r>
    </w:p>
    <w:p>
      <w:r>
        <w:rPr>
          <w:rFonts w:ascii="Calibri" w:hAnsi="Calibri" w:eastAsia="Microsoft YaHei"/>
          <w:i w:val="0"/>
          <w:sz w:val="21"/>
        </w:rPr>
        <w:t>收益分配模拟失败样例：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{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"success": false,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"code": "DVAS_CONTRACT_RATIO_REQUIRED",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"message": "执行收益分配模拟前需先保存有效合同比例方案",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"trace_id": "trace_20260703_003",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 xml:space="preserve">  "field_errors": []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}</w:t>
      </w:r>
    </w:p>
    <w:p>
      <w:r>
        <w:rPr>
          <w:rFonts w:ascii="Calibri" w:hAnsi="Calibri" w:eastAsia="Microsoft YaHei"/>
          <w:i w:val="0"/>
          <w:sz w:val="21"/>
        </w:rPr>
        <w:t>报告下载响应返回 file_name、file_format、content_base64、checksum 和 checksum_verified。用户管理接口中，创建和重置密码只返回一次性明文口令字段；用户列表、详情和审计记录不返回 password_hash。</w:t>
      </w:r>
    </w:p>
    <w:p>
      <w:bookmarkStart w:id="47" w:name="dvas_sdd_0047"/>
      <w:pPr>
        <w:pStyle w:val="Heading3"/>
      </w:pPr>
      <w:r>
        <w:t>6.2 P0 主链路接口逐项说明</w:t>
      </w:r>
      <w:bookmarkEnd w:id="47"/>
    </w:p>
    <w:p>
      <w:bookmarkStart w:id="48" w:name="dvas_sdd_0048"/>
      <w:pPr>
        <w:pStyle w:val="Heading4"/>
      </w:pPr>
      <w:r>
        <w:t>6.2.1 系统首页总览</w:t>
      </w:r>
      <w:bookmarkEnd w:id="48"/>
    </w:p>
    <w:p>
      <w:r>
        <w:rPr>
          <w:rFonts w:ascii="Calibri" w:hAnsi="Calibri" w:eastAsia="Microsoft YaHei"/>
          <w:i w:val="0"/>
          <w:sz w:val="21"/>
        </w:rPr>
        <w:t>表 6-2 系统首页总览接口设计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系统首页总览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/dashboard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/dashboard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标准错误</w:t>
            </w:r>
          </w:p>
        </w:tc>
      </w:tr>
    </w:tbl>
    <w:p/>
    <w:p>
      <w:bookmarkStart w:id="49" w:name="dvas_sdd_0049"/>
      <w:pPr>
        <w:pStyle w:val="Heading4"/>
      </w:pPr>
      <w:r>
        <w:t>6.2.1.1 请求参数</w:t>
      </w:r>
      <w:bookmarkEnd w:id="49"/>
    </w:p>
    <w:p>
      <w:r>
        <w:rPr>
          <w:rFonts w:ascii="Calibri" w:hAnsi="Calibri" w:eastAsia="Microsoft YaHei"/>
          <w:i w:val="0"/>
          <w:sz w:val="21"/>
        </w:rPr>
        <w:t>表 6-3 系统首页总览请求参数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 可选</w:t>
            </w:r>
          </w:p>
        </w:tc>
      </w:tr>
    </w:tbl>
    <w:p/>
    <w:p>
      <w:bookmarkStart w:id="50" w:name="dvas_sdd_0050"/>
      <w:pPr>
        <w:pStyle w:val="Heading4"/>
      </w:pPr>
      <w:r>
        <w:t>6.2.1.2 响应字段与读写对象</w:t>
      </w:r>
      <w:bookmarkEnd w:id="50"/>
    </w:p>
    <w:p>
      <w:r>
        <w:rPr>
          <w:rFonts w:ascii="Calibri" w:hAnsi="Calibri" w:eastAsia="Microsoft YaHei"/>
          <w:i w:val="0"/>
          <w:sz w:val="21"/>
        </w:rPr>
        <w:t>表 6-4 系统首页总览响应字段与读写对象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project、status、summary、recent_reports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allocation_project 等聚合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51" w:name="dvas_sdd_0051"/>
      <w:pPr>
        <w:pStyle w:val="Heading4"/>
      </w:pPr>
      <w:r>
        <w:t>6.2.2 首页前置条件</w:t>
      </w:r>
      <w:bookmarkEnd w:id="51"/>
    </w:p>
    <w:p>
      <w:r>
        <w:rPr>
          <w:rFonts w:ascii="Calibri" w:hAnsi="Calibri" w:eastAsia="Microsoft YaHei"/>
          <w:i w:val="0"/>
          <w:sz w:val="21"/>
        </w:rPr>
        <w:t>表 6-5 首页前置条件接口设计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首页前置条件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/dashboard/preconditions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/dashboard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标准错误</w:t>
            </w:r>
          </w:p>
        </w:tc>
      </w:tr>
    </w:tbl>
    <w:p/>
    <w:p>
      <w:bookmarkStart w:id="52" w:name="dvas_sdd_0052"/>
      <w:pPr>
        <w:pStyle w:val="Heading4"/>
      </w:pPr>
      <w:r>
        <w:t>6.2.2.1 请求参数</w:t>
      </w:r>
      <w:bookmarkEnd w:id="52"/>
    </w:p>
    <w:p>
      <w:r>
        <w:rPr>
          <w:rFonts w:ascii="Calibri" w:hAnsi="Calibri" w:eastAsia="Microsoft YaHei"/>
          <w:i w:val="0"/>
          <w:sz w:val="21"/>
        </w:rPr>
        <w:t>表 6-6 首页前置条件请求参数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 可选</w:t>
            </w:r>
          </w:p>
        </w:tc>
      </w:tr>
    </w:tbl>
    <w:p/>
    <w:p>
      <w:bookmarkStart w:id="53" w:name="dvas_sdd_0053"/>
      <w:pPr>
        <w:pStyle w:val="Heading4"/>
      </w:pPr>
      <w:r>
        <w:t>6.2.2.2 响应字段与读写对象</w:t>
      </w:r>
      <w:bookmarkEnd w:id="53"/>
    </w:p>
    <w:p>
      <w:r>
        <w:rPr>
          <w:rFonts w:ascii="Calibri" w:hAnsi="Calibri" w:eastAsia="Microsoft YaHei"/>
          <w:i w:val="0"/>
          <w:sz w:val="21"/>
        </w:rPr>
        <w:t>表 6-7 首页前置条件响应字段与读写对象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preconditions、blocking_reasons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全链路对象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54" w:name="dvas_sdd_0054"/>
      <w:pPr>
        <w:pStyle w:val="Heading4"/>
      </w:pPr>
      <w:r>
        <w:t>6.2.3 一键完整计算</w:t>
      </w:r>
      <w:bookmarkEnd w:id="54"/>
    </w:p>
    <w:p>
      <w:r>
        <w:rPr>
          <w:rFonts w:ascii="Calibri" w:hAnsi="Calibri" w:eastAsia="Microsoft YaHei"/>
          <w:i w:val="0"/>
          <w:sz w:val="21"/>
        </w:rPr>
        <w:t>表 6-8 一键完整计算接口设计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一键完整计算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/dashboard/actions/quick-run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/dashboard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按阶段推进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DVAS_PRECONDITION_NOT_MET</w:t>
            </w:r>
          </w:p>
        </w:tc>
      </w:tr>
    </w:tbl>
    <w:p/>
    <w:p>
      <w:bookmarkStart w:id="55" w:name="dvas_sdd_0055"/>
      <w:pPr>
        <w:pStyle w:val="Heading4"/>
      </w:pPr>
      <w:r>
        <w:t>6.2.3.1 请求参数</w:t>
      </w:r>
      <w:bookmarkEnd w:id="55"/>
    </w:p>
    <w:p>
      <w:r>
        <w:rPr>
          <w:rFonts w:ascii="Calibri" w:hAnsi="Calibri" w:eastAsia="Microsoft YaHei"/>
          <w:i w:val="0"/>
          <w:sz w:val="21"/>
        </w:rPr>
        <w:t>表 6-9 一键完整计算请求参数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project_id、options</w:t>
            </w:r>
          </w:p>
        </w:tc>
      </w:tr>
    </w:tbl>
    <w:p/>
    <w:p>
      <w:bookmarkStart w:id="56" w:name="dvas_sdd_0056"/>
      <w:pPr>
        <w:pStyle w:val="Heading4"/>
      </w:pPr>
      <w:r>
        <w:t>6.2.3.2 响应字段与读写对象</w:t>
      </w:r>
      <w:bookmarkEnd w:id="56"/>
    </w:p>
    <w:p>
      <w:r>
        <w:rPr>
          <w:rFonts w:ascii="Calibri" w:hAnsi="Calibri" w:eastAsia="Microsoft YaHei"/>
          <w:i w:val="0"/>
          <w:sz w:val="21"/>
        </w:rPr>
        <w:t>表 6-10 一键完整计算响应字段与读写对象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run_result、status、messages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全链路对象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全链路结果和审计</w:t>
            </w:r>
          </w:p>
        </w:tc>
      </w:tr>
    </w:tbl>
    <w:p/>
    <w:p>
      <w:bookmarkStart w:id="57" w:name="dvas_sdd_0057"/>
      <w:pPr>
        <w:pStyle w:val="Heading4"/>
      </w:pPr>
      <w:r>
        <w:t>6.2.4 选择演示数据</w:t>
      </w:r>
      <w:bookmarkEnd w:id="57"/>
    </w:p>
    <w:p>
      <w:r>
        <w:rPr>
          <w:rFonts w:ascii="Calibri" w:hAnsi="Calibri" w:eastAsia="Microsoft YaHei"/>
          <w:i w:val="0"/>
          <w:sz w:val="21"/>
        </w:rPr>
        <w:t>表 6-11 选择演示数据接口设计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选择演示数据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/demo-cases/{demo_case_id}/select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数据接入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/data/ingestion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DRAFT -&gt; INGESTED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DVAS_NOT_FOUND</w:t>
            </w:r>
          </w:p>
        </w:tc>
      </w:tr>
    </w:tbl>
    <w:p/>
    <w:p>
      <w:bookmarkStart w:id="58" w:name="dvas_sdd_0058"/>
      <w:pPr>
        <w:pStyle w:val="Heading4"/>
      </w:pPr>
      <w:r>
        <w:t>6.2.4.1 请求参数</w:t>
      </w:r>
      <w:bookmarkEnd w:id="58"/>
    </w:p>
    <w:p>
      <w:r>
        <w:rPr>
          <w:rFonts w:ascii="Calibri" w:hAnsi="Calibri" w:eastAsia="Microsoft YaHei"/>
          <w:i w:val="0"/>
          <w:sz w:val="21"/>
        </w:rPr>
        <w:t>表 6-12 选择演示数据请求参数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demo_case_id</w:t>
            </w:r>
          </w:p>
        </w:tc>
      </w:tr>
    </w:tbl>
    <w:p/>
    <w:p>
      <w:bookmarkStart w:id="59" w:name="dvas_sdd_0059"/>
      <w:pPr>
        <w:pStyle w:val="Heading4"/>
      </w:pPr>
      <w:r>
        <w:t>6.2.4.2 响应字段与读写对象</w:t>
      </w:r>
      <w:bookmarkEnd w:id="59"/>
    </w:p>
    <w:p>
      <w:r>
        <w:rPr>
          <w:rFonts w:ascii="Calibri" w:hAnsi="Calibri" w:eastAsia="Microsoft YaHei"/>
          <w:i w:val="0"/>
          <w:sz w:val="21"/>
        </w:rPr>
        <w:t>表 6-13 选择演示数据响应字段与读写对象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package、resources、parties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演示数据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input_snapshot、data_package、data_resource、party</w:t>
            </w:r>
          </w:p>
        </w:tc>
      </w:tr>
    </w:tbl>
    <w:p/>
    <w:p>
      <w:bookmarkStart w:id="60" w:name="dvas_sdd_0060"/>
      <w:pPr>
        <w:pStyle w:val="Heading4"/>
      </w:pPr>
      <w:r>
        <w:t>6.2.5 上传 JSON</w:t>
      </w:r>
      <w:bookmarkEnd w:id="60"/>
    </w:p>
    <w:p>
      <w:r>
        <w:rPr>
          <w:rFonts w:ascii="Calibri" w:hAnsi="Calibri" w:eastAsia="Microsoft YaHei"/>
          <w:i w:val="0"/>
          <w:sz w:val="21"/>
        </w:rPr>
        <w:t>表 6-14 上传 JSON接口设计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上传 JSON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/data-packages/upload（兼容 /data/packages/upload）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数据接入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/data/ingestion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成功到 INGESTED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DVAS_UPLOAD_VALIDATION_FAILED</w:t>
            </w:r>
          </w:p>
        </w:tc>
      </w:tr>
    </w:tbl>
    <w:p/>
    <w:p>
      <w:bookmarkStart w:id="61" w:name="dvas_sdd_0061"/>
      <w:pPr>
        <w:pStyle w:val="Heading4"/>
      </w:pPr>
      <w:r>
        <w:t>6.2.5.1 请求参数</w:t>
      </w:r>
      <w:bookmarkEnd w:id="61"/>
    </w:p>
    <w:p>
      <w:r>
        <w:rPr>
          <w:rFonts w:ascii="Calibri" w:hAnsi="Calibri" w:eastAsia="Microsoft YaHei"/>
          <w:i w:val="0"/>
          <w:sz w:val="21"/>
        </w:rPr>
        <w:t>表 6-15 上传 JSON请求参数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file 或 payload</w:t>
            </w:r>
          </w:p>
        </w:tc>
      </w:tr>
    </w:tbl>
    <w:p/>
    <w:p>
      <w:bookmarkStart w:id="62" w:name="dvas_sdd_0062"/>
      <w:pPr>
        <w:pStyle w:val="Heading4"/>
      </w:pPr>
      <w:r>
        <w:t>6.2.5.2 响应字段与读写对象</w:t>
      </w:r>
      <w:bookmarkEnd w:id="62"/>
    </w:p>
    <w:p>
      <w:r>
        <w:rPr>
          <w:rFonts w:ascii="Calibri" w:hAnsi="Calibri" w:eastAsia="Microsoft YaHei"/>
          <w:i w:val="0"/>
          <w:sz w:val="21"/>
        </w:rPr>
        <w:t>表 6-16 上传 JSON响应字段与读写对象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package、validation、resources、parties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input_snapshot、data_package、upload_validation_result</w:t>
            </w:r>
          </w:p>
        </w:tc>
      </w:tr>
    </w:tbl>
    <w:p/>
    <w:p>
      <w:bookmarkStart w:id="63" w:name="dvas_sdd_0063"/>
      <w:pPr>
        <w:pStyle w:val="Heading4"/>
      </w:pPr>
      <w:r>
        <w:t>6.2.6 数据包列表</w:t>
      </w:r>
      <w:bookmarkEnd w:id="63"/>
    </w:p>
    <w:p>
      <w:r>
        <w:rPr>
          <w:rFonts w:ascii="Calibri" w:hAnsi="Calibri" w:eastAsia="Microsoft YaHei"/>
          <w:i w:val="0"/>
          <w:sz w:val="21"/>
        </w:rPr>
        <w:t>表 6-17 数据包列表接口设计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数据包列表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/data-packages（兼容 /data/packages）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数据接入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/data/ingestion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标准错误</w:t>
            </w:r>
          </w:p>
        </w:tc>
      </w:tr>
    </w:tbl>
    <w:p/>
    <w:p>
      <w:bookmarkStart w:id="64" w:name="dvas_sdd_0064"/>
      <w:pPr>
        <w:pStyle w:val="Heading4"/>
      </w:pPr>
      <w:r>
        <w:t>6.2.6.1 请求参数</w:t>
      </w:r>
      <w:bookmarkEnd w:id="64"/>
    </w:p>
    <w:p>
      <w:r>
        <w:rPr>
          <w:rFonts w:ascii="Calibri" w:hAnsi="Calibri" w:eastAsia="Microsoft YaHei"/>
          <w:i w:val="0"/>
          <w:sz w:val="21"/>
        </w:rPr>
        <w:t>表 6-18 数据包列表请求参数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 可选</w:t>
            </w:r>
          </w:p>
        </w:tc>
      </w:tr>
    </w:tbl>
    <w:p/>
    <w:p>
      <w:bookmarkStart w:id="65" w:name="dvas_sdd_0065"/>
      <w:pPr>
        <w:pStyle w:val="Heading4"/>
      </w:pPr>
      <w:r>
        <w:t>6.2.6.2 响应字段与读写对象</w:t>
      </w:r>
      <w:bookmarkEnd w:id="65"/>
    </w:p>
    <w:p>
      <w:r>
        <w:rPr>
          <w:rFonts w:ascii="Calibri" w:hAnsi="Calibri" w:eastAsia="Microsoft YaHei"/>
          <w:i w:val="0"/>
          <w:sz w:val="21"/>
        </w:rPr>
        <w:t>表 6-19 数据包列表响应字段与读写对象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packages、current_package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data_package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66" w:name="dvas_sdd_0066"/>
      <w:pPr>
        <w:pStyle w:val="Heading4"/>
      </w:pPr>
      <w:r>
        <w:t>6.2.7 资源列表</w:t>
      </w:r>
      <w:bookmarkEnd w:id="66"/>
    </w:p>
    <w:p>
      <w:r>
        <w:rPr>
          <w:rFonts w:ascii="Calibri" w:hAnsi="Calibri" w:eastAsia="Microsoft YaHei"/>
          <w:i w:val="0"/>
          <w:sz w:val="21"/>
        </w:rPr>
        <w:t>表 6-20 资源列表接口设计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资源列表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/data-resources（兼容 /data/resources）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数据资源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/data/resources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标准错误</w:t>
            </w:r>
          </w:p>
        </w:tc>
      </w:tr>
    </w:tbl>
    <w:p/>
    <w:p>
      <w:bookmarkStart w:id="67" w:name="dvas_sdd_0067"/>
      <w:pPr>
        <w:pStyle w:val="Heading4"/>
      </w:pPr>
      <w:r>
        <w:t>6.2.7.1 请求参数</w:t>
      </w:r>
      <w:bookmarkEnd w:id="67"/>
    </w:p>
    <w:p>
      <w:r>
        <w:rPr>
          <w:rFonts w:ascii="Calibri" w:hAnsi="Calibri" w:eastAsia="Microsoft YaHei"/>
          <w:i w:val="0"/>
          <w:sz w:val="21"/>
        </w:rPr>
        <w:t>表 6-21 资源列表请求参数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 可选</w:t>
            </w:r>
          </w:p>
        </w:tc>
      </w:tr>
    </w:tbl>
    <w:p/>
    <w:p>
      <w:bookmarkStart w:id="68" w:name="dvas_sdd_0068"/>
      <w:pPr>
        <w:pStyle w:val="Heading4"/>
      </w:pPr>
      <w:r>
        <w:t>6.2.7.2 响应字段与读写对象</w:t>
      </w:r>
      <w:bookmarkEnd w:id="68"/>
    </w:p>
    <w:p>
      <w:r>
        <w:rPr>
          <w:rFonts w:ascii="Calibri" w:hAnsi="Calibri" w:eastAsia="Microsoft YaHei"/>
          <w:i w:val="0"/>
          <w:sz w:val="21"/>
        </w:rPr>
        <w:t>表 6-22 资源列表响应字段与读写对象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resources、fields、relations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data_resource、data_resource_field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69" w:name="dvas_sdd_0069"/>
      <w:pPr>
        <w:pStyle w:val="Heading4"/>
      </w:pPr>
      <w:r>
        <w:t>6.2.8 保存资源主体关系</w:t>
      </w:r>
      <w:bookmarkEnd w:id="69"/>
    </w:p>
    <w:p>
      <w:r>
        <w:rPr>
          <w:rFonts w:ascii="Calibri" w:hAnsi="Calibri" w:eastAsia="Microsoft YaHei"/>
          <w:i w:val="0"/>
          <w:sz w:val="21"/>
        </w:rPr>
        <w:t>表 6-23 保存资源主体关系接口设计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保存资源主体关系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PUT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/data-resources/{resource_id}/party-relations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数据资源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/data/resources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DVAS_PRECONDITION_NOT_MET</w:t>
            </w:r>
          </w:p>
        </w:tc>
      </w:tr>
    </w:tbl>
    <w:p/>
    <w:p>
      <w:bookmarkStart w:id="70" w:name="dvas_sdd_0070"/>
      <w:pPr>
        <w:pStyle w:val="Heading4"/>
      </w:pPr>
      <w:r>
        <w:t>6.2.8.1 请求参数</w:t>
      </w:r>
      <w:bookmarkEnd w:id="70"/>
    </w:p>
    <w:p>
      <w:r>
        <w:rPr>
          <w:rFonts w:ascii="Calibri" w:hAnsi="Calibri" w:eastAsia="Microsoft YaHei"/>
          <w:i w:val="0"/>
          <w:sz w:val="21"/>
        </w:rPr>
        <w:t>表 6-24 保存资源主体关系请求参数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relations</w:t>
            </w:r>
          </w:p>
        </w:tc>
      </w:tr>
    </w:tbl>
    <w:p/>
    <w:p>
      <w:bookmarkStart w:id="71" w:name="dvas_sdd_0071"/>
      <w:pPr>
        <w:pStyle w:val="Heading4"/>
      </w:pPr>
      <w:r>
        <w:t>6.2.8.2 响应字段与读写对象</w:t>
      </w:r>
      <w:bookmarkEnd w:id="71"/>
    </w:p>
    <w:p>
      <w:r>
        <w:rPr>
          <w:rFonts w:ascii="Calibri" w:hAnsi="Calibri" w:eastAsia="Microsoft YaHei"/>
          <w:i w:val="0"/>
          <w:sz w:val="21"/>
        </w:rPr>
        <w:t>表 6-25 保存资源主体关系响应字段与读写对象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resource、relations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data_resource、party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data_resource_party_relation</w:t>
            </w:r>
          </w:p>
        </w:tc>
      </w:tr>
    </w:tbl>
    <w:p/>
    <w:p>
      <w:bookmarkStart w:id="72" w:name="dvas_sdd_0072"/>
      <w:pPr>
        <w:pStyle w:val="Heading4"/>
      </w:pPr>
      <w:r>
        <w:t>6.2.9 参与方列表</w:t>
      </w:r>
      <w:bookmarkEnd w:id="72"/>
    </w:p>
    <w:p>
      <w:r>
        <w:rPr>
          <w:rFonts w:ascii="Calibri" w:hAnsi="Calibri" w:eastAsia="Microsoft YaHei"/>
          <w:i w:val="0"/>
          <w:sz w:val="21"/>
        </w:rPr>
        <w:t>表 6-26 参与方列表接口设计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参与方列表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/data/parties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/data/parties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标准错误</w:t>
            </w:r>
          </w:p>
        </w:tc>
      </w:tr>
    </w:tbl>
    <w:p/>
    <w:p>
      <w:bookmarkStart w:id="73" w:name="dvas_sdd_0073"/>
      <w:pPr>
        <w:pStyle w:val="Heading4"/>
      </w:pPr>
      <w:r>
        <w:t>6.2.9.1 请求参数</w:t>
      </w:r>
      <w:bookmarkEnd w:id="73"/>
    </w:p>
    <w:p>
      <w:r>
        <w:rPr>
          <w:rFonts w:ascii="Calibri" w:hAnsi="Calibri" w:eastAsia="Microsoft YaHei"/>
          <w:i w:val="0"/>
          <w:sz w:val="21"/>
        </w:rPr>
        <w:t>表 6-27 参与方列表请求参数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 可选</w:t>
            </w:r>
          </w:p>
        </w:tc>
      </w:tr>
    </w:tbl>
    <w:p/>
    <w:p>
      <w:bookmarkStart w:id="74" w:name="dvas_sdd_0074"/>
      <w:pPr>
        <w:pStyle w:val="Heading4"/>
      </w:pPr>
      <w:r>
        <w:t>6.2.9.2 响应字段与读写对象</w:t>
      </w:r>
      <w:bookmarkEnd w:id="74"/>
    </w:p>
    <w:p>
      <w:r>
        <w:rPr>
          <w:rFonts w:ascii="Calibri" w:hAnsi="Calibri" w:eastAsia="Microsoft YaHei"/>
          <w:i w:val="0"/>
          <w:sz w:val="21"/>
        </w:rPr>
        <w:t>表 6-28 参与方列表响应字段与读写对象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parties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75" w:name="dvas_sdd_0075"/>
      <w:pPr>
        <w:pStyle w:val="Heading4"/>
      </w:pPr>
      <w:r>
        <w:t>6.2.10 新增参与方</w:t>
      </w:r>
      <w:bookmarkEnd w:id="75"/>
    </w:p>
    <w:p>
      <w:r>
        <w:rPr>
          <w:rFonts w:ascii="Calibri" w:hAnsi="Calibri" w:eastAsia="Microsoft YaHei"/>
          <w:i w:val="0"/>
          <w:sz w:val="21"/>
        </w:rPr>
        <w:t>表 6-29 新增参与方接口设计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新增参与方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/data/parties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/data/parties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DVAS_VALIDATION_ERROR</w:t>
            </w:r>
          </w:p>
        </w:tc>
      </w:tr>
    </w:tbl>
    <w:p/>
    <w:p>
      <w:bookmarkStart w:id="76" w:name="dvas_sdd_0076"/>
      <w:pPr>
        <w:pStyle w:val="Heading4"/>
      </w:pPr>
      <w:r>
        <w:t>6.2.10.1 请求参数</w:t>
      </w:r>
      <w:bookmarkEnd w:id="76"/>
    </w:p>
    <w:p>
      <w:r>
        <w:rPr>
          <w:rFonts w:ascii="Calibri" w:hAnsi="Calibri" w:eastAsia="Microsoft YaHei"/>
          <w:i w:val="0"/>
          <w:sz w:val="21"/>
        </w:rPr>
        <w:t>表 6-30 新增参与方请求参数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party_name、party_type、include_in_md_dshap</w:t>
            </w:r>
          </w:p>
        </w:tc>
      </w:tr>
    </w:tbl>
    <w:p/>
    <w:p>
      <w:bookmarkStart w:id="77" w:name="dvas_sdd_0077"/>
      <w:pPr>
        <w:pStyle w:val="Heading4"/>
      </w:pPr>
      <w:r>
        <w:t>6.2.10.2 响应字段与读写对象</w:t>
      </w:r>
      <w:bookmarkEnd w:id="77"/>
    </w:p>
    <w:p>
      <w:r>
        <w:rPr>
          <w:rFonts w:ascii="Calibri" w:hAnsi="Calibri" w:eastAsia="Microsoft YaHei"/>
          <w:i w:val="0"/>
          <w:sz w:val="21"/>
        </w:rPr>
        <w:t>表 6-31 新增参与方响应字段与读写对象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</w:t>
            </w:r>
          </w:p>
        </w:tc>
      </w:tr>
    </w:tbl>
    <w:p/>
    <w:p>
      <w:bookmarkStart w:id="78" w:name="dvas_sdd_0078"/>
      <w:pPr>
        <w:pStyle w:val="Heading4"/>
      </w:pPr>
      <w:r>
        <w:t>6.2.11 更新参与方状态</w:t>
      </w:r>
      <w:bookmarkEnd w:id="78"/>
    </w:p>
    <w:p>
      <w:r>
        <w:rPr>
          <w:rFonts w:ascii="Calibri" w:hAnsi="Calibri" w:eastAsia="Microsoft YaHei"/>
          <w:i w:val="0"/>
          <w:sz w:val="21"/>
        </w:rPr>
        <w:t>表 6-32 更新参与方状态接口设计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更新参与方状态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PATCH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/data/parties/{party_id}/status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/data/parties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DVAS_PRECONDITION_NOT_MET</w:t>
            </w:r>
          </w:p>
        </w:tc>
      </w:tr>
    </w:tbl>
    <w:p/>
    <w:p>
      <w:bookmarkStart w:id="79" w:name="dvas_sdd_0079"/>
      <w:pPr>
        <w:pStyle w:val="Heading4"/>
      </w:pPr>
      <w:r>
        <w:t>6.2.11.1 请求参数</w:t>
      </w:r>
      <w:bookmarkEnd w:id="79"/>
    </w:p>
    <w:p>
      <w:r>
        <w:rPr>
          <w:rFonts w:ascii="Calibri" w:hAnsi="Calibri" w:eastAsia="Microsoft YaHei"/>
          <w:i w:val="0"/>
          <w:sz w:val="21"/>
        </w:rPr>
        <w:t>表 6-33 更新参与方状态请求参数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status</w:t>
            </w:r>
          </w:p>
        </w:tc>
      </w:tr>
    </w:tbl>
    <w:p/>
    <w:p>
      <w:bookmarkStart w:id="80" w:name="dvas_sdd_0080"/>
      <w:pPr>
        <w:pStyle w:val="Heading4"/>
      </w:pPr>
      <w:r>
        <w:t>6.2.11.2 响应字段与读写对象</w:t>
      </w:r>
      <w:bookmarkEnd w:id="80"/>
    </w:p>
    <w:p>
      <w:r>
        <w:rPr>
          <w:rFonts w:ascii="Calibri" w:hAnsi="Calibri" w:eastAsia="Microsoft YaHei"/>
          <w:i w:val="0"/>
          <w:sz w:val="21"/>
        </w:rPr>
        <w:t>表 6-34 更新参与方状态响应字段与读写对象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</w:t>
            </w:r>
          </w:p>
        </w:tc>
      </w:tr>
    </w:tbl>
    <w:p/>
    <w:p>
      <w:bookmarkStart w:id="81" w:name="dvas_sdd_0081"/>
      <w:pPr>
        <w:pStyle w:val="Heading4"/>
      </w:pPr>
      <w:r>
        <w:t>6.2.12 质量配置</w:t>
      </w:r>
      <w:bookmarkEnd w:id="81"/>
    </w:p>
    <w:p>
      <w:r>
        <w:rPr>
          <w:rFonts w:ascii="Calibri" w:hAnsi="Calibri" w:eastAsia="Microsoft YaHei"/>
          <w:i w:val="0"/>
          <w:sz w:val="21"/>
        </w:rPr>
        <w:t>表 6-35 质量配置接口设计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质量配置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/metering/quality/weights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质量评估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/metering/quality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标准错误</w:t>
            </w:r>
          </w:p>
        </w:tc>
      </w:tr>
    </w:tbl>
    <w:p/>
    <w:p>
      <w:bookmarkStart w:id="82" w:name="dvas_sdd_0082"/>
      <w:pPr>
        <w:pStyle w:val="Heading4"/>
      </w:pPr>
      <w:r>
        <w:t>6.2.12.1 请求参数</w:t>
      </w:r>
      <w:bookmarkEnd w:id="82"/>
    </w:p>
    <w:p>
      <w:r>
        <w:rPr>
          <w:rFonts w:ascii="Calibri" w:hAnsi="Calibri" w:eastAsia="Microsoft YaHei"/>
          <w:i w:val="0"/>
          <w:sz w:val="21"/>
        </w:rPr>
        <w:t>表 6-36 质量配置请求参数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83" w:name="dvas_sdd_0083"/>
      <w:pPr>
        <w:pStyle w:val="Heading4"/>
      </w:pPr>
      <w:r>
        <w:t>6.2.12.2 响应字段与读写对象</w:t>
      </w:r>
      <w:bookmarkEnd w:id="83"/>
    </w:p>
    <w:p>
      <w:r>
        <w:rPr>
          <w:rFonts w:ascii="Calibri" w:hAnsi="Calibri" w:eastAsia="Microsoft YaHei"/>
          <w:i w:val="0"/>
          <w:sz w:val="21"/>
        </w:rPr>
        <w:t>表 6-37 质量配置响应字段与读写对象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metrics、weights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quality_metric_template、system_parameter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84" w:name="dvas_sdd_0084"/>
      <w:pPr>
        <w:pStyle w:val="Heading4"/>
      </w:pPr>
      <w:r>
        <w:t>6.2.13 执行质量评估</w:t>
      </w:r>
      <w:bookmarkEnd w:id="84"/>
    </w:p>
    <w:p>
      <w:r>
        <w:rPr>
          <w:rFonts w:ascii="Calibri" w:hAnsi="Calibri" w:eastAsia="Microsoft YaHei"/>
          <w:i w:val="0"/>
          <w:sz w:val="21"/>
        </w:rPr>
        <w:t>表 6-38 执行质量评估接口设计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执行质量评估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/metering/quality/evaluate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质量评估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/metering/quality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INGESTED -&gt; ASSESSED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DVAS_PRECONDITION_NOT_MET</w:t>
            </w:r>
          </w:p>
        </w:tc>
      </w:tr>
    </w:tbl>
    <w:p/>
    <w:p>
      <w:bookmarkStart w:id="85" w:name="dvas_sdd_0085"/>
      <w:pPr>
        <w:pStyle w:val="Heading4"/>
      </w:pPr>
      <w:r>
        <w:t>6.2.13.1 请求参数</w:t>
      </w:r>
      <w:bookmarkEnd w:id="85"/>
    </w:p>
    <w:p>
      <w:r>
        <w:rPr>
          <w:rFonts w:ascii="Calibri" w:hAnsi="Calibri" w:eastAsia="Microsoft YaHei"/>
          <w:i w:val="0"/>
          <w:sz w:val="21"/>
        </w:rPr>
        <w:t>表 6-39 执行质量评估请求参数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project_id、config 可选</w:t>
            </w:r>
          </w:p>
        </w:tc>
      </w:tr>
    </w:tbl>
    <w:p/>
    <w:p>
      <w:bookmarkStart w:id="86" w:name="dvas_sdd_0086"/>
      <w:pPr>
        <w:pStyle w:val="Heading4"/>
      </w:pPr>
      <w:r>
        <w:t>6.2.13.2 响应字段与读写对象</w:t>
      </w:r>
      <w:bookmarkEnd w:id="86"/>
    </w:p>
    <w:p>
      <w:r>
        <w:rPr>
          <w:rFonts w:ascii="Calibri" w:hAnsi="Calibri" w:eastAsia="Microsoft YaHei"/>
          <w:i w:val="0"/>
          <w:sz w:val="21"/>
        </w:rPr>
        <w:t>表 6-40 执行质量评估响应字段与读写对象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assessment、details、resource_results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data_resource、quality_metric_template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quality_assessment、quality_score_detail、运行态逐资源对象</w:t>
            </w:r>
          </w:p>
        </w:tc>
      </w:tr>
    </w:tbl>
    <w:p/>
    <w:p>
      <w:bookmarkStart w:id="87" w:name="dvas_sdd_0087"/>
      <w:pPr>
        <w:pStyle w:val="Heading4"/>
      </w:pPr>
      <w:r>
        <w:t>6.2.14 质量结果</w:t>
      </w:r>
      <w:bookmarkEnd w:id="87"/>
    </w:p>
    <w:p>
      <w:r>
        <w:rPr>
          <w:rFonts w:ascii="Calibri" w:hAnsi="Calibri" w:eastAsia="Microsoft YaHei"/>
          <w:i w:val="0"/>
          <w:sz w:val="21"/>
        </w:rPr>
        <w:t>表 6-41 质量结果接口设计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质量结果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/quality-assessments/latest；/quality-assessments/{assessment_id}/details；/metering/quality/resource-results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质量评估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/metering/quality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标准错误</w:t>
            </w:r>
          </w:p>
        </w:tc>
      </w:tr>
    </w:tbl>
    <w:p/>
    <w:p>
      <w:bookmarkStart w:id="88" w:name="dvas_sdd_0088"/>
      <w:pPr>
        <w:pStyle w:val="Heading4"/>
      </w:pPr>
      <w:r>
        <w:t>6.2.14.1 请求参数</w:t>
      </w:r>
      <w:bookmarkEnd w:id="88"/>
    </w:p>
    <w:p>
      <w:r>
        <w:rPr>
          <w:rFonts w:ascii="Calibri" w:hAnsi="Calibri" w:eastAsia="Microsoft YaHei"/>
          <w:i w:val="0"/>
          <w:sz w:val="21"/>
        </w:rPr>
        <w:t>表 6-42 质量结果请求参数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 可选</w:t>
            </w:r>
          </w:p>
        </w:tc>
      </w:tr>
    </w:tbl>
    <w:p/>
    <w:p>
      <w:bookmarkStart w:id="89" w:name="dvas_sdd_0089"/>
      <w:pPr>
        <w:pStyle w:val="Heading4"/>
      </w:pPr>
      <w:r>
        <w:t>6.2.14.2 响应字段与读写对象</w:t>
      </w:r>
      <w:bookmarkEnd w:id="89"/>
    </w:p>
    <w:p>
      <w:r>
        <w:rPr>
          <w:rFonts w:ascii="Calibri" w:hAnsi="Calibri" w:eastAsia="Microsoft YaHei"/>
          <w:i w:val="0"/>
          <w:sz w:val="21"/>
        </w:rPr>
        <w:t>表 6-43 质量结果响应字段与读写对象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assessment、resource_results、heatmap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quality_assessment、quality_score_detail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90" w:name="dvas_sdd_0090"/>
      <w:pPr>
        <w:pStyle w:val="Heading4"/>
      </w:pPr>
      <w:r>
        <w:t>6.2.15 数元参数读取</w:t>
      </w:r>
      <w:bookmarkEnd w:id="90"/>
    </w:p>
    <w:p>
      <w:r>
        <w:rPr>
          <w:rFonts w:ascii="Calibri" w:hAnsi="Calibri" w:eastAsia="Microsoft YaHei"/>
          <w:i w:val="0"/>
          <w:sz w:val="21"/>
        </w:rPr>
        <w:t>表 6-44 数元参数读取接口设计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数元参数读取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/metering/shuyuan/parameters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/metering/shuyuan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标准错误</w:t>
            </w:r>
          </w:p>
        </w:tc>
      </w:tr>
    </w:tbl>
    <w:p/>
    <w:p>
      <w:bookmarkStart w:id="91" w:name="dvas_sdd_0091"/>
      <w:pPr>
        <w:pStyle w:val="Heading4"/>
      </w:pPr>
      <w:r>
        <w:t>6.2.15.1 请求参数</w:t>
      </w:r>
      <w:bookmarkEnd w:id="91"/>
    </w:p>
    <w:p>
      <w:r>
        <w:rPr>
          <w:rFonts w:ascii="Calibri" w:hAnsi="Calibri" w:eastAsia="Microsoft YaHei"/>
          <w:i w:val="0"/>
          <w:sz w:val="21"/>
        </w:rPr>
        <w:t>表 6-45 数元参数读取请求参数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92" w:name="dvas_sdd_0092"/>
      <w:pPr>
        <w:pStyle w:val="Heading4"/>
      </w:pPr>
      <w:r>
        <w:t>6.2.15.2 响应字段与读写对象</w:t>
      </w:r>
      <w:bookmarkEnd w:id="92"/>
    </w:p>
    <w:p>
      <w:r>
        <w:rPr>
          <w:rFonts w:ascii="Calibri" w:hAnsi="Calibri" w:eastAsia="Microsoft YaHei"/>
          <w:i w:val="0"/>
          <w:sz w:val="21"/>
        </w:rPr>
        <w:t>表 6-46 数元参数读取响应字段与读写对象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parameters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system_parameter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93" w:name="dvas_sdd_0093"/>
      <w:pPr>
        <w:pStyle w:val="Heading4"/>
      </w:pPr>
      <w:r>
        <w:t>6.2.16 数元参数保存</w:t>
      </w:r>
      <w:bookmarkEnd w:id="93"/>
    </w:p>
    <w:p>
      <w:r>
        <w:rPr>
          <w:rFonts w:ascii="Calibri" w:hAnsi="Calibri" w:eastAsia="Microsoft YaHei"/>
          <w:i w:val="0"/>
          <w:sz w:val="21"/>
        </w:rPr>
        <w:t>表 6-47 数元参数保存接口设计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数元参数保存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PUT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/metering/shuyuan/parameters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/metering/shuyuan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DVAS_VALIDATION_ERROR</w:t>
            </w:r>
          </w:p>
        </w:tc>
      </w:tr>
    </w:tbl>
    <w:p/>
    <w:p>
      <w:bookmarkStart w:id="94" w:name="dvas_sdd_0094"/>
      <w:pPr>
        <w:pStyle w:val="Heading4"/>
      </w:pPr>
      <w:r>
        <w:t>6.2.16.1 请求参数</w:t>
      </w:r>
      <w:bookmarkEnd w:id="94"/>
    </w:p>
    <w:p>
      <w:r>
        <w:rPr>
          <w:rFonts w:ascii="Calibri" w:hAnsi="Calibri" w:eastAsia="Microsoft YaHei"/>
          <w:i w:val="0"/>
          <w:sz w:val="21"/>
        </w:rPr>
        <w:t>表 6-48 数元参数保存请求参数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base_unit_value、coefficients</w:t>
            </w:r>
          </w:p>
        </w:tc>
      </w:tr>
    </w:tbl>
    <w:p/>
    <w:p>
      <w:bookmarkStart w:id="95" w:name="dvas_sdd_0095"/>
      <w:pPr>
        <w:pStyle w:val="Heading4"/>
      </w:pPr>
      <w:r>
        <w:t>6.2.16.2 响应字段与读写对象</w:t>
      </w:r>
      <w:bookmarkEnd w:id="95"/>
    </w:p>
    <w:p>
      <w:r>
        <w:rPr>
          <w:rFonts w:ascii="Calibri" w:hAnsi="Calibri" w:eastAsia="Microsoft YaHei"/>
          <w:i w:val="0"/>
          <w:sz w:val="21"/>
        </w:rPr>
        <w:t>表 6-49 数元参数保存响应字段与读写对象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parameters、version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system_parameter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system_parameter、parameter_version</w:t>
            </w:r>
          </w:p>
        </w:tc>
      </w:tr>
    </w:tbl>
    <w:p/>
    <w:p>
      <w:bookmarkStart w:id="96" w:name="dvas_sdd_0096"/>
      <w:pPr>
        <w:pStyle w:val="Heading4"/>
      </w:pPr>
      <w:r>
        <w:t>6.2.17 执行数元计量</w:t>
      </w:r>
      <w:bookmarkEnd w:id="96"/>
    </w:p>
    <w:p>
      <w:r>
        <w:rPr>
          <w:rFonts w:ascii="Calibri" w:hAnsi="Calibri" w:eastAsia="Microsoft YaHei"/>
          <w:i w:val="0"/>
          <w:sz w:val="21"/>
        </w:rPr>
        <w:t>表 6-50 执行数元计量接口设计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执行数元计量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/metering/shuyuan/calculate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/metering/shuyuan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ASSESSED -&gt; METERED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DVAS_PRECONDITION_NOT_MET</w:t>
            </w:r>
          </w:p>
        </w:tc>
      </w:tr>
    </w:tbl>
    <w:p/>
    <w:p>
      <w:bookmarkStart w:id="97" w:name="dvas_sdd_0097"/>
      <w:pPr>
        <w:pStyle w:val="Heading4"/>
      </w:pPr>
      <w:r>
        <w:t>6.2.17.1 请求参数</w:t>
      </w:r>
      <w:bookmarkEnd w:id="97"/>
    </w:p>
    <w:p>
      <w:r>
        <w:rPr>
          <w:rFonts w:ascii="Calibri" w:hAnsi="Calibri" w:eastAsia="Microsoft YaHei"/>
          <w:i w:val="0"/>
          <w:sz w:val="21"/>
        </w:rPr>
        <w:t>表 6-51 执行数元计量请求参数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project_id、usage_counts</w:t>
            </w:r>
          </w:p>
        </w:tc>
      </w:tr>
    </w:tbl>
    <w:p/>
    <w:p>
      <w:bookmarkStart w:id="98" w:name="dvas_sdd_0098"/>
      <w:pPr>
        <w:pStyle w:val="Heading4"/>
      </w:pPr>
      <w:r>
        <w:t>6.2.17.2 响应字段与读写对象</w:t>
      </w:r>
      <w:bookmarkEnd w:id="98"/>
    </w:p>
    <w:p>
      <w:r>
        <w:rPr>
          <w:rFonts w:ascii="Calibri" w:hAnsi="Calibri" w:eastAsia="Microsoft YaHei"/>
          <w:i w:val="0"/>
          <w:sz w:val="21"/>
        </w:rPr>
        <w:t>表 6-52 执行数元计量响应字段与读写对象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metering、details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quality_assessment、data_resource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shuyuan_metering、shuyuan_metering_detail</w:t>
            </w:r>
          </w:p>
        </w:tc>
      </w:tr>
    </w:tbl>
    <w:p/>
    <w:p>
      <w:bookmarkStart w:id="99" w:name="dvas_sdd_0099"/>
      <w:pPr>
        <w:pStyle w:val="Heading4"/>
      </w:pPr>
      <w:r>
        <w:t>6.2.18 计算贡献度</w:t>
      </w:r>
      <w:bookmarkEnd w:id="99"/>
    </w:p>
    <w:p>
      <w:r>
        <w:rPr>
          <w:rFonts w:ascii="Calibri" w:hAnsi="Calibri" w:eastAsia="Microsoft YaHei"/>
          <w:i w:val="0"/>
          <w:sz w:val="21"/>
        </w:rPr>
        <w:t>表 6-53 计算贡献度接口设计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计算贡献度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/metering/utility/contribution/calculate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贡献效用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/metering/utility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保持或进入 METERED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DVAS_PRECONDITION_NOT_MET</w:t>
            </w:r>
          </w:p>
        </w:tc>
      </w:tr>
    </w:tbl>
    <w:p/>
    <w:p>
      <w:bookmarkStart w:id="100" w:name="dvas_sdd_0100"/>
      <w:pPr>
        <w:pStyle w:val="Heading4"/>
      </w:pPr>
      <w:r>
        <w:t>6.2.18.1 请求参数</w:t>
      </w:r>
      <w:bookmarkEnd w:id="100"/>
    </w:p>
    <w:p>
      <w:r>
        <w:rPr>
          <w:rFonts w:ascii="Calibri" w:hAnsi="Calibri" w:eastAsia="Microsoft YaHei"/>
          <w:i w:val="0"/>
          <w:sz w:val="21"/>
        </w:rPr>
        <w:t>表 6-54 计算贡献度请求参数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factor_config</w:t>
            </w:r>
          </w:p>
        </w:tc>
      </w:tr>
    </w:tbl>
    <w:p/>
    <w:p>
      <w:bookmarkStart w:id="101" w:name="dvas_sdd_0101"/>
      <w:pPr>
        <w:pStyle w:val="Heading4"/>
      </w:pPr>
      <w:r>
        <w:t>6.2.18.2 响应字段与读写对象</w:t>
      </w:r>
      <w:bookmarkEnd w:id="101"/>
    </w:p>
    <w:p>
      <w:r>
        <w:rPr>
          <w:rFonts w:ascii="Calibri" w:hAnsi="Calibri" w:eastAsia="Microsoft YaHei"/>
          <w:i w:val="0"/>
          <w:sz w:val="21"/>
        </w:rPr>
        <w:t>表 6-55 计算贡献度响应字段与读写对象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contribution_records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shuyuan_metering、party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contribution_record</w:t>
            </w:r>
          </w:p>
        </w:tc>
      </w:tr>
    </w:tbl>
    <w:p/>
    <w:p>
      <w:bookmarkStart w:id="102" w:name="dvas_sdd_0102"/>
      <w:pPr>
        <w:pStyle w:val="Heading4"/>
      </w:pPr>
      <w:r>
        <w:t>6.2.19 效用计算</w:t>
      </w:r>
      <w:bookmarkEnd w:id="102"/>
    </w:p>
    <w:p>
      <w:r>
        <w:rPr>
          <w:rFonts w:ascii="Calibri" w:hAnsi="Calibri" w:eastAsia="Microsoft YaHei"/>
          <w:i w:val="0"/>
          <w:sz w:val="21"/>
        </w:rPr>
        <w:t>表 6-56 效用计算接口设计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效用计算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/metering/utility/calculate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贡献效用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/metering/utility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METERED -&gt; UTILITY_CALCULATED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DVAS_PRECONDITION_NOT_MET</w:t>
            </w:r>
          </w:p>
        </w:tc>
      </w:tr>
    </w:tbl>
    <w:p/>
    <w:p>
      <w:bookmarkStart w:id="103" w:name="dvas_sdd_0103"/>
      <w:pPr>
        <w:pStyle w:val="Heading4"/>
      </w:pPr>
      <w:r>
        <w:t>6.2.19.1 请求参数</w:t>
      </w:r>
      <w:bookmarkEnd w:id="103"/>
    </w:p>
    <w:p>
      <w:r>
        <w:rPr>
          <w:rFonts w:ascii="Calibri" w:hAnsi="Calibri" w:eastAsia="Microsoft YaHei"/>
          <w:i w:val="0"/>
          <w:sz w:val="21"/>
        </w:rPr>
        <w:t>表 6-57 效用计算请求参数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utility_function、parameters</w:t>
            </w:r>
          </w:p>
        </w:tc>
      </w:tr>
    </w:tbl>
    <w:p/>
    <w:p>
      <w:bookmarkStart w:id="104" w:name="dvas_sdd_0104"/>
      <w:pPr>
        <w:pStyle w:val="Heading4"/>
      </w:pPr>
      <w:r>
        <w:t>6.2.19.2 响应字段与读写对象</w:t>
      </w:r>
      <w:bookmarkEnd w:id="104"/>
    </w:p>
    <w:p>
      <w:r>
        <w:rPr>
          <w:rFonts w:ascii="Calibri" w:hAnsi="Calibri" w:eastAsia="Microsoft YaHei"/>
          <w:i w:val="0"/>
          <w:sz w:val="21"/>
        </w:rPr>
        <w:t>表 6-58 效用计算响应字段与读写对象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utility_records、traces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contribution_record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utility_function_snapshot、utility_record、utility_trace</w:t>
            </w:r>
          </w:p>
        </w:tc>
      </w:tr>
    </w:tbl>
    <w:p/>
    <w:p>
      <w:bookmarkStart w:id="105" w:name="dvas_sdd_0105"/>
      <w:pPr>
        <w:pStyle w:val="Heading4"/>
      </w:pPr>
      <w:r>
        <w:t>6.2.20 MD-DShap 配置</w:t>
      </w:r>
      <w:bookmarkEnd w:id="105"/>
    </w:p>
    <w:p>
      <w:r>
        <w:rPr>
          <w:rFonts w:ascii="Calibri" w:hAnsi="Calibri" w:eastAsia="Microsoft YaHei"/>
          <w:i w:val="0"/>
          <w:sz w:val="21"/>
        </w:rPr>
        <w:t>表 6-59 MD-DShap 配置接口设计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 配置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GET/PUT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/allocation/md-dshap/config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/allocation/md-dshap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baseline final mode rejected</w:t>
            </w:r>
          </w:p>
        </w:tc>
      </w:tr>
    </w:tbl>
    <w:p/>
    <w:p>
      <w:bookmarkStart w:id="106" w:name="dvas_sdd_0106"/>
      <w:pPr>
        <w:pStyle w:val="Heading4"/>
      </w:pPr>
      <w:r>
        <w:t>6.2.20.1 请求参数</w:t>
      </w:r>
      <w:bookmarkEnd w:id="106"/>
    </w:p>
    <w:p>
      <w:r>
        <w:rPr>
          <w:rFonts w:ascii="Calibri" w:hAnsi="Calibri" w:eastAsia="Microsoft YaHei"/>
          <w:i w:val="0"/>
          <w:sz w:val="21"/>
        </w:rPr>
        <w:t>表 6-60 MD-DShap 配置请求参数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seed、sample_rounds、epsilon</w:t>
            </w:r>
          </w:p>
        </w:tc>
      </w:tr>
    </w:tbl>
    <w:p/>
    <w:p>
      <w:bookmarkStart w:id="107" w:name="dvas_sdd_0107"/>
      <w:pPr>
        <w:pStyle w:val="Heading4"/>
      </w:pPr>
      <w:r>
        <w:t>6.2.20.2 响应字段与读写对象</w:t>
      </w:r>
      <w:bookmarkEnd w:id="107"/>
    </w:p>
    <w:p>
      <w:r>
        <w:rPr>
          <w:rFonts w:ascii="Calibri" w:hAnsi="Calibri" w:eastAsia="Microsoft YaHei"/>
          <w:i w:val="0"/>
          <w:sz w:val="21"/>
        </w:rPr>
        <w:t>表 6-61 MD-DShap 配置响应字段与读写对象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config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system_parameter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system_parameter、parameter_version</w:t>
            </w:r>
          </w:p>
        </w:tc>
      </w:tr>
    </w:tbl>
    <w:p/>
    <w:p>
      <w:bookmarkStart w:id="108" w:name="dvas_sdd_0108"/>
      <w:pPr>
        <w:pStyle w:val="Heading4"/>
      </w:pPr>
      <w:r>
        <w:t>6.2.21 参与方池</w:t>
      </w:r>
      <w:bookmarkEnd w:id="108"/>
    </w:p>
    <w:p>
      <w:r>
        <w:rPr>
          <w:rFonts w:ascii="Calibri" w:hAnsi="Calibri" w:eastAsia="Microsoft YaHei"/>
          <w:i w:val="0"/>
          <w:sz w:val="21"/>
        </w:rPr>
        <w:t>表 6-62 参与方池接口设计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参与方池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/allocation/md-dshap/participant-pool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/allocation/md-dshap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标准错误</w:t>
            </w:r>
          </w:p>
        </w:tc>
      </w:tr>
    </w:tbl>
    <w:p/>
    <w:p>
      <w:bookmarkStart w:id="109" w:name="dvas_sdd_0109"/>
      <w:pPr>
        <w:pStyle w:val="Heading4"/>
      </w:pPr>
      <w:r>
        <w:t>6.2.21.1 请求参数</w:t>
      </w:r>
      <w:bookmarkEnd w:id="109"/>
    </w:p>
    <w:p>
      <w:r>
        <w:rPr>
          <w:rFonts w:ascii="Calibri" w:hAnsi="Calibri" w:eastAsia="Microsoft YaHei"/>
          <w:i w:val="0"/>
          <w:sz w:val="21"/>
        </w:rPr>
        <w:t>表 6-63 参与方池请求参数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110" w:name="dvas_sdd_0110"/>
      <w:pPr>
        <w:pStyle w:val="Heading4"/>
      </w:pPr>
      <w:r>
        <w:t>6.2.21.2 响应字段与读写对象</w:t>
      </w:r>
      <w:bookmarkEnd w:id="110"/>
    </w:p>
    <w:p>
      <w:r>
        <w:rPr>
          <w:rFonts w:ascii="Calibri" w:hAnsi="Calibri" w:eastAsia="Microsoft YaHei"/>
          <w:i w:val="0"/>
          <w:sz w:val="21"/>
        </w:rPr>
        <w:t>表 6-64 参与方池响应字段与读写对象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data_providers、exclusions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party、utility_record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111" w:name="dvas_sdd_0111"/>
      <w:pPr>
        <w:pStyle w:val="Heading4"/>
      </w:pPr>
      <w:r>
        <w:t>6.2.22 运行 MD-DShap</w:t>
      </w:r>
      <w:bookmarkEnd w:id="111"/>
    </w:p>
    <w:p>
      <w:r>
        <w:rPr>
          <w:rFonts w:ascii="Calibri" w:hAnsi="Calibri" w:eastAsia="Microsoft YaHei"/>
          <w:i w:val="0"/>
          <w:sz w:val="21"/>
        </w:rPr>
        <w:t>表 6-65 运行 MD-DShap接口设计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运行 MD-DShap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/allocation/md-dshap/tasks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/allocation/md-dshap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UTILITY_CALCULATED -&gt; WEIGHT_CALCULATED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DVAS_PRECONDITION_NOT_MET</w:t>
            </w:r>
          </w:p>
        </w:tc>
      </w:tr>
    </w:tbl>
    <w:p/>
    <w:p>
      <w:bookmarkStart w:id="112" w:name="dvas_sdd_0112"/>
      <w:pPr>
        <w:pStyle w:val="Heading4"/>
      </w:pPr>
      <w:r>
        <w:t>6.2.22.1 请求参数</w:t>
      </w:r>
      <w:bookmarkEnd w:id="112"/>
    </w:p>
    <w:p>
      <w:r>
        <w:rPr>
          <w:rFonts w:ascii="Calibri" w:hAnsi="Calibri" w:eastAsia="Microsoft YaHei"/>
          <w:i w:val="0"/>
          <w:sz w:val="21"/>
        </w:rPr>
        <w:t>表 6-66 运行 MD-DShap请求参数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algorithm parameters</w:t>
            </w:r>
          </w:p>
        </w:tc>
      </w:tr>
    </w:tbl>
    <w:p/>
    <w:p>
      <w:bookmarkStart w:id="113" w:name="dvas_sdd_0113"/>
      <w:pPr>
        <w:pStyle w:val="Heading4"/>
      </w:pPr>
      <w:r>
        <w:t>6.2.22.2 响应字段与读写对象</w:t>
      </w:r>
      <w:bookmarkEnd w:id="113"/>
    </w:p>
    <w:p>
      <w:r>
        <w:rPr>
          <w:rFonts w:ascii="Calibri" w:hAnsi="Calibri" w:eastAsia="Microsoft YaHei"/>
          <w:i w:val="0"/>
          <w:sz w:val="21"/>
        </w:rPr>
        <w:t>表 6-67 运行 MD-DShap响应字段与读写对象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task、results、traces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utility_record、party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md_dshap_task、md_dshap_result、md_dshap_marginal_trace、algorithm_audit_snapshot</w:t>
            </w:r>
          </w:p>
        </w:tc>
      </w:tr>
    </w:tbl>
    <w:p/>
    <w:p>
      <w:bookmarkStart w:id="114" w:name="dvas_sdd_0114"/>
      <w:pPr>
        <w:pStyle w:val="Heading4"/>
      </w:pPr>
      <w:r>
        <w:t>6.2.23 MD-DShap 结果</w:t>
      </w:r>
      <w:bookmarkEnd w:id="114"/>
    </w:p>
    <w:p>
      <w:r>
        <w:rPr>
          <w:rFonts w:ascii="Calibri" w:hAnsi="Calibri" w:eastAsia="Microsoft YaHei"/>
          <w:i w:val="0"/>
          <w:sz w:val="21"/>
        </w:rPr>
        <w:t>表 6-68 MD-DShap 结果接口设计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 结果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/allocation/md-dshap/tasks/{task_id}/results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/allocation/md-dshap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DVAS_NOT_FOUND</w:t>
            </w:r>
          </w:p>
        </w:tc>
      </w:tr>
    </w:tbl>
    <w:p/>
    <w:p>
      <w:bookmarkStart w:id="115" w:name="dvas_sdd_0115"/>
      <w:pPr>
        <w:pStyle w:val="Heading4"/>
      </w:pPr>
      <w:r>
        <w:t>6.2.23.1 请求参数</w:t>
      </w:r>
      <w:bookmarkEnd w:id="115"/>
    </w:p>
    <w:p>
      <w:r>
        <w:rPr>
          <w:rFonts w:ascii="Calibri" w:hAnsi="Calibri" w:eastAsia="Microsoft YaHei"/>
          <w:i w:val="0"/>
          <w:sz w:val="21"/>
        </w:rPr>
        <w:t>表 6-69 MD-DShap 结果请求参数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task_id</w:t>
            </w:r>
          </w:p>
        </w:tc>
      </w:tr>
    </w:tbl>
    <w:p/>
    <w:p>
      <w:bookmarkStart w:id="116" w:name="dvas_sdd_0116"/>
      <w:pPr>
        <w:pStyle w:val="Heading4"/>
      </w:pPr>
      <w:r>
        <w:t>6.2.23.2 响应字段与读写对象</w:t>
      </w:r>
      <w:bookmarkEnd w:id="116"/>
    </w:p>
    <w:p>
      <w:r>
        <w:rPr>
          <w:rFonts w:ascii="Calibri" w:hAnsi="Calibri" w:eastAsia="Microsoft YaHei"/>
          <w:i w:val="0"/>
          <w:sz w:val="21"/>
        </w:rPr>
        <w:t>表 6-70 MD-DShap 结果响应字段与读写对象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task、weights、traces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md_dshap_task、md_dshap_result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117" w:name="dvas_sdd_0117"/>
      <w:pPr>
        <w:pStyle w:val="Heading4"/>
      </w:pPr>
      <w:r>
        <w:t>6.2.24 合同比例读取</w:t>
      </w:r>
      <w:bookmarkEnd w:id="117"/>
    </w:p>
    <w:p>
      <w:r>
        <w:rPr>
          <w:rFonts w:ascii="Calibri" w:hAnsi="Calibri" w:eastAsia="Microsoft YaHei"/>
          <w:i w:val="0"/>
          <w:sz w:val="21"/>
        </w:rPr>
        <w:t>表 6-71 合同比例读取接口设计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合同比例读取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/projects/{project_id}/allocation/contract-ratio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合同分配规则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/allocation/constraints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标准错误</w:t>
            </w:r>
          </w:p>
        </w:tc>
      </w:tr>
    </w:tbl>
    <w:p/>
    <w:p>
      <w:bookmarkStart w:id="118" w:name="dvas_sdd_0118"/>
      <w:pPr>
        <w:pStyle w:val="Heading4"/>
      </w:pPr>
      <w:r>
        <w:t>6.2.24.1 请求参数</w:t>
      </w:r>
      <w:bookmarkEnd w:id="118"/>
    </w:p>
    <w:p>
      <w:r>
        <w:rPr>
          <w:rFonts w:ascii="Calibri" w:hAnsi="Calibri" w:eastAsia="Microsoft YaHei"/>
          <w:i w:val="0"/>
          <w:sz w:val="21"/>
        </w:rPr>
        <w:t>表 6-72 合同比例读取请求参数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</w:t>
            </w:r>
          </w:p>
        </w:tc>
      </w:tr>
    </w:tbl>
    <w:p/>
    <w:p>
      <w:bookmarkStart w:id="119" w:name="dvas_sdd_0119"/>
      <w:pPr>
        <w:pStyle w:val="Heading4"/>
      </w:pPr>
      <w:r>
        <w:t>6.2.24.2 响应字段与读写对象</w:t>
      </w:r>
      <w:bookmarkEnd w:id="119"/>
    </w:p>
    <w:p>
      <w:r>
        <w:rPr>
          <w:rFonts w:ascii="Calibri" w:hAnsi="Calibri" w:eastAsia="Microsoft YaHei"/>
          <w:i w:val="0"/>
          <w:sz w:val="21"/>
        </w:rPr>
        <w:t>表 6-73 合同比例读取响应字段与读写对象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plan、items、can_simulate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party、运行态方案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120" w:name="dvas_sdd_0120"/>
      <w:pPr>
        <w:pStyle w:val="Heading4"/>
      </w:pPr>
      <w:r>
        <w:t>6.2.25 合同比例保存</w:t>
      </w:r>
      <w:bookmarkEnd w:id="120"/>
    </w:p>
    <w:p>
      <w:r>
        <w:rPr>
          <w:rFonts w:ascii="Calibri" w:hAnsi="Calibri" w:eastAsia="Microsoft YaHei"/>
          <w:i w:val="0"/>
          <w:sz w:val="21"/>
        </w:rPr>
        <w:t>表 6-74 合同比例保存接口设计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合同比例保存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PUT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/projects/{project_id}/allocation/contract-ratio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合同分配规则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/allocation/constraints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DVAS_PRECONDITION_NOT_MET</w:t>
            </w:r>
          </w:p>
        </w:tc>
      </w:tr>
    </w:tbl>
    <w:p/>
    <w:p>
      <w:bookmarkStart w:id="121" w:name="dvas_sdd_0121"/>
      <w:pPr>
        <w:pStyle w:val="Heading4"/>
      </w:pPr>
      <w:r>
        <w:t>6.2.25.1 请求参数</w:t>
      </w:r>
      <w:bookmarkEnd w:id="121"/>
    </w:p>
    <w:p>
      <w:r>
        <w:rPr>
          <w:rFonts w:ascii="Calibri" w:hAnsi="Calibri" w:eastAsia="Microsoft YaHei"/>
          <w:i w:val="0"/>
          <w:sz w:val="21"/>
        </w:rPr>
        <w:t>表 6-75 合同比例保存请求参数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total_revenue、pool_ratio、items</w:t>
            </w:r>
          </w:p>
        </w:tc>
      </w:tr>
    </w:tbl>
    <w:p/>
    <w:p>
      <w:bookmarkStart w:id="122" w:name="dvas_sdd_0122"/>
      <w:pPr>
        <w:pStyle w:val="Heading4"/>
      </w:pPr>
      <w:r>
        <w:t>6.2.25.2 响应字段与读写对象</w:t>
      </w:r>
      <w:bookmarkEnd w:id="122"/>
    </w:p>
    <w:p>
      <w:r>
        <w:rPr>
          <w:rFonts w:ascii="Calibri" w:hAnsi="Calibri" w:eastAsia="Microsoft YaHei"/>
          <w:i w:val="0"/>
          <w:sz w:val="21"/>
        </w:rPr>
        <w:t>表 6-76 合同比例保存响应字段与读写对象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plan、items、summary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party、project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运行态 contract_ratio_plans/items、审计</w:t>
            </w:r>
          </w:p>
        </w:tc>
      </w:tr>
    </w:tbl>
    <w:p/>
    <w:p>
      <w:bookmarkStart w:id="123" w:name="dvas_sdd_0123"/>
      <w:pPr>
        <w:pStyle w:val="Heading4"/>
      </w:pPr>
      <w:r>
        <w:t>6.2.26 合同比例删除</w:t>
      </w:r>
      <w:bookmarkEnd w:id="123"/>
    </w:p>
    <w:p>
      <w:r>
        <w:rPr>
          <w:rFonts w:ascii="Calibri" w:hAnsi="Calibri" w:eastAsia="Microsoft YaHei"/>
          <w:i w:val="0"/>
          <w:sz w:val="21"/>
        </w:rPr>
        <w:t>表 6-77 合同比例删除接口设计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合同比例删除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DELETE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/projects/{project_id}/allocation/contract-ratio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合同分配规则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/allocation/constraints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DVAS_NOT_FOUND</w:t>
            </w:r>
          </w:p>
        </w:tc>
      </w:tr>
    </w:tbl>
    <w:p/>
    <w:p>
      <w:bookmarkStart w:id="124" w:name="dvas_sdd_0124"/>
      <w:pPr>
        <w:pStyle w:val="Heading4"/>
      </w:pPr>
      <w:r>
        <w:t>6.2.26.1 请求参数</w:t>
      </w:r>
      <w:bookmarkEnd w:id="124"/>
    </w:p>
    <w:p>
      <w:r>
        <w:rPr>
          <w:rFonts w:ascii="Calibri" w:hAnsi="Calibri" w:eastAsia="Microsoft YaHei"/>
          <w:i w:val="0"/>
          <w:sz w:val="21"/>
        </w:rPr>
        <w:t>表 6-78 合同比例删除请求参数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</w:t>
            </w:r>
          </w:p>
        </w:tc>
      </w:tr>
    </w:tbl>
    <w:p/>
    <w:p>
      <w:bookmarkStart w:id="125" w:name="dvas_sdd_0125"/>
      <w:pPr>
        <w:pStyle w:val="Heading4"/>
      </w:pPr>
      <w:r>
        <w:t>6.2.26.2 响应字段与读写对象</w:t>
      </w:r>
      <w:bookmarkEnd w:id="125"/>
    </w:p>
    <w:p>
      <w:r>
        <w:rPr>
          <w:rFonts w:ascii="Calibri" w:hAnsi="Calibri" w:eastAsia="Microsoft YaHei"/>
          <w:i w:val="0"/>
          <w:sz w:val="21"/>
        </w:rPr>
        <w:t>表 6-79 合同比例删除响应字段与读写对象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deleted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运行态方案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运行态方案、审计</w:t>
            </w:r>
          </w:p>
        </w:tc>
      </w:tr>
    </w:tbl>
    <w:p/>
    <w:p>
      <w:bookmarkStart w:id="126" w:name="dvas_sdd_0126"/>
      <w:pPr>
        <w:pStyle w:val="Heading4"/>
      </w:pPr>
      <w:r>
        <w:t>6.2.27 收益分配模拟</w:t>
      </w:r>
      <w:bookmarkEnd w:id="126"/>
    </w:p>
    <w:p>
      <w:r>
        <w:rPr>
          <w:rFonts w:ascii="Calibri" w:hAnsi="Calibri" w:eastAsia="Microsoft YaHei"/>
          <w:i w:val="0"/>
          <w:sz w:val="21"/>
        </w:rPr>
        <w:t>表 6-80 收益分配模拟接口设计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/projects/{project_id}/allocation/simulate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/allocation/simulation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WEIGHT_CALCULATED -&gt; ALLOCATED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DVAS_CONTRACT_RATIO_REQUIRED</w:t>
            </w:r>
          </w:p>
        </w:tc>
      </w:tr>
    </w:tbl>
    <w:p/>
    <w:p>
      <w:bookmarkStart w:id="127" w:name="dvas_sdd_0127"/>
      <w:pPr>
        <w:pStyle w:val="Heading4"/>
      </w:pPr>
      <w:r>
        <w:t>6.2.27.1 请求参数</w:t>
      </w:r>
      <w:bookmarkEnd w:id="127"/>
    </w:p>
    <w:p>
      <w:r>
        <w:rPr>
          <w:rFonts w:ascii="Calibri" w:hAnsi="Calibri" w:eastAsia="Microsoft YaHei"/>
          <w:i w:val="0"/>
          <w:sz w:val="21"/>
        </w:rPr>
        <w:t>表 6-81 收益分配模拟请求参数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</w:t>
            </w:r>
          </w:p>
        </w:tc>
      </w:tr>
    </w:tbl>
    <w:p/>
    <w:p>
      <w:bookmarkStart w:id="128" w:name="dvas_sdd_0128"/>
      <w:pPr>
        <w:pStyle w:val="Heading4"/>
      </w:pPr>
      <w:r>
        <w:t>6.2.27.2 响应字段与读写对象</w:t>
      </w:r>
      <w:bookmarkEnd w:id="128"/>
    </w:p>
    <w:p>
      <w:r>
        <w:rPr>
          <w:rFonts w:ascii="Calibri" w:hAnsi="Calibri" w:eastAsia="Microsoft YaHei"/>
          <w:i w:val="0"/>
          <w:sz w:val="21"/>
        </w:rPr>
        <w:t>表 6-82 收益分配模拟响应字段与读写对象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allocation、results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md_dshap_result、运行态合同比例方案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allocation_scenario、allocation_result、constraint_apply_trace</w:t>
            </w:r>
          </w:p>
        </w:tc>
      </w:tr>
    </w:tbl>
    <w:p/>
    <w:p>
      <w:bookmarkStart w:id="129" w:name="dvas_sdd_0129"/>
      <w:pPr>
        <w:pStyle w:val="Heading4"/>
      </w:pPr>
      <w:r>
        <w:t>6.2.28 锁定参考方案</w:t>
      </w:r>
      <w:bookmarkEnd w:id="129"/>
    </w:p>
    <w:p>
      <w:r>
        <w:rPr>
          <w:rFonts w:ascii="Calibri" w:hAnsi="Calibri" w:eastAsia="Microsoft YaHei"/>
          <w:i w:val="0"/>
          <w:sz w:val="21"/>
        </w:rPr>
        <w:t>表 6-83 锁定参考方案接口设计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锁定参考方案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/allocation/simulation/{allocation_id}/lock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/allocation/simulation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ALLOCATED -&gt; CONFIRMED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DVAS_NOT_FOUND</w:t>
            </w:r>
          </w:p>
        </w:tc>
      </w:tr>
    </w:tbl>
    <w:p/>
    <w:p>
      <w:bookmarkStart w:id="130" w:name="dvas_sdd_0130"/>
      <w:pPr>
        <w:pStyle w:val="Heading4"/>
      </w:pPr>
      <w:r>
        <w:t>6.2.28.1 请求参数</w:t>
      </w:r>
      <w:bookmarkEnd w:id="130"/>
    </w:p>
    <w:p>
      <w:r>
        <w:rPr>
          <w:rFonts w:ascii="Calibri" w:hAnsi="Calibri" w:eastAsia="Microsoft YaHei"/>
          <w:i w:val="0"/>
          <w:sz w:val="21"/>
        </w:rPr>
        <w:t>表 6-84 锁定参考方案请求参数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allocation_id</w:t>
            </w:r>
          </w:p>
        </w:tc>
      </w:tr>
    </w:tbl>
    <w:p/>
    <w:p>
      <w:bookmarkStart w:id="131" w:name="dvas_sdd_0131"/>
      <w:pPr>
        <w:pStyle w:val="Heading4"/>
      </w:pPr>
      <w:r>
        <w:t>6.2.28.2 响应字段与读写对象</w:t>
      </w:r>
      <w:bookmarkEnd w:id="131"/>
    </w:p>
    <w:p>
      <w:r>
        <w:rPr>
          <w:rFonts w:ascii="Calibri" w:hAnsi="Calibri" w:eastAsia="Microsoft YaHei"/>
          <w:i w:val="0"/>
          <w:sz w:val="21"/>
        </w:rPr>
        <w:t>表 6-85 锁定参考方案响应字段与读写对象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allocation_result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allocation_result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allocation_result、snapshot_store</w:t>
            </w:r>
          </w:p>
        </w:tc>
      </w:tr>
    </w:tbl>
    <w:p/>
    <w:p>
      <w:bookmarkStart w:id="132" w:name="dvas_sdd_0132"/>
      <w:pPr>
        <w:pStyle w:val="Heading4"/>
      </w:pPr>
      <w:r>
        <w:t>6.2.29 Markdown 报告</w:t>
      </w:r>
      <w:bookmarkEnd w:id="132"/>
    </w:p>
    <w:p>
      <w:r>
        <w:rPr>
          <w:rFonts w:ascii="Calibri" w:hAnsi="Calibri" w:eastAsia="Microsoft YaHei"/>
          <w:i w:val="0"/>
          <w:sz w:val="21"/>
        </w:rPr>
        <w:t>表 6-86 Markdown 报告接口设计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Markdown 报告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/reports/markdown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报告导出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/reports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可进入 EXPORTED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DVAS_PRECONDITION_NOT_MET</w:t>
            </w:r>
          </w:p>
        </w:tc>
      </w:tr>
    </w:tbl>
    <w:p/>
    <w:p>
      <w:bookmarkStart w:id="133" w:name="dvas_sdd_0133"/>
      <w:pPr>
        <w:pStyle w:val="Heading4"/>
      </w:pPr>
      <w:r>
        <w:t>6.2.29.1 请求参数</w:t>
      </w:r>
      <w:bookmarkEnd w:id="133"/>
    </w:p>
    <w:p>
      <w:r>
        <w:rPr>
          <w:rFonts w:ascii="Calibri" w:hAnsi="Calibri" w:eastAsia="Microsoft YaHei"/>
          <w:i w:val="0"/>
          <w:sz w:val="21"/>
        </w:rPr>
        <w:t>表 6-87 Markdown 报告请求参数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project_id、options</w:t>
            </w:r>
          </w:p>
        </w:tc>
      </w:tr>
    </w:tbl>
    <w:p/>
    <w:p>
      <w:bookmarkStart w:id="134" w:name="dvas_sdd_0134"/>
      <w:pPr>
        <w:pStyle w:val="Heading4"/>
      </w:pPr>
      <w:r>
        <w:t>6.2.29.2 响应字段与读写对象</w:t>
      </w:r>
      <w:bookmarkEnd w:id="134"/>
    </w:p>
    <w:p>
      <w:r>
        <w:rPr>
          <w:rFonts w:ascii="Calibri" w:hAnsi="Calibri" w:eastAsia="Microsoft YaHei"/>
          <w:i w:val="0"/>
          <w:sz w:val="21"/>
        </w:rPr>
        <w:t>表 6-88 Markdown 报告响应字段与读写对象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report、export_file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完整导出上下文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report_record、export_file、snapshot_store</w:t>
            </w:r>
          </w:p>
        </w:tc>
      </w:tr>
    </w:tbl>
    <w:p/>
    <w:p>
      <w:bookmarkStart w:id="135" w:name="dvas_sdd_0135"/>
      <w:pPr>
        <w:pStyle w:val="Heading4"/>
      </w:pPr>
      <w:r>
        <w:t>6.2.30 CSV 导出</w:t>
      </w:r>
      <w:bookmarkEnd w:id="135"/>
    </w:p>
    <w:p>
      <w:r>
        <w:rPr>
          <w:rFonts w:ascii="Calibri" w:hAnsi="Calibri" w:eastAsia="Microsoft YaHei"/>
          <w:i w:val="0"/>
          <w:sz w:val="21"/>
        </w:rPr>
        <w:t>表 6-89 CSV 导出接口设计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CSV 导出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/reports/csv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报告导出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/reports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可进入 EXPORTED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DVAS_PRECONDITION_NOT_MET</w:t>
            </w:r>
          </w:p>
        </w:tc>
      </w:tr>
    </w:tbl>
    <w:p/>
    <w:p>
      <w:bookmarkStart w:id="136" w:name="dvas_sdd_0136"/>
      <w:pPr>
        <w:pStyle w:val="Heading4"/>
      </w:pPr>
      <w:r>
        <w:t>6.2.30.1 请求参数</w:t>
      </w:r>
      <w:bookmarkEnd w:id="136"/>
    </w:p>
    <w:p>
      <w:r>
        <w:rPr>
          <w:rFonts w:ascii="Calibri" w:hAnsi="Calibri" w:eastAsia="Microsoft YaHei"/>
          <w:i w:val="0"/>
          <w:sz w:val="21"/>
        </w:rPr>
        <w:t>表 6-90 CSV 导出请求参数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project_id、options</w:t>
            </w:r>
          </w:p>
        </w:tc>
      </w:tr>
    </w:tbl>
    <w:p/>
    <w:p>
      <w:bookmarkStart w:id="137" w:name="dvas_sdd_0137"/>
      <w:pPr>
        <w:pStyle w:val="Heading4"/>
      </w:pPr>
      <w:r>
        <w:t>6.2.30.2 响应字段与读写对象</w:t>
      </w:r>
      <w:bookmarkEnd w:id="137"/>
    </w:p>
    <w:p>
      <w:r>
        <w:rPr>
          <w:rFonts w:ascii="Calibri" w:hAnsi="Calibri" w:eastAsia="Microsoft YaHei"/>
          <w:i w:val="0"/>
          <w:sz w:val="21"/>
        </w:rPr>
        <w:t>表 6-91 CSV 导出响应字段与读写对象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report、export_files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allocation_result 等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report_record、export_file</w:t>
            </w:r>
          </w:p>
        </w:tc>
      </w:tr>
    </w:tbl>
    <w:p/>
    <w:p>
      <w:bookmarkStart w:id="138" w:name="dvas_sdd_0138"/>
      <w:pPr>
        <w:pStyle w:val="Heading4"/>
      </w:pPr>
      <w:r>
        <w:t>6.2.31 JSON 导出</w:t>
      </w:r>
      <w:bookmarkEnd w:id="138"/>
    </w:p>
    <w:p>
      <w:r>
        <w:rPr>
          <w:rFonts w:ascii="Calibri" w:hAnsi="Calibri" w:eastAsia="Microsoft YaHei"/>
          <w:i w:val="0"/>
          <w:sz w:val="21"/>
        </w:rPr>
        <w:t>表 6-92 JSON 导出接口设计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JSON 导出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/reports/json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报告导出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/reports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可进入 EXPORTED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DVAS_PRECONDITION_NOT_MET</w:t>
            </w:r>
          </w:p>
        </w:tc>
      </w:tr>
    </w:tbl>
    <w:p/>
    <w:p>
      <w:bookmarkStart w:id="139" w:name="dvas_sdd_0139"/>
      <w:pPr>
        <w:pStyle w:val="Heading4"/>
      </w:pPr>
      <w:r>
        <w:t>6.2.31.1 请求参数</w:t>
      </w:r>
      <w:bookmarkEnd w:id="139"/>
    </w:p>
    <w:p>
      <w:r>
        <w:rPr>
          <w:rFonts w:ascii="Calibri" w:hAnsi="Calibri" w:eastAsia="Microsoft YaHei"/>
          <w:i w:val="0"/>
          <w:sz w:val="21"/>
        </w:rPr>
        <w:t>表 6-93 JSON 导出请求参数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project_id、options</w:t>
            </w:r>
          </w:p>
        </w:tc>
      </w:tr>
    </w:tbl>
    <w:p/>
    <w:p>
      <w:bookmarkStart w:id="140" w:name="dvas_sdd_0140"/>
      <w:pPr>
        <w:pStyle w:val="Heading4"/>
      </w:pPr>
      <w:r>
        <w:t>6.2.31.2 响应字段与读写对象</w:t>
      </w:r>
      <w:bookmarkEnd w:id="140"/>
    </w:p>
    <w:p>
      <w:r>
        <w:rPr>
          <w:rFonts w:ascii="Calibri" w:hAnsi="Calibri" w:eastAsia="Microsoft YaHei"/>
          <w:i w:val="0"/>
          <w:sz w:val="21"/>
        </w:rPr>
        <w:t>表 6-94 JSON 导出响应字段与读写对象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report、export_file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完整导出上下文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report_record、export_file</w:t>
            </w:r>
          </w:p>
        </w:tc>
      </w:tr>
    </w:tbl>
    <w:p/>
    <w:p>
      <w:bookmarkStart w:id="141" w:name="dvas_sdd_0141"/>
      <w:pPr>
        <w:pStyle w:val="Heading4"/>
      </w:pPr>
      <w:r>
        <w:t>6.2.32 审计日志导出</w:t>
      </w:r>
      <w:bookmarkEnd w:id="141"/>
    </w:p>
    <w:p>
      <w:r>
        <w:rPr>
          <w:rFonts w:ascii="Calibri" w:hAnsi="Calibri" w:eastAsia="Microsoft YaHei"/>
          <w:i w:val="0"/>
          <w:sz w:val="21"/>
        </w:rPr>
        <w:t>表 6-95 审计日志导出接口设计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审计日志导出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/reports/audit-log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报告/审计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/reports、/system/audit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可进入 EXPORTED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DVAS_PRECONDITION_NOT_MET</w:t>
            </w:r>
          </w:p>
        </w:tc>
      </w:tr>
    </w:tbl>
    <w:p/>
    <w:p>
      <w:bookmarkStart w:id="142" w:name="dvas_sdd_0142"/>
      <w:pPr>
        <w:pStyle w:val="Heading4"/>
      </w:pPr>
      <w:r>
        <w:t>6.2.32.1 请求参数</w:t>
      </w:r>
      <w:bookmarkEnd w:id="142"/>
    </w:p>
    <w:p>
      <w:r>
        <w:rPr>
          <w:rFonts w:ascii="Calibri" w:hAnsi="Calibri" w:eastAsia="Microsoft YaHei"/>
          <w:i w:val="0"/>
          <w:sz w:val="21"/>
        </w:rPr>
        <w:t>表 6-96 审计日志导出请求参数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filters 可选</w:t>
            </w:r>
          </w:p>
        </w:tc>
      </w:tr>
    </w:tbl>
    <w:p/>
    <w:p>
      <w:bookmarkStart w:id="143" w:name="dvas_sdd_0143"/>
      <w:pPr>
        <w:pStyle w:val="Heading4"/>
      </w:pPr>
      <w:r>
        <w:t>6.2.32.2 响应字段与读写对象</w:t>
      </w:r>
      <w:bookmarkEnd w:id="143"/>
    </w:p>
    <w:p>
      <w:r>
        <w:rPr>
          <w:rFonts w:ascii="Calibri" w:hAnsi="Calibri" w:eastAsia="Microsoft YaHei"/>
          <w:i w:val="0"/>
          <w:sz w:val="21"/>
        </w:rPr>
        <w:t>表 6-97 审计日志导出响应字段与读写对象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report、export_file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report_record、export_file</w:t>
            </w:r>
          </w:p>
        </w:tc>
      </w:tr>
    </w:tbl>
    <w:p/>
    <w:p>
      <w:bookmarkStart w:id="144" w:name="dvas_sdd_0144"/>
      <w:pPr>
        <w:pStyle w:val="Heading4"/>
      </w:pPr>
      <w:r>
        <w:t>6.2.33 报告下载</w:t>
      </w:r>
      <w:bookmarkEnd w:id="144"/>
    </w:p>
    <w:p>
      <w:r>
        <w:rPr>
          <w:rFonts w:ascii="Calibri" w:hAnsi="Calibri" w:eastAsia="Microsoft YaHei"/>
          <w:i w:val="0"/>
          <w:sz w:val="21"/>
        </w:rPr>
        <w:t>表 6-98 报告下载接口设计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报告下载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/reports/{report_id}/download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报告导出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/reports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DVAS_NOT_FOUND</w:t>
            </w:r>
          </w:p>
        </w:tc>
      </w:tr>
    </w:tbl>
    <w:p/>
    <w:p>
      <w:bookmarkStart w:id="145" w:name="dvas_sdd_0145"/>
      <w:pPr>
        <w:pStyle w:val="Heading4"/>
      </w:pPr>
      <w:r>
        <w:t>6.2.33.1 请求参数</w:t>
      </w:r>
      <w:bookmarkEnd w:id="145"/>
    </w:p>
    <w:p>
      <w:r>
        <w:rPr>
          <w:rFonts w:ascii="Calibri" w:hAnsi="Calibri" w:eastAsia="Microsoft YaHei"/>
          <w:i w:val="0"/>
          <w:sz w:val="21"/>
        </w:rPr>
        <w:t>表 6-99 报告下载请求参数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report_id</w:t>
            </w:r>
          </w:p>
        </w:tc>
      </w:tr>
    </w:tbl>
    <w:p/>
    <w:p>
      <w:bookmarkStart w:id="146" w:name="dvas_sdd_0146"/>
      <w:pPr>
        <w:pStyle w:val="Heading4"/>
      </w:pPr>
      <w:r>
        <w:t>6.2.33.2 响应字段与读写对象</w:t>
      </w:r>
      <w:bookmarkEnd w:id="146"/>
    </w:p>
    <w:p>
      <w:r>
        <w:rPr>
          <w:rFonts w:ascii="Calibri" w:hAnsi="Calibri" w:eastAsia="Microsoft YaHei"/>
          <w:i w:val="0"/>
          <w:sz w:val="21"/>
        </w:rPr>
        <w:t>表 6-100 报告下载响应字段与读写对象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file_name、file_format、content_base64、checksum、checksum_verified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report_record、export_file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147" w:name="dvas_sdd_0147"/>
      <w:pPr>
        <w:pStyle w:val="Heading4"/>
      </w:pPr>
      <w:r>
        <w:t>6.2.34 审计日志查询</w:t>
      </w:r>
      <w:bookmarkEnd w:id="147"/>
    </w:p>
    <w:p>
      <w:r>
        <w:rPr>
          <w:rFonts w:ascii="Calibri" w:hAnsi="Calibri" w:eastAsia="Microsoft YaHei"/>
          <w:i w:val="0"/>
          <w:sz w:val="21"/>
        </w:rPr>
        <w:t>表 6-101 审计日志查询接口设计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审计日志查询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/system/audit/logs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/system/audit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标准错误</w:t>
            </w:r>
          </w:p>
        </w:tc>
      </w:tr>
    </w:tbl>
    <w:p/>
    <w:p>
      <w:bookmarkStart w:id="148" w:name="dvas_sdd_0148"/>
      <w:pPr>
        <w:pStyle w:val="Heading4"/>
      </w:pPr>
      <w:r>
        <w:t>6.2.34.1 请求参数</w:t>
      </w:r>
      <w:bookmarkEnd w:id="148"/>
    </w:p>
    <w:p>
      <w:r>
        <w:rPr>
          <w:rFonts w:ascii="Calibri" w:hAnsi="Calibri" w:eastAsia="Microsoft YaHei"/>
          <w:i w:val="0"/>
          <w:sz w:val="21"/>
        </w:rPr>
        <w:t>表 6-102 审计日志查询请求参数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module、status、object 等</w:t>
            </w:r>
          </w:p>
        </w:tc>
      </w:tr>
    </w:tbl>
    <w:p/>
    <w:p>
      <w:bookmarkStart w:id="149" w:name="dvas_sdd_0149"/>
      <w:pPr>
        <w:pStyle w:val="Heading4"/>
      </w:pPr>
      <w:r>
        <w:t>6.2.34.2 响应字段与读写对象</w:t>
      </w:r>
      <w:bookmarkEnd w:id="149"/>
    </w:p>
    <w:p>
      <w:r>
        <w:rPr>
          <w:rFonts w:ascii="Calibri" w:hAnsi="Calibri" w:eastAsia="Microsoft YaHei"/>
          <w:i w:val="0"/>
          <w:sz w:val="21"/>
        </w:rPr>
        <w:t>表 6-103 审计日志查询响应字段与读写对象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items、pagination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150" w:name="dvas_sdd_0150"/>
      <w:pPr>
        <w:pStyle w:val="Heading4"/>
      </w:pPr>
      <w:r>
        <w:t>6.2.35 快照读取</w:t>
      </w:r>
      <w:bookmarkEnd w:id="150"/>
    </w:p>
    <w:p>
      <w:r>
        <w:rPr>
          <w:rFonts w:ascii="Calibri" w:hAnsi="Calibri" w:eastAsia="Microsoft YaHei"/>
          <w:i w:val="0"/>
          <w:sz w:val="21"/>
        </w:rPr>
        <w:t>表 6-104 快照读取接口设计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接口名称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快照读取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请求方法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请求路径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/audit/snapshots/{snapshot_id}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所属模块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前端调用页面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/system/audit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状态变化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错误码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DVAS_NOT_FOUND</w:t>
            </w:r>
          </w:p>
        </w:tc>
      </w:tr>
    </w:tbl>
    <w:p/>
    <w:p>
      <w:bookmarkStart w:id="151" w:name="dvas_sdd_0151"/>
      <w:pPr>
        <w:pStyle w:val="Heading4"/>
      </w:pPr>
      <w:r>
        <w:t>6.2.35.1 请求参数</w:t>
      </w:r>
      <w:bookmarkEnd w:id="151"/>
    </w:p>
    <w:p>
      <w:r>
        <w:rPr>
          <w:rFonts w:ascii="Calibri" w:hAnsi="Calibri" w:eastAsia="Microsoft YaHei"/>
          <w:i w:val="0"/>
          <w:sz w:val="21"/>
        </w:rPr>
        <w:t>表 6-105 快照读取请求参数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snapshot_id</w:t>
            </w:r>
          </w:p>
        </w:tc>
      </w:tr>
    </w:tbl>
    <w:p/>
    <w:p>
      <w:bookmarkStart w:id="152" w:name="dvas_sdd_0152"/>
      <w:pPr>
        <w:pStyle w:val="Heading4"/>
      </w:pPr>
      <w:r>
        <w:t>6.2.35.2 响应字段与读写对象</w:t>
      </w:r>
      <w:bookmarkEnd w:id="152"/>
    </w:p>
    <w:p>
      <w:r>
        <w:rPr>
          <w:rFonts w:ascii="Calibri" w:hAnsi="Calibri" w:eastAsia="Microsoft YaHei"/>
          <w:i w:val="0"/>
          <w:sz w:val="21"/>
        </w:rPr>
        <w:t>表 6-106 快照读取响应字段与读写对象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响应字段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snapshot payload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读表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snapshot_store/运行态快照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写表 / 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</w:t>
            </w:r>
          </w:p>
        </w:tc>
      </w:tr>
    </w:tbl>
    <w:p/>
    <w:p>
      <w:bookmarkStart w:id="153" w:name="dvas_sdd_0153"/>
      <w:pPr>
        <w:pStyle w:val="Heading3"/>
      </w:pPr>
      <w:r>
        <w:t>6.3 P1 或兼容接口清单</w:t>
      </w:r>
      <w:bookmarkEnd w:id="153"/>
    </w:p>
    <w:p>
      <w:r>
        <w:rPr>
          <w:rFonts w:ascii="Calibri" w:hAnsi="Calibri" w:eastAsia="Microsoft YaHei"/>
          <w:i w:val="0"/>
          <w:sz w:val="21"/>
        </w:rPr>
        <w:t>表 6-107 P1 或兼容接口清单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接口名称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方法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请求路径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登录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/auth/login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 本地扩展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 不要求启用登录；有 token 时绑定当前用户。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退出登录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/auth/logout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 本地扩展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撤销本地会话。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当前用户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/auth/me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 本地扩展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返回公开用户字段、角色和权限，不返回密码哈希。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CSV 模板下载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/import-templates/csv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 不要求 CSV 批量导入。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XLSX 模板下载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/import-templates/xlsx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 不要求 XLSX 批量导入。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CSV 模板导入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/projects/{project_id}/data-packages/import/csv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当前前端有入口，需标注 P1。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XLSX 模板导入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/projects/{project_id}/data-packages/import/xlsx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当前前端有入口，需标注 P1。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任务创建/查询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POST/GET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/projects/{project_id}/jobs、/jobs/{job_id}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本地任务外观，不作为 P0 异步队列。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PDF 报告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/projects/{project_id}/reports/pdf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 不作为已实现 PDF。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用户管理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GET/POST/PUT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/system/users、/users/me/password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本地用户、角色、权限和密码动作。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角色权限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PUT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/system/roles/{role_id}/permissions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本地权限矩阵。</w:t>
            </w:r>
          </w:p>
        </w:tc>
      </w:tr>
    </w:tbl>
    <w:p/>
    <w:p>
      <w:bookmarkStart w:id="154" w:name="dvas_sdd_0154"/>
      <w:pPr>
        <w:pStyle w:val="Heading2"/>
      </w:pPr>
      <w:r>
        <w:t>7. 算法与计算详细设计</w:t>
      </w:r>
      <w:bookmarkEnd w:id="154"/>
    </w:p>
    <w:p>
      <w:bookmarkStart w:id="155" w:name="dvas_sdd_0155"/>
      <w:pPr>
        <w:pStyle w:val="Heading3"/>
      </w:pPr>
      <w:r>
        <w:t>7.1 质量评估设计</w:t>
      </w:r>
      <w:bookmarkEnd w:id="155"/>
    </w:p>
    <w:p>
      <w:r>
        <w:rPr>
          <w:rFonts w:ascii="Calibri" w:hAnsi="Calibri" w:eastAsia="Microsoft YaHei"/>
          <w:i w:val="0"/>
          <w:sz w:val="21"/>
        </w:rPr>
        <w:t>质量评估由 QualityAssessmentService 执行，算法版本为 DVAS_QUALITY_7P17S_V1。服务读取当前有效数据包、资源、字段统计、主体关系和质量权重，输出包级质量总分、质量等级、维度分、指标证据和逐资源质量摘要。</w:t>
      </w:r>
    </w:p>
    <w:p>
      <w:r>
        <w:rPr>
          <w:rFonts w:ascii="Calibri" w:hAnsi="Calibri" w:eastAsia="Microsoft YaHei"/>
          <w:i w:val="0"/>
          <w:sz w:val="21"/>
        </w:rPr>
        <w:t>表 7-1 质量评估输入输出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输入对象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data_package、data_resource、data_resource_field、party、quality_metric_template、质量权重参数。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输出对象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quality_assessment、quality_score_detail、运行态逐资源质量结果、参数快照、结果快照、审计记录。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项目状态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成功后由 INGESTED 推进到 ASSESSED。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前置阻断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无有效数据包、无有效资源、权重配置非法时拒绝执行。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包级总分按一级维度权重聚合，一级维度下的二级指标按指标权重计算 weighted_score。当前页面展示的质量等级来自后端 quality_level，后续数元和效用使用 quality_factor = quality_score / 100。</w:t>
      </w:r>
    </w:p>
    <w:p>
      <w:r>
        <w:rPr>
          <w:rFonts w:ascii="Calibri" w:hAnsi="Calibri" w:eastAsia="Microsoft YaHei"/>
          <w:i w:val="0"/>
          <w:sz w:val="21"/>
        </w:rPr>
        <w:t>质量评估只影响后续计量和效用输入，不直接给出收益金额。</w:t>
      </w:r>
    </w:p>
    <w:p>
      <w:bookmarkStart w:id="156" w:name="dvas_sdd_0156"/>
      <w:pPr>
        <w:pStyle w:val="Heading3"/>
      </w:pPr>
      <w:r>
        <w:t>7.2 逐资源质量评估设计</w:t>
      </w:r>
      <w:bookmarkEnd w:id="156"/>
    </w:p>
    <w:p>
      <w:r>
        <w:rPr>
          <w:rFonts w:ascii="Calibri" w:hAnsi="Calibri" w:eastAsia="Microsoft YaHei"/>
          <w:i w:val="0"/>
          <w:sz w:val="21"/>
        </w:rPr>
        <w:t>逐资源质量用于解决“同一数据包内不同资源质量差异被包级均值掩盖”的问题。当前后端已产出逐资源质量对象，但 SQL DDL 尚未创建 quality_resource_assessments 和 quality_resource_score_details 同名表；它们在运行态 JSON 中保存。</w:t>
      </w:r>
    </w:p>
    <w:p>
      <w:r>
        <w:rPr>
          <w:rFonts w:ascii="Calibri" w:hAnsi="Calibri" w:eastAsia="Microsoft YaHei"/>
          <w:i w:val="0"/>
          <w:sz w:val="21"/>
        </w:rPr>
        <w:t>表 7-2 逐资源质量字段说明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取值或来源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resource_id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当前有效资源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对应资源级评分。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total_score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资源字段、样本、缺失率、状态和主体关系综合计算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页面展示资源质量分。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quality_factor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total_score / 100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数元计量优先使用的质量系数。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lowest_dimension_code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资源评分最低维度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页面提示主要短板。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evidence_summary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资源统计和规则说明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支撑审计查看。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低分资源阈值来自 LOW_QUALITY_RESOURCE_THRESHOLD，默认 70 分。数元计量优先读取逐资源 quality_factor；不存在时回退包级质量因子。这一回退是当前 P0 的兼容设计，便于旧数据包仍可完成完整链路。</w:t>
      </w:r>
    </w:p>
    <w:p>
      <w:bookmarkStart w:id="157" w:name="dvas_sdd_0157"/>
      <w:pPr>
        <w:pStyle w:val="Heading3"/>
      </w:pPr>
      <w:r>
        <w:t>7.3 数元计量设计</w:t>
      </w:r>
      <w:bookmarkEnd w:id="157"/>
    </w:p>
    <w:p>
      <w:r>
        <w:rPr>
          <w:rFonts w:ascii="Calibri" w:hAnsi="Calibri" w:eastAsia="Microsoft YaHei"/>
          <w:i w:val="0"/>
          <w:sz w:val="21"/>
        </w:rPr>
        <w:t>数元计量由 ShuyuanMeteringService 执行，算法版本为 DVAS_SHUYUAN_METERING_RESOURCE_QUALITY_V1。服务要求已有成功质量评估，然后按资源、主体和调用量形成计量明细。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metering_amount = base_price × scenario_coefficient × quality_coefficient × technology_coefficient × expert_coefficient × development_coefficient × call_count</w:t>
      </w:r>
    </w:p>
    <w:p>
      <w:r>
        <w:rPr>
          <w:rFonts w:ascii="Calibri" w:hAnsi="Calibri" w:eastAsia="Microsoft YaHei"/>
          <w:i w:val="0"/>
          <w:sz w:val="21"/>
        </w:rPr>
        <w:t>表 7-3 数元计量参数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参数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来源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默认或约束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base_shuyuan_price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请求参数或 DEFAULT_SHUYUAN_BASE_PRICE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大于 0。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scenario_coefficient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请求参数或 DEFAULT_SCENARIO_COEFFICIENT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大于 0。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quality_coefficient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逐资源质量因子或包级质量因子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大于 0。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technology_coefficient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请求参数或默认参数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大于 0。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expert_coefficient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请求参数或默认参数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大于 0。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development_coefficient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请求参数或默认参数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大于 0。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call_count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页面调用量草稿、请求参数或资源样本数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不小于 0。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调用量分配有三个分支：资源级 call_counts 优先；仅给总 call_count 时按资源 sample_count 分摊；样本量全部为 0 时平均分摊。计量成功写 shuyuan_metering、shuyuan_metering_detail、参数快照和结果快照，项目状态推进到 METERED。</w:t>
      </w:r>
    </w:p>
    <w:p>
      <w:bookmarkStart w:id="158" w:name="dvas_sdd_0158"/>
      <w:pPr>
        <w:pStyle w:val="Heading3"/>
      </w:pPr>
      <w:r>
        <w:t>7.4 贡献度计算设计</w:t>
      </w:r>
      <w:bookmarkEnd w:id="158"/>
    </w:p>
    <w:p>
      <w:r>
        <w:rPr>
          <w:rFonts w:ascii="Calibri" w:hAnsi="Calibri" w:eastAsia="Microsoft YaHei"/>
          <w:i w:val="0"/>
          <w:sz w:val="21"/>
        </w:rPr>
        <w:t>贡献度由 ContributionService 读取最近一次数元计量明细并按参与方聚合。该阶段不推进项目到新的终态，主要为效用计算准备参与方级贡献信号。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contribution_score = valid_units × usage_weight × coverage_weight × scarcity_weight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normalized_contribution = contribution_score / sum(contribution_score)</w:t>
      </w:r>
    </w:p>
    <w:p>
      <w:r>
        <w:rPr>
          <w:rFonts w:ascii="Calibri" w:hAnsi="Calibri" w:eastAsia="Microsoft YaHei"/>
          <w:i w:val="0"/>
          <w:sz w:val="21"/>
        </w:rPr>
        <w:t>表 7-4 贡献度计算规则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当前实现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聚合粒度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按 party_id 聚合资源级有效单位。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参数来源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usage_weight、coverage_weight、scarcity_weight 来自页面请求或系统参数。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归一化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总贡献分大于 0 时按总和归一化；无有效贡献时阻断后续效用。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写入对象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contribution_record、参数快照、结果快照和审计记录。</w:t>
            </w:r>
          </w:p>
        </w:tc>
      </w:tr>
    </w:tbl>
    <w:p/>
    <w:p>
      <w:bookmarkStart w:id="159" w:name="dvas_sdd_0159"/>
      <w:pPr>
        <w:pStyle w:val="Heading3"/>
      </w:pPr>
      <w:r>
        <w:t>7.5 效用函数设计</w:t>
      </w:r>
      <w:bookmarkEnd w:id="159"/>
    </w:p>
    <w:p>
      <w:r>
        <w:rPr>
          <w:rFonts w:ascii="Calibri" w:hAnsi="Calibri" w:eastAsia="Microsoft YaHei"/>
          <w:i w:val="0"/>
          <w:sz w:val="21"/>
        </w:rPr>
        <w:t>效用由 UtilityService 执行，输入为贡献记录、质量因子、使用因子和场景因子。当前公式保持可解释，便于报告和审计展示：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utility_value = normalized_contribution × quality_factor × usage_factor × scenario_factor</w:t>
      </w:r>
    </w:p>
    <w:p>
      <w:r>
        <w:rPr>
          <w:rFonts w:ascii="Calibri" w:hAnsi="Calibri" w:eastAsia="Microsoft YaHei"/>
          <w:i w:val="0"/>
          <w:sz w:val="21"/>
        </w:rPr>
        <w:t>表 7-5 效用函数字段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normalized_contribution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参与方归一化贡献。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quality_factor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优先按参与方关联资源逐资源质量加权，缺失时回退包级质量因子。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usage_factor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使用场景系数。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scenario_factor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当前场景系数。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utility_value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进入 MD-DShap 的参与方效用输入。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服务写 utility_function_snapshot、utility_record 和 utility_trace。trace 保留公式文本、输入 JSON、输出 JSON 和参数快照，项目状态推进到 UTILITY_CALCULATED。</w:t>
      </w:r>
    </w:p>
    <w:p>
      <w:bookmarkStart w:id="160" w:name="dvas_sdd_0160"/>
      <w:pPr>
        <w:pStyle w:val="Heading3"/>
      </w:pPr>
      <w:r>
        <w:t>7.6 MD-DShap 设计</w:t>
      </w:r>
      <w:bookmarkEnd w:id="160"/>
    </w:p>
    <w:p>
      <w:r>
        <w:rPr>
          <w:rFonts w:ascii="Calibri" w:hAnsi="Calibri" w:eastAsia="Microsoft YaHei"/>
          <w:i w:val="0"/>
          <w:sz w:val="21"/>
        </w:rPr>
        <w:t>MD-DShap 由 MdDshapService 执行，当前任务集合为 P0_DETERMINISTIC_UTILITY，算法版本为 DVAS_MD_DSHAP_P0_DETERMINISTIC_V0。服务只计算数据源主体权重，不处理非数据主体金额。</w:t>
      </w:r>
    </w:p>
    <w:p>
      <w:r>
        <w:rPr>
          <w:rFonts w:ascii="Calibri" w:hAnsi="Calibri" w:eastAsia="Microsoft YaHei"/>
          <w:i w:val="0"/>
          <w:sz w:val="21"/>
        </w:rPr>
        <w:t>参与方池过滤条件：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主体类型为 DATA_PROVIDER。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主体状态启用。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include_in_md_dshap=true。</w:t>
      </w:r>
    </w:p>
    <w:p>
      <w:pPr>
        <w:pStyle w:val="ListNumber"/>
      </w:pPr>
      <w:r>
        <w:rPr>
          <w:rFonts w:ascii="Calibri" w:hAnsi="Calibri" w:eastAsia="Microsoft YaHei"/>
          <w:i w:val="0"/>
          <w:sz w:val="20"/>
        </w:rPr>
        <w:t>已绑定当前有效数据资源。</w:t>
      </w:r>
    </w:p>
    <w:p>
      <w:r>
        <w:rPr>
          <w:rFonts w:ascii="Calibri" w:hAnsi="Calibri" w:eastAsia="Microsoft YaHei"/>
          <w:i w:val="0"/>
          <w:sz w:val="21"/>
        </w:rPr>
        <w:t>单数据源主体时直接写 normalized_weight=1.000000，并在结果说明中披露简化口径。多数据源主体时按效用值归一化：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raw_weight_i = utility_value_i / total_utility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normalized_weight_i = round(raw_weight_i, 6)</w:t>
      </w:r>
    </w:p>
    <w:p>
      <w:r>
        <w:rPr>
          <w:rFonts w:ascii="Calibri" w:hAnsi="Calibri" w:eastAsia="Microsoft YaHei"/>
          <w:i w:val="0"/>
          <w:sz w:val="21"/>
        </w:rPr>
        <w:t>六位小数舍入后的差额写入原始权重最大的主体，确保权重和为 1.000000。BASIC_SHAPLEY 仅保留为小规模 baseline_check；若作为最终任务模式提交，接口返回 DVAS_FACTOR_INVALID。</w:t>
      </w:r>
    </w:p>
    <w:p>
      <w:r>
        <w:rPr>
          <w:rFonts w:ascii="Calibri" w:hAnsi="Calibri" w:eastAsia="Microsoft YaHei"/>
          <w:i w:val="0"/>
          <w:sz w:val="21"/>
        </w:rPr>
        <w:t>写入对象包括 md_dshap_task、md_dshap_result、md_dshap_marginal_trace 和 algorithm_audit_snapshot。重算必须产生新的 task_id、结果和 trace，不覆盖历史任务。</w:t>
      </w:r>
    </w:p>
    <w:p>
      <w:bookmarkStart w:id="161" w:name="dvas_sdd_0161"/>
      <w:pPr>
        <w:pStyle w:val="Heading3"/>
      </w:pPr>
      <w:r>
        <w:t>7.7 合同比例设计</w:t>
      </w:r>
      <w:bookmarkEnd w:id="161"/>
    </w:p>
    <w:p>
      <w:r>
        <w:rPr>
          <w:rFonts w:ascii="Calibri" w:hAnsi="Calibri" w:eastAsia="Microsoft YaHei"/>
          <w:i w:val="0"/>
          <w:sz w:val="21"/>
        </w:rPr>
        <w:t>合同比例方案由 ContractRatioService 维护，当前保存在运行态 contract_ratio_plans/items。该服务不创建默认方案；未保存有效方案时收益分配模拟必须阻断。</w:t>
      </w:r>
    </w:p>
    <w:p>
      <w:r>
        <w:rPr>
          <w:rFonts w:ascii="Calibri" w:hAnsi="Calibri" w:eastAsia="Microsoft YaHei"/>
          <w:i w:val="0"/>
          <w:sz w:val="21"/>
        </w:rPr>
        <w:t>表 7-6 合同比例校验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校验项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total_revenue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必填，按 0.01 元量化。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data_provider_pool_ratio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大于 0，且小于等于 1。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非数据主体条目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bucket_type 只能为 NON_DATA_PARTY，party_id 必须存在且不能是数据源主体。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比例闭合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数据源收益池比例 + 非数据主体比例合计必须等于 1.000000。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方案状态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保存后为 SAVED，锁定后为 LOCKED。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保存成功写 SAVE_CONTRACT_RATIO_PLAN 审计，删除成功写 DELETE_CONTRACT_RATIO_PLAN 审计。旧 SQL 对象 contract_constraint 和 allocation_priority_item 作为兼容说明保留，不替代当前合同比例主链路。</w:t>
      </w:r>
    </w:p>
    <w:p>
      <w:bookmarkStart w:id="162" w:name="dvas_sdd_0162"/>
      <w:pPr>
        <w:pStyle w:val="Heading3"/>
      </w:pPr>
      <w:r>
        <w:t>7.8 收益分配模拟设计</w:t>
      </w:r>
      <w:bookmarkEnd w:id="162"/>
    </w:p>
    <w:p>
      <w:r>
        <w:rPr>
          <w:rFonts w:ascii="Calibri" w:hAnsi="Calibri" w:eastAsia="Microsoft YaHei"/>
          <w:i w:val="0"/>
          <w:sz w:val="21"/>
        </w:rPr>
        <w:t>收益分配模拟由 AllocationService.simulate_contract_ratio 执行。输入为已保存或锁定的合同比例方案、最近成功的 MD-DShap 权重任务和当前项目。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non_data_amount_j = total_revenue × contract_ratio_j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data_provider_pool = total_revenue × data_provider_pool_ratio</w:t>
      </w:r>
    </w:p>
    <w:p>
      <w:pPr>
        <w:pStyle w:val="CodeBlock"/>
      </w:pPr>
      <w:r>
        <w:rPr>
          <w:rFonts w:ascii="Courier New" w:hAnsi="Courier New" w:eastAsia="Microsoft YaHei"/>
          <w:sz w:val="16"/>
        </w:rPr>
        <w:t>data_provider_amount_i = data_provider_pool × normalized_weight_i</w:t>
      </w:r>
    </w:p>
    <w:p>
      <w:r>
        <w:rPr>
          <w:rFonts w:ascii="Calibri" w:hAnsi="Calibri" w:eastAsia="Microsoft YaHei"/>
          <w:i w:val="0"/>
          <w:sz w:val="21"/>
        </w:rPr>
        <w:t>表 7-7 收益分配金额来源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主体轨道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金额来源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写入说明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非数据主体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合同比例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amount_source=CONTRACT_RATIO，不进入 MD-DShap 权重池。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数据源主体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数据源收益池 × MD-DShap 权重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amount_source=MD_DSHAP_WEIGHT，按 0.01 元保留金额。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尾差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四舍五入差额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写入最大权重数据源主体的 rounding_delta。</w:t>
            </w:r>
          </w:p>
        </w:tc>
      </w:tr>
    </w:tbl>
    <w:p/>
    <w:p>
      <w:r>
        <w:rPr>
          <w:rFonts w:ascii="Calibri" w:hAnsi="Calibri" w:eastAsia="Microsoft YaHei"/>
          <w:i w:val="0"/>
          <w:sz w:val="21"/>
        </w:rPr>
        <w:t>成功后写 allocation_scenario、allocation_result、结果快照和审计，项目状态推进到 ALLOCATED。锁定参考方案通过 /allocation/simulation/{allocation_id}/lock 完成；锁定只是固定当前模拟版本，系统输出仍为收益分配模拟参考，非法律结算。</w:t>
      </w:r>
    </w:p>
    <w:p>
      <w:bookmarkStart w:id="163" w:name="dvas_sdd_0163"/>
      <w:pPr>
        <w:pStyle w:val="Heading2"/>
      </w:pPr>
      <w:r>
        <w:t>8. 数据库设计</w:t>
      </w:r>
      <w:bookmarkEnd w:id="163"/>
    </w:p>
    <w:p>
      <w:bookmarkStart w:id="164" w:name="dvas_sdd_0164"/>
      <w:pPr>
        <w:pStyle w:val="Heading3"/>
      </w:pPr>
      <w:r>
        <w:t>8.1 数据库总体结构</w:t>
      </w:r>
      <w:bookmarkEnd w:id="164"/>
    </w:p>
    <w:p>
      <w:r>
        <w:rPr>
          <w:rFonts w:ascii="Calibri" w:hAnsi="Calibri" w:eastAsia="Microsoft YaHei"/>
          <w:i w:val="0"/>
          <w:sz w:val="21"/>
        </w:rPr>
        <w:t>表 8-1 数据库总体结构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当前设计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数据库类型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PostgreSQL 13+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数据库名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dvas_p0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Schema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DDL 主文件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db/dvas_p0_01_schema.sql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 SQL 表数量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38</w:t>
            </w:r>
          </w:p>
        </w:tc>
      </w:tr>
    </w:tbl>
    <w:p/>
    <w:p>
      <w:bookmarkStart w:id="165" w:name="dvas_sdd_0165"/>
      <w:pPr>
        <w:pStyle w:val="Heading3"/>
      </w:pPr>
      <w:r>
        <w:t>8.2 38 张 SQL 表分组说明</w:t>
      </w:r>
      <w:bookmarkEnd w:id="165"/>
    </w:p>
    <w:p>
      <w:r>
        <w:rPr>
          <w:rFonts w:ascii="Calibri" w:hAnsi="Calibri" w:eastAsia="Microsoft YaHei"/>
          <w:i w:val="0"/>
          <w:sz w:val="21"/>
        </w:rPr>
        <w:t>表 8-2 38 张 SQL 表分组说明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分组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系统管理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nav_menu、permission、user_account、role、user_role、role_permission、system_parameter、parameter_version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项目与快照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allocation_project、snapshot_store、input_snapshot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数据管理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data_package、upload_validation_result、data_resource、data_resource_field、party、data_resource_party_relation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数元贡献度计量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quality_metric_template、quality_assessment、quality_score_detail、shuyuan_metering、shuyuan_metering_detail、contribution_record、utility_function_snapshot、utility_record、utility_trace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收益分配计算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md_dshap_task、md_dshap_result、md_dshap_marginal_trace、algorithm_audit_snapshot、allocation_scenario、allocation_priority_item、contract_constraint、allocation_result、constraint_apply_trace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报告与审计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report_record、export_file、audit_log</w:t>
            </w:r>
          </w:p>
        </w:tc>
      </w:tr>
    </w:tbl>
    <w:p/>
    <w:p>
      <w:bookmarkStart w:id="166" w:name="dvas_sdd_0166"/>
      <w:pPr>
        <w:pStyle w:val="Heading3"/>
      </w:pPr>
      <w:r>
        <w:t>8.3 ER 图说明</w:t>
      </w:r>
      <w:bookmarkEnd w:id="166"/>
    </w:p>
    <w:p>
      <w:r>
        <w:rPr>
          <w:rFonts w:ascii="Calibri" w:hAnsi="Calibri" w:eastAsia="Microsoft YaHei"/>
          <w:i w:val="0"/>
          <w:sz w:val="21"/>
        </w:rPr>
        <w:t>【图 8-1 数据收益分配系统数据库 ER 关系图】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来源：docs/diagrams/dvas_er_diagram.png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SVG：docs/diagrams/dvas_er_diagram.svg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Mermaid：docs/diagrams/dvas_er_diagram.mmd</w:t>
      </w:r>
    </w:p>
    <w:p>
      <w:pPr>
        <w:pStyle w:val="ListBullet"/>
      </w:pPr>
      <w:r>
        <w:rPr>
          <w:rFonts w:ascii="Calibri" w:hAnsi="Calibri" w:eastAsia="Microsoft YaHei"/>
          <w:i w:val="0"/>
          <w:sz w:val="20"/>
        </w:rPr>
        <w:t>说明：正文可放总览图，后续 DOCX/PDF 建议使用横向整页附录。</w:t>
      </w:r>
    </w:p>
    <w:p>
      <w:bookmarkStart w:id="167" w:name="dvas_sdd_0167"/>
      <w:pPr>
        <w:pStyle w:val="Heading3"/>
      </w:pPr>
      <w:r>
        <w:t>8.4 核心表关系</w:t>
      </w:r>
      <w:bookmarkEnd w:id="167"/>
    </w:p>
    <w:p>
      <w:r>
        <w:rPr>
          <w:rFonts w:ascii="Calibri" w:hAnsi="Calibri" w:eastAsia="Microsoft YaHei"/>
          <w:i w:val="0"/>
          <w:sz w:val="21"/>
        </w:rPr>
        <w:t>表 8-3 核心表关系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关系组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父对象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子对象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项目根对象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allocation_project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数据、计量、算法、分配、报告、审计表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完整链路通过 project_id 追溯。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输入快照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input_snapshot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data_package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演示或上传输入生成数据包。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数据包资源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data_package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data_resource、data_resource_field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数据包识别资源和字段。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资源主体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data_resource / party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data_resource_party_relation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资源进入算法前关联数据源主体。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质量计量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quality_assessment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quality_score_detail、shuyuan_metering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质量结果进入数元计量。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贡献效用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shuyuan_metering、party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contribution_record、utility_record、utility_trace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贡献度和效用值提供 MD-DShap 输入。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权重计算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md_dshap_task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md_dshap_result、md_dshap_marginal_trace、algorithm_audit_snapshot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权重、边际贡献和算法审计。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allocation_scenario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allocation_priority_item、allocation_result、constraint_apply_trace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分配场景、合同优先项、结果和 trace。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报告导出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report_record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export_file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每次导出生成 report_id、文件和 checksum。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审计追溯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allocation_project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audit_log、snapshot_store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操作日志与快照闭环。</w:t>
            </w:r>
          </w:p>
        </w:tc>
      </w:tr>
    </w:tbl>
    <w:p/>
    <w:p>
      <w:bookmarkStart w:id="168" w:name="dvas_sdd_0168"/>
      <w:pPr>
        <w:pStyle w:val="Heading3"/>
      </w:pPr>
      <w:r>
        <w:t>8.5 核心字段速查</w:t>
      </w:r>
      <w:bookmarkEnd w:id="168"/>
    </w:p>
    <w:p>
      <w:r>
        <w:rPr>
          <w:rFonts w:ascii="Calibri" w:hAnsi="Calibri" w:eastAsia="Microsoft YaHei"/>
          <w:i w:val="0"/>
          <w:sz w:val="21"/>
        </w:rPr>
        <w:t>表 8-4 核心字段速查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链路节点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核心表 / 对象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项目状态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allocation_project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project_id、status、current_package_id、current_algorithm_task_id、current_allocation_id、total_revenue_amount、version_no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完整链路的根对象，状态机和当前结果指针均从项目读取。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通用快照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snapshot_store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snapshot_id、snapshot_type、object_type、object_id、content_json、created_by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保存参数、结果、报告、算法等通用快照。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输入快照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input_snapshot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snapshot_id、source_type、source_name、content_json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记录演示数据或 JSON 上传的原始输入。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数据包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data_package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package_id、input_snapshot_id、package_name、source_type、file_name、status、version_no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数据接入成功后的包级对象。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data_resource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resource_id、package_id、resource_name、modality、field_count、sample_count、missing_rate、include_in_calculation、status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后续质量、数元和主体关联的资源入口。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参与方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party_id、party_name、party_type、include_in_md_dshap、status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决定主体进入权重池或合同比例轨道。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资源主体关系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data_resource_party_relation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resource_id、party_id、split_ratio、is_primary_provider、include_in_md_dshap、status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连接资源和数据源主体。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quality_assessment / quality_score_detail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assessment_id、quality_score、quality_level、quality_factor、dimension_scores、metric_code、weighted_score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包级质量和指标明细。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shuyuan_metering / shuyuan_metering_detail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metering_id、base_shuyuan_price、quality_coefficient、call_count_total、total_amount、resource_id、party_id、metering_amount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资源级和参与方级数元计量。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贡献效用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contribution_record / utility_record / utility_trace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valid_units、contribution_score、normalized_contribution、quality_factor、utility_value、formula_text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权重计算前的贡献信号和效用输入。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权重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md_dshap_task / md_dshap_result / md_dshap_marginal_trace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task_id、algorithm_mode、algorithm_version、participant_weight、normalized_weight、coalition_before、marginal_contribution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数据源主体权重任务、结果和边际 trace。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分配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allocation_scenario / allocation_result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allocation_id、total_revenue、data_provider_revenue_pool、allocation_mode、party_id、normalized_weight、post_constraint_amount、adjustment_amount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收益分配模拟场景和结果。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report_record / export_file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report_id、report_type、file_name、file_format、file_path、field_scope_json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导出记录和文件索引。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audit_log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log_id、module_code、menu_code、operation_type、object_type、status、failure_reason、input_snapshot_id、parameter_snapshot_id、result_snapshot_id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操作、失败、快照引用和追溯字段。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用户权限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user_account / role / permission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user_id、username、password_hash、role_code、permission_code、action_type、status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 本地用户和按钮权限。</w:t>
            </w:r>
          </w:p>
        </w:tc>
      </w:tr>
    </w:tbl>
    <w:p/>
    <w:p>
      <w:bookmarkStart w:id="169" w:name="dvas_sdd_0169"/>
      <w:pPr>
        <w:pStyle w:val="Heading3"/>
      </w:pPr>
      <w:r>
        <w:t>8.6 SQL 表与运行态对象边界</w:t>
      </w:r>
      <w:bookmarkEnd w:id="169"/>
    </w:p>
    <w:p>
      <w:r>
        <w:rPr>
          <w:rFonts w:ascii="Calibri" w:hAnsi="Calibri" w:eastAsia="Microsoft YaHei"/>
          <w:i w:val="0"/>
          <w:sz w:val="21"/>
        </w:rPr>
        <w:t>表 8-5 SQL 表与运行态对象边界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运行态对象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后端服务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前端页面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当前说明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contract_ratio_plans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ContractRatioService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/allocation/constraints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已保存合同比例方案主表语义，当前存放在 JSON 状态；SQL 尚无同名表。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contract_ratio_items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ContractRatioService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/allocation/constraints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非数据主体合同比例条目；完整链路用它扣减非数据主体金额并形成数据源收益池。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quality_resource_assessments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QualityAssessmentService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/metering/quality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逐资源质量评估主对象，当前运行态生成；SQL 尚无同名表。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quality_resource_score_details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QualityAssessmentService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/metering/quality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逐资源质量指标明细，当前运行态生成；SQL 尚无同名表。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report_manifests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ReportService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/reports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报告清单与下载状态，当前运行态维护。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sessions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AuthService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 登录/会话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 本地会话对象，当前运行态维护。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async_jobs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JobService / ReportService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 任务页面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本地任务外观，当前运行态维护。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business_drafts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DraftService / ContractRatioService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合同比例、流程草稿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页面草稿和未应用配置，当前运行态维护。</w:t>
            </w:r>
          </w:p>
        </w:tc>
      </w:tr>
    </w:tbl>
    <w:p/>
    <w:p>
      <w:bookmarkStart w:id="170" w:name="dvas_sdd_0170"/>
      <w:pPr>
        <w:pStyle w:val="Heading2"/>
      </w:pPr>
      <w:r>
        <w:t>9. 报告导出设计</w:t>
      </w:r>
      <w:bookmarkEnd w:id="170"/>
    </w:p>
    <w:p>
      <w:bookmarkStart w:id="171" w:name="dvas_sdd_0171"/>
      <w:pPr>
        <w:pStyle w:val="Heading3"/>
      </w:pPr>
      <w:r>
        <w:t>9.1 导出总则</w:t>
      </w:r>
      <w:bookmarkEnd w:id="171"/>
    </w:p>
    <w:p>
      <w:r>
        <w:rPr>
          <w:rFonts w:ascii="Calibri" w:hAnsi="Calibri" w:eastAsia="Microsoft YaHei"/>
          <w:i w:val="0"/>
          <w:sz w:val="21"/>
        </w:rPr>
        <w:t>表 9-1 报告导出总则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 格式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Markdown、CSV、JSON、JSONL。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 格式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PDF。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report_id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每次导出生成新的 report_id。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checksum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每个导出文件生成 SHA-256 checksum。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历史文件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历史报告文件不得静默覆盖。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披露声明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每个报告和导出上下文必须包含模拟参考、非法律结算边界。</w:t>
            </w:r>
          </w:p>
        </w:tc>
      </w:tr>
    </w:tbl>
    <w:p/>
    <w:p>
      <w:bookmarkStart w:id="172" w:name="dvas_sdd_0172"/>
      <w:pPr>
        <w:pStyle w:val="Heading3"/>
      </w:pPr>
      <w:r>
        <w:t>9.2 导出文件设计</w:t>
      </w:r>
      <w:bookmarkEnd w:id="172"/>
    </w:p>
    <w:p>
      <w:r>
        <w:rPr>
          <w:rFonts w:ascii="Calibri" w:hAnsi="Calibri" w:eastAsia="Microsoft YaHei"/>
          <w:i w:val="0"/>
          <w:sz w:val="21"/>
        </w:rPr>
        <w:t>表 9-2 导出文件设计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12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12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生成条件</w:t>
            </w:r>
          </w:p>
        </w:tc>
        <w:tc>
          <w:tcPr>
            <w:tcW w:type="dxa" w:w="12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来源表 / 对象</w:t>
            </w:r>
          </w:p>
        </w:tc>
        <w:tc>
          <w:tcPr>
            <w:tcW w:type="dxa" w:w="12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字段清单</w:t>
            </w:r>
          </w:p>
        </w:tc>
        <w:tc>
          <w:tcPr>
            <w:tcW w:type="dxa" w:w="12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report_record / export_file 写入</w:t>
            </w:r>
          </w:p>
        </w:tc>
        <w:tc>
          <w:tcPr>
            <w:tcW w:type="dxa" w:w="12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checksum</w:t>
            </w:r>
          </w:p>
        </w:tc>
        <w:tc>
          <w:tcPr>
            <w:tcW w:type="dxa" w:w="127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审计日志</w:t>
            </w:r>
          </w:p>
        </w:tc>
      </w:tr>
      <w:tr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allocation_summary.md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Markdown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完成收益分配模拟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项目、数据包、资源、参与方、质量、数元、效用、权重、合同比例、分配结果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项目概览、输入摘要、参与方、总收益、合同比例、数据源收益池、权重、结果、尾差、声明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 report_record 和 export_file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GENERATE_MARKDOWN_REPORT</w:t>
            </w:r>
          </w:p>
        </w:tc>
      </w:tr>
      <w:tr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source_level_allocation.csv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CSV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完成收益分配模拟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allocation_result、party、md_dshap_result、运行态合同比例方案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参与方、主体类型、权重、合同金额、数据源收益池金额、最终金额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 report_record 和 export_file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GENERATE_CSV_EXPORT</w:t>
            </w:r>
          </w:p>
        </w:tc>
      </w:tr>
      <w:tr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allocation_result.csv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CSV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完成收益分配模拟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allocation_scenario、allocation_result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allocation_id、party_id、subject_track、amount_source、normalized_weight、final_amount、rounding_delta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写同一 report_id 下的 export_file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GENERATE_CSV_EXPORT</w:t>
            </w:r>
          </w:p>
        </w:tc>
      </w:tr>
      <w:tr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quality_assessment_summary.csv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CSV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存在质量评估结果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quality_assessment、quality_score_detail、运行态逐资源质量对象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assessment_id、quality_score、quality_level、dimension_scores、resource_score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按上下文存在时写 export_file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GENERATE_CSV_EXPORT</w:t>
            </w:r>
          </w:p>
        </w:tc>
      </w:tr>
      <w:tr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shuyuan_metering_detail.csv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CSV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存在数元计量结果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shuyuan_metering、shuyuan_metering_detail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metering_id、resource_id、party_id、call_count、quality_coefficient、metering_amount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按上下文存在时写 export_file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GENERATE_CSV_EXPORT</w:t>
            </w:r>
          </w:p>
        </w:tc>
      </w:tr>
      <w:tr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md_dshap_weights.csv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CSV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存在权重结果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md_dshap_task、md_dshap_result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task_id、party_id、participant_weight、normalized_weight、baseline_weight、weight_diff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按上下文存在时写 export_file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GENERATE_CSV_EXPORT</w:t>
            </w:r>
          </w:p>
        </w:tc>
      </w:tr>
      <w:tr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constraint_apply_trace.csv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CSV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存在分配 trace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allocation_result、constraint_apply_trace、运行态合同比例方案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party_id、before_amount、after_amount、adjustment_amount、reason、step_no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按上下文存在时写 export_file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GENERATE_CSV_EXPORT</w:t>
            </w:r>
          </w:p>
        </w:tc>
      </w:tr>
      <w:tr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allocation_result.json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完成收益分配模拟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完整导出上下文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project、packages、resources、parties、quality、metering、utility、md_task、allocation、results、snapshots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 report_record 和 export_file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GENERATE_JSON_EXPORT</w:t>
            </w:r>
          </w:p>
        </w:tc>
      </w:tr>
      <w:tr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audit_log.jsonl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JSONL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存在审计日志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audit_log、快照引用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每行包含 operator、module、menu、object、before/after、snapshot ids、status、failure reason、checksum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 report_record 和 export_file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EXPORT_AUDIT_LOG</w:t>
            </w:r>
          </w:p>
        </w:tc>
      </w:tr>
      <w:tr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md_dshap_audit_report.md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Markdown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存在 MD-DShap 权重结果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md_dshap_task、md_dshap_result、md_dshap_marginal_trace、algorithm_audit_snapshot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算法模式、版本、参与方、效用来源、参数、边际摘要、权重、边界声明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 report_record 和导出文件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EXPORT_MD_DSHAP_AUDIT</w:t>
            </w:r>
          </w:p>
        </w:tc>
      </w:tr>
      <w:tr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md_dshap_audit_report.json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生成 MD-DShap 审计说明时同步生成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同上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审计说明结构化 payload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写同一 report_id 下的 export_file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同上</w:t>
            </w:r>
          </w:p>
        </w:tc>
      </w:tr>
      <w:tr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p1_simulation_reference_report.pdf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PDF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P1 本地扩展，非 P0 交付格式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Markdown 报告内容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PDF 二进制内容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后续扩展时写 P1 报告记录和 manifest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2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GENERATE_PDF_REPORT</w:t>
            </w:r>
          </w:p>
        </w:tc>
      </w:tr>
    </w:tbl>
    <w:p/>
    <w:p>
      <w:bookmarkStart w:id="173" w:name="dvas_sdd_0173"/>
      <w:pPr>
        <w:pStyle w:val="Heading3"/>
      </w:pPr>
      <w:r>
        <w:t>9.3 报告字段与数据库来源</w:t>
      </w:r>
      <w:bookmarkEnd w:id="173"/>
    </w:p>
    <w:p>
      <w:r>
        <w:rPr>
          <w:rFonts w:ascii="Calibri" w:hAnsi="Calibri" w:eastAsia="Microsoft YaHei"/>
          <w:i w:val="0"/>
          <w:sz w:val="21"/>
        </w:rPr>
        <w:t>表 9-3 报告字段与数据库来源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报告字段组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来源表 / 对象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字段来源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项目与输入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allocation_project、input_snapshot、data_package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项目名、场景、状态、数据包、checksum。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资源与参与方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data_resource、data_resource_field、party、data_resource_party_relation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资源名、模态、样本、字段、主体类型、权重池标记。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质量结果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quality_assessment、quality_score_detail、运行态逐资源对象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总分、等级、指标得分、逐资源得分。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shuyuan_metering、shuyuan_metering_detail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计量版本、资源数元、参与方数元。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贡献效用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contribution_record、utility_function_snapshot、utility_record、utility_trace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贡献信号、效用函数、效用值、trace。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md_dshap_task、md_dshap_result、md_dshap_marginal_trace、algorithm_audit_snapshot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任务参数、权重、归一化权重、边际贡献、算法快照。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合同比例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运行态 contract_ratio_plans/items、allocation_priority_item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总收益、非数据主体比例、数据源收益池比例。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分配结果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allocation_scenario、allocation_result、constraint_apply_trace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分配场景、数据源收益池、最终金额、尾差、锁定状态。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报告与审计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report_record、export_file、audit_log、snapshot_store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report_id、文件名、格式、checksum、操作日志、快照 ID。</w:t>
            </w:r>
          </w:p>
        </w:tc>
      </w:tr>
    </w:tbl>
    <w:p/>
    <w:p>
      <w:bookmarkStart w:id="174" w:name="dvas_sdd_0174"/>
      <w:pPr>
        <w:pStyle w:val="Heading2"/>
      </w:pPr>
      <w:r>
        <w:t>10. 审计、快照与版本设计</w:t>
      </w:r>
      <w:bookmarkEnd w:id="174"/>
    </w:p>
    <w:p>
      <w:bookmarkStart w:id="175" w:name="dvas_sdd_0175"/>
      <w:pPr>
        <w:pStyle w:val="Heading3"/>
      </w:pPr>
      <w:r>
        <w:t>10.1 快照类型</w:t>
      </w:r>
      <w:bookmarkEnd w:id="175"/>
    </w:p>
    <w:p>
      <w:r>
        <w:rPr>
          <w:rFonts w:ascii="Calibri" w:hAnsi="Calibri" w:eastAsia="Microsoft YaHei"/>
          <w:i w:val="0"/>
          <w:sz w:val="21"/>
        </w:rPr>
        <w:t>表 10-1 快照类型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快照类型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来源</w:t>
            </w:r>
          </w:p>
        </w:tc>
        <w:tc>
          <w:tcPr>
            <w:tcW w:type="dxa" w:w="3389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保存内容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输入快照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演示数据选择、JSON 上传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原始输入、文件名、source_type、checksum。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参数快照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参数保存、质量权重、数元参数、效用函数、算法配置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参数值、版本、作用范围、checksum。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结果快照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质量、数元、贡献、效用、权重、分配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结果 payload、明细、checksum。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算法审计快照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 任务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参与方池、效用来源、参数、权重、边际 trace 摘要。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报告快照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报告导出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report_id、报告类型、文件清单、来源快照。</w:t>
            </w:r>
          </w:p>
        </w:tc>
      </w:tr>
    </w:tbl>
    <w:p/>
    <w:p>
      <w:bookmarkStart w:id="176" w:name="dvas_sdd_0176"/>
      <w:pPr>
        <w:pStyle w:val="Heading3"/>
      </w:pPr>
      <w:r>
        <w:t>10.2 审计日志字段</w:t>
      </w:r>
      <w:bookmarkEnd w:id="176"/>
    </w:p>
    <w:p>
      <w:r>
        <w:rPr>
          <w:rFonts w:ascii="Calibri" w:hAnsi="Calibri" w:eastAsia="Microsoft YaHei"/>
          <w:i w:val="0"/>
          <w:sz w:val="21"/>
        </w:rPr>
        <w:t>表 10-2 审计日志字段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log_id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审计日志 ID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project_id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项目 ID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menu_code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菜单编码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module_code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模块编码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button_code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按钮编码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operation_type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操作类型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object_type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对象类型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object_id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对象 ID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operator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操作人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status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成功或失败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failure_reason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失败原因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input_snapshot_id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输入快照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parameter_snapshot_id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参数快照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result_snapshot_id / output_snapshot_id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结果或输出快照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checksum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审计校验和</w:t>
            </w:r>
          </w:p>
        </w:tc>
      </w:tr>
    </w:tbl>
    <w:p/>
    <w:p>
      <w:bookmarkStart w:id="177" w:name="dvas_sdd_0177"/>
      <w:pPr>
        <w:pStyle w:val="Heading3"/>
      </w:pPr>
      <w:r>
        <w:t>10.3 版本策略</w:t>
      </w:r>
      <w:bookmarkEnd w:id="177"/>
    </w:p>
    <w:p>
      <w:r>
        <w:rPr>
          <w:rFonts w:ascii="Calibri" w:hAnsi="Calibri" w:eastAsia="Microsoft YaHei"/>
          <w:i w:val="0"/>
          <w:sz w:val="21"/>
        </w:rPr>
        <w:t>表 10-3 版本策略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对象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版本策略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数据包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每次上传或选择演示数据生成新输入快照和数据包版本。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参数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参数修改生成 parameter_version，历史结果不回改。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质量/计量/效用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重算生成新结果和快照。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每次重算生成新 task_id、新 result_id 和新 trace。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每次模拟生成新场景和结果；锁定不覆盖历史结果。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每次导出生成新 report_id 和文件 checksum。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已导出数据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不允许静默修改；如归档，仅更新状态并保留文件和审计。</w:t>
            </w:r>
          </w:p>
        </w:tc>
      </w:tr>
    </w:tbl>
    <w:p/>
    <w:p>
      <w:bookmarkStart w:id="178" w:name="dvas_sdd_0178"/>
      <w:pPr>
        <w:pStyle w:val="Heading2"/>
      </w:pPr>
      <w:r>
        <w:t>11. 用户与权限设计</w:t>
      </w:r>
      <w:bookmarkEnd w:id="178"/>
    </w:p>
    <w:p>
      <w:bookmarkStart w:id="179" w:name="dvas_sdd_0179"/>
      <w:pPr>
        <w:pStyle w:val="Heading3"/>
      </w:pPr>
      <w:r>
        <w:t>11.1 当前实现边界</w:t>
      </w:r>
      <w:bookmarkEnd w:id="179"/>
    </w:p>
    <w:p>
      <w:r>
        <w:rPr>
          <w:rFonts w:ascii="Calibri" w:hAnsi="Calibri" w:eastAsia="Microsoft YaHei"/>
          <w:i w:val="0"/>
          <w:sz w:val="21"/>
        </w:rPr>
        <w:t>表 11-1 用户与权限当前实现边界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当前事实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阶段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 本地扩展，不属于 P0 必须能力。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数据对象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SQL 含 user_account、role、permission、user_role、role_permission；运行态含 sessions。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登录状态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有 token 时绑定当前用户；无 token 的 P0 本地链路使用 local_operator 外观。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敏感字段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后端公开用户对象不返回 password_hash。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状态差异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SQL 使用 ACTIVE/DISABLED；运行态用户使用 ENABLED/DISABLED，需作为映射差异说明。</w:t>
            </w:r>
          </w:p>
        </w:tc>
      </w:tr>
    </w:tbl>
    <w:p/>
    <w:p>
      <w:bookmarkStart w:id="180" w:name="dvas_sdd_0180"/>
      <w:pPr>
        <w:pStyle w:val="Heading3"/>
      </w:pPr>
      <w:r>
        <w:t>11.2 用户管理规则</w:t>
      </w:r>
      <w:bookmarkEnd w:id="180"/>
    </w:p>
    <w:p>
      <w:r>
        <w:rPr>
          <w:rFonts w:ascii="Calibri" w:hAnsi="Calibri" w:eastAsia="Microsoft YaHei"/>
          <w:i w:val="0"/>
          <w:sz w:val="21"/>
        </w:rPr>
        <w:t>表 11-2 用户管理规则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规则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当前代码行为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仅系统管理员可以禁用用户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禁用需要 USER_DISABLE 权限。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管理员不能禁用自己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当前登录用户不能禁用本人。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不能禁用最后一个启用管理员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禁用前检查剩余启用管理员数量。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管理员可以分配初始密码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创建用户返回一次性初始密码，后端保存不可逆哈希。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管理员不能查看用户密码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公开用户字段不包含 password_hash 或明文密码。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用户可以修改本人密码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需要登录和 USER_CHANGE_OWN_PASSWORD 权限，校验当前密码、新密码确认、强度和新旧不同。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密码不可逆存储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当前使用带固定前缀的 SHA-256 哈希，生产级密码策略属于后续安全增强。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审计日志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创建、更新、禁用、重置密码、修改本人密码均记录审计；审计中只记录 password_set=true，不记录明文密码。</w:t>
            </w:r>
          </w:p>
        </w:tc>
      </w:tr>
    </w:tbl>
    <w:p/>
    <w:p>
      <w:bookmarkStart w:id="181" w:name="dvas_sdd_0181"/>
      <w:pPr>
        <w:pStyle w:val="Heading3"/>
      </w:pPr>
      <w:r>
        <w:t>11.3 角色权限设计</w:t>
      </w:r>
      <w:bookmarkEnd w:id="181"/>
    </w:p>
    <w:p>
      <w:r>
        <w:rPr>
          <w:rFonts w:ascii="Calibri" w:hAnsi="Calibri" w:eastAsia="Microsoft YaHei"/>
          <w:i w:val="0"/>
          <w:sz w:val="21"/>
        </w:rPr>
        <w:t>表 11-3 角色权限设计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权限类型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菜单权限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控制侧边导航显示和页面访问。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按钮权限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控制新增、更新、禁用、计算、导出和确认等动作。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本地角色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支持系统管理员和本地操作员等角色外观。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 边界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 主链路不依赖生产权限体系。</w:t>
            </w:r>
          </w:p>
        </w:tc>
      </w:tr>
    </w:tbl>
    <w:p/>
    <w:p>
      <w:bookmarkStart w:id="182" w:name="dvas_sdd_0182"/>
      <w:pPr>
        <w:pStyle w:val="Heading2"/>
      </w:pPr>
      <w:r>
        <w:t>12. 异常处理设计</w:t>
      </w:r>
      <w:bookmarkEnd w:id="182"/>
    </w:p>
    <w:p>
      <w:r>
        <w:rPr>
          <w:rFonts w:ascii="Calibri" w:hAnsi="Calibri" w:eastAsia="Microsoft YaHei"/>
          <w:i w:val="0"/>
          <w:sz w:val="21"/>
        </w:rPr>
        <w:t>表 12-1 异常处理设计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异常场景</w:t>
            </w:r>
          </w:p>
        </w:tc>
        <w:tc>
          <w:tcPr>
            <w:tcW w:type="dxa" w:w="169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触发条件</w:t>
            </w:r>
          </w:p>
        </w:tc>
        <w:tc>
          <w:tcPr>
            <w:tcW w:type="dxa" w:w="169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系统处理</w:t>
            </w:r>
          </w:p>
        </w:tc>
        <w:tc>
          <w:tcPr>
            <w:tcW w:type="dxa" w:w="169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用户提示</w:t>
            </w:r>
          </w:p>
        </w:tc>
        <w:tc>
          <w:tcPr>
            <w:tcW w:type="dxa" w:w="169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日志记录</w:t>
            </w:r>
          </w:p>
        </w:tc>
        <w:tc>
          <w:tcPr>
            <w:tcW w:type="dxa" w:w="169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相关接口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未上传有效数据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运行质量评估前无有效数据包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返回前置条件错误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请先完成数据接入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POST /metering/quality/evaluate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 上传校验失败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缺字段、重复主体、金额非法、格式错误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返回 field_errors，保存失败详情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上传校验失败，展示字段原因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写失败审计和校验结果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POST /data-packages/upload（兼容 /data/packages/upload）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无有效资源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数据包无资源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阻断质量评估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当前数据包无有效数据资源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POST /metering/quality/evaluate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缺少质量评估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运行数元计量前未评估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阻断计量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请先完成质量评估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POST /metering/shuyuan/calculate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缺少贡献记录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运行效用计算前无贡献记录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阻断效用计算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请先完成贡献度计算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POST /metering/utility/calculate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baseline 模式误作最终算法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保存 MD-DShap 配置时选择非最终模式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拒绝配置或提示仅限 baseline_check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Basic Shapley 不是最终分配模式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PUT /allocation/md-dshap/config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无数据源主体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运行 MD-DShap 前无可纳入主体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阻断权重计算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请维护数据源主体和资源关系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POST /allocation/md-dshap/tasks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未保存合同比例方案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执行收益分配模拟前未配置方案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返回不可模拟和阻断原因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请先保存合同比例方案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POST /projects/{project_id}/allocation/simulate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合同比例不合法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非数据主体比例和数据源收益池比例不符合规则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拒绝保存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检查比例合计和主体类型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PUT /projects/{project_id}/allocation/contract-ratio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合同金额超总收益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优先金额或比例导致金额超出总收益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拒绝模拟或保存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合同金额不能超过总收益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合同/分配接口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数据源主体误选合同项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将数据源主体配置为非数据合同项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拒绝保存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数据源主体不能作为非数据合同项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合同比例接口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报告导出前无分配结果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导出分配报告前未完成模拟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阻断导出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请先完成收益分配模拟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POST /reports/markdown、/csv、/json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审计日志为空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导出审计日志时无日志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阻断导出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暂无审计日志可导出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POST /reports/audit-log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报告文件缺失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下载报告时本地文件不存在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返回 NOT_FOUND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报告文件不存在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可写失败审计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GET /reports/{report_id}/download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权限不足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当前用户无按钮权限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返回 403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当前用户无此操作权限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P1 受控写接口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禁用自己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管理员禁用当前登录用户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返回前置条件错误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系统管理员不能禁用自己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POST /system/users/{user_id}/disable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最后管理员禁用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禁用最后一个启用管理员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返回前置条件错误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不能禁用最后一个启用管理员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POST /system/users/{user_id}/disable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当前密码错误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修改本人密码时当前密码不匹配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返回 403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当前密码不正确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PUT /users/me/password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两次新密码不一致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修改密码确认不一致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返回 422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两次输入的新密码不一致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写失败审计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PUT /users/me/password</w:t>
            </w:r>
          </w:p>
        </w:tc>
      </w:tr>
    </w:tbl>
    <w:p/>
    <w:p>
      <w:bookmarkStart w:id="183" w:name="dvas_sdd_0183"/>
      <w:pPr>
        <w:pStyle w:val="Heading2"/>
      </w:pPr>
      <w:r>
        <w:t>13. 非功能设计</w:t>
      </w:r>
      <w:bookmarkEnd w:id="183"/>
    </w:p>
    <w:p>
      <w:r>
        <w:rPr>
          <w:rFonts w:ascii="Calibri" w:hAnsi="Calibri" w:eastAsia="Microsoft YaHei"/>
          <w:i w:val="0"/>
          <w:sz w:val="21"/>
        </w:rPr>
        <w:t>表 13-1 非功能设计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类别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设计要求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性能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 本地演示同步执行；数据库索引覆盖项目、状态、模块、对象、报告和审计查询；大规模任务队列属于 P1。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安全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 为本地操作员模式；P1 本地用户使用不可逆哈希、权限矩阵、会话撤销和敏感字段脱敏。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合规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所有输出保留模拟参考、非法律结算声明；不得产生付款指令或合同履行结论。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可审计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关键操作写审计日志，保留输入、参数、输出、报告和算法快照。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可维护性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页面、接口、服务、数据表和测试映射在本文中显式列出。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数据不可变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快照和历史结果不静默覆盖，重算生成新版本。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报告不可覆盖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每次导出生成新 report_id、文件路径和 checksum。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本地演示边界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支持本地启动、演示数据、JSON 上传；不声明生产级部署能力。</w:t>
            </w:r>
          </w:p>
        </w:tc>
      </w:tr>
    </w:tbl>
    <w:p/>
    <w:p>
      <w:bookmarkStart w:id="184" w:name="dvas_sdd_0184"/>
      <w:pPr>
        <w:pStyle w:val="Heading2"/>
      </w:pPr>
      <w:r>
        <w:t>14. 测试与验收设计</w:t>
      </w:r>
      <w:bookmarkEnd w:id="184"/>
    </w:p>
    <w:p>
      <w:r>
        <w:rPr>
          <w:rFonts w:ascii="Calibri" w:hAnsi="Calibri" w:eastAsia="Microsoft YaHei"/>
          <w:i w:val="0"/>
          <w:sz w:val="21"/>
        </w:rPr>
        <w:t>表 14-1 模块级验收点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验收点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对应页面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对应接口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对应数据表 / 对象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是否已有测试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测试文件路径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系统首页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当前项目、导航、按钮权限、一键完整链路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/dashboard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/dashboard、/dashboard/actions/quick-run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allocation_project、preconditions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数据接入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演示数据初始化、JSON 上传、失败详情、删除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/data/ingestion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/data-packages/upload、/demo-cases/{id}/select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input_snapshot、data_package、upload_validation_result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backend/tests/test_api_contract.py、backend/tests/test_frontend_upload_state_guards.py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数据资源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资源字段、资源主体关系、异常比例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/data/resources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/data-resources、/data-resources/{id}/party-relations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data_resource、data_resource_field、data_resource_party_relation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参与方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类型、禁用、数据源主体边界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/data/parties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/data/parties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质量评估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7+17 指标、逐资源质量、前置阻断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/metering/quality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/metering/quality/evaluate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quality_assessment、quality_score_detail、运行态逐资源对象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数元计量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参数、调用量、结果明细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/metering/shuyuan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/metering/shuyuan/calculate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shuyuan_metering、shuyuan_metering_detail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贡献效用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贡献记录、效用 trace、前置阻断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/metering/utility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/metering/utility/contribution/calculate、/metering/utility/calculate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contribution_record、utility_record、utility_trace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MD-DShap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单数据源权重 1、多数据源权重和为 1、排除非数据主体、重算不覆盖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/allocation/md-dshap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/allocation/md-dshap/tasks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md_dshap_task、md_dshap_result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合同分配规则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保存合同比例、无默认虚假方案、缺方案阻断模拟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/allocation/constraints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/projects/{project_id}/allocation/contract-ratio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运行态 contract_ratio_plans/items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收益分配模拟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扣非数据主体金额、数据源收益池、尾差、锁定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/allocation/simulation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/projects/{project_id}/allocation/simulate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allocation_scenario、allocation_result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报告导出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Markdown、CSV、JSON、JSONL、MD-DShap 审计、重复导出不覆盖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/reports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/reports/markdown、/reports/csv、/reports/json、/reports/audit-log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report_record、export_file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backend/tests/test_api_contract.py、backend/tests/test_frontend_upload_state_guards.py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参数配置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参数版本、恢复默认、历史不回改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/system/parameters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/system/parameters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system_parameter、parameter_version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用户与权限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登录、权限矩阵、禁用、重置密码、修改本人密码、敏感字段不返回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/system/users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/system/users、/users/me/password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user_account、role、permission、sessions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审计日志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成功/失败审计、详情、快照、导出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/system/audit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/system/audit/logs、/audit/snapshots/{snapshot_id}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audit_log、snapshot_store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</w:tr>
    </w:tbl>
    <w:p/>
    <w:p>
      <w:bookmarkStart w:id="185" w:name="dvas_sdd_0185"/>
      <w:pPr>
        <w:pStyle w:val="Heading2"/>
      </w:pPr>
      <w:r>
        <w:t>15. 典型业务场景设计</w:t>
      </w:r>
      <w:bookmarkEnd w:id="185"/>
    </w:p>
    <w:p>
      <w:bookmarkStart w:id="186" w:name="dvas_sdd_0186"/>
      <w:pPr>
        <w:pStyle w:val="Heading3"/>
      </w:pPr>
      <w:r>
        <w:t>15.1 演示数据完整链路场景</w:t>
      </w:r>
      <w:bookmarkEnd w:id="186"/>
    </w:p>
    <w:p>
      <w:r>
        <w:rPr>
          <w:rFonts w:ascii="Calibri" w:hAnsi="Calibri" w:eastAsia="Microsoft YaHei"/>
          <w:i w:val="0"/>
          <w:sz w:val="21"/>
        </w:rPr>
        <w:t>表 15-1 演示数据完整链路场景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步骤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操作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期望结果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系统首页或数据接入管理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选择演示数据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生成输入快照、有效数据包、资源和参与方。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数据资源管理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检查资源和字段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资源、字段和数据源主体关系可追溯。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参与方管理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确认数据源主体和非数据主体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数据源主体进入权重池，非数据主体进入合同比例方案。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4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质量评估管理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执行质量评估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生成包级和逐资源质量结果。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5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保存参数并执行计量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生成资源级和参与方级数元明细。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6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贡献度与效用计算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计算贡献和效用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生成贡献记录、效用函数快照和效用 trace。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7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 计算管理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运行权重任务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生成归一化权重和算法审计快照。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8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合同分配规则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保存合同比例方案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形成非数据主体金额和数据源收益池比例。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9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收益分配模拟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执行模拟并锁定方案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生成分配场景、结果和尾差记录。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10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报告生成与导出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导出 Markdown/CSV/JSON/JSONL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生成 report_id、export_file、checksum 和报告快照。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11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审计日志管理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查询日志和快照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可追溯输入、参数、结果、报告和失败记录。</w:t>
            </w:r>
          </w:p>
        </w:tc>
      </w:tr>
    </w:tbl>
    <w:p/>
    <w:p>
      <w:bookmarkStart w:id="187" w:name="dvas_sdd_0187"/>
      <w:pPr>
        <w:pStyle w:val="Heading3"/>
      </w:pPr>
      <w:r>
        <w:t>15.2 场景边界</w:t>
      </w:r>
      <w:bookmarkEnd w:id="187"/>
    </w:p>
    <w:p>
      <w:r>
        <w:rPr>
          <w:rFonts w:ascii="Calibri" w:hAnsi="Calibri" w:eastAsia="Microsoft YaHei"/>
          <w:i w:val="0"/>
          <w:sz w:val="21"/>
        </w:rPr>
        <w:t>表 15-2 典型业务场景边界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边界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示例性质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演示数据只作为样例项目，不代表真实生产数据。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输出性质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结果仅为收益分配模拟参考，非法律结算。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重算策略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每次重算生成新任务、新结果和新快照，不覆盖历史。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报告策略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每次导出生成新 report_id 和 checksum。</w:t>
            </w:r>
          </w:p>
        </w:tc>
      </w:tr>
    </w:tbl>
    <w:p/>
    <w:p>
      <w:bookmarkStart w:id="188" w:name="dvas_sdd_0188"/>
      <w:pPr>
        <w:pStyle w:val="Heading2"/>
      </w:pPr>
      <w:r>
        <w:t>16. 本地初始化与交付方案</w:t>
      </w:r>
      <w:bookmarkEnd w:id="188"/>
    </w:p>
    <w:p>
      <w:bookmarkStart w:id="189" w:name="dvas_sdd_0189"/>
      <w:pPr>
        <w:pStyle w:val="Heading3"/>
      </w:pPr>
      <w:r>
        <w:t>16.1 本地初始化设计</w:t>
      </w:r>
      <w:bookmarkEnd w:id="189"/>
    </w:p>
    <w:p>
      <w:r>
        <w:rPr>
          <w:rFonts w:ascii="Calibri" w:hAnsi="Calibri" w:eastAsia="Microsoft YaHei"/>
          <w:i w:val="0"/>
          <w:sz w:val="21"/>
        </w:rPr>
        <w:t>表 16-1 本地初始化设计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初始化项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演示数据初始化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通过演示数据选择接口生成输入快照、数据包、资源、参与方和初始关系。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参数初始化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系统参数、质量权重、算法参数和报告声明可由默认配置初始化。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数据库初始化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标准 DDL 位于 db/dvas_p0_01_schema.sql，种子和演示数据脚本独立维护。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运行态初始化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JSON 运行态状态用于本地演示对象、报告索引、会话和部分草稿。</w:t>
            </w:r>
          </w:p>
        </w:tc>
      </w:tr>
    </w:tbl>
    <w:p/>
    <w:p>
      <w:bookmarkStart w:id="190" w:name="dvas_sdd_0190"/>
      <w:pPr>
        <w:pStyle w:val="Heading3"/>
      </w:pPr>
      <w:r>
        <w:t>16.2 交付验证设计</w:t>
      </w:r>
      <w:bookmarkEnd w:id="190"/>
    </w:p>
    <w:p>
      <w:r>
        <w:rPr>
          <w:rFonts w:ascii="Calibri" w:hAnsi="Calibri" w:eastAsia="Microsoft YaHei"/>
          <w:i w:val="0"/>
          <w:sz w:val="21"/>
        </w:rPr>
        <w:t>表 16-2 交付验证设计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验证项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检查内容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数据接入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演示数据和 JSON 上传能生成有效数据包或明确失败详情。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完整链路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质量、数元、贡献、效用、MD-DShap、合同比例和分配可按顺序运行。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报告导出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Markdown、CSV、JSON、JSONL 生成 report_id、export_file 和 checksum。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审计追溯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关键操作、失败、快照和导出均可查询。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边界声明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页面和报告保留模拟参考、非法律结算说明。</w:t>
            </w:r>
          </w:p>
        </w:tc>
      </w:tr>
    </w:tbl>
    <w:p/>
    <w:p>
      <w:bookmarkStart w:id="191" w:name="dvas_sdd_0191"/>
      <w:pPr>
        <w:pStyle w:val="Heading3"/>
      </w:pPr>
      <w:r>
        <w:t>16.3 后续切换边界</w:t>
      </w:r>
      <w:bookmarkEnd w:id="191"/>
    </w:p>
    <w:p>
      <w:r>
        <w:rPr>
          <w:rFonts w:ascii="Calibri" w:hAnsi="Calibri" w:eastAsia="Microsoft YaHei"/>
          <w:i w:val="0"/>
          <w:sz w:val="21"/>
        </w:rPr>
        <w:t>表 16-3 后续切换边界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生产部署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属于 P1/P2 后续扩展，当前不声明生产级部署能力。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外部系统对接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属于 P2 后续扩展，当前不写成已实现。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批量导入和 PDF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属于 P1，当前 P0 只确认 JSON 上传和 Markdown/CSV/JSON/JSONL 导出。</w:t>
            </w:r>
          </w:p>
        </w:tc>
      </w:tr>
    </w:tbl>
    <w:p/>
    <w:p>
      <w:bookmarkStart w:id="192" w:name="dvas_sdd_0192"/>
      <w:pPr>
        <w:pStyle w:val="Heading2"/>
      </w:pPr>
      <w:r>
        <w:t>17. 页面截图清单</w:t>
      </w:r>
      <w:bookmarkEnd w:id="192"/>
    </w:p>
    <w:p>
      <w:r>
        <w:rPr>
          <w:rFonts w:ascii="Calibri" w:hAnsi="Calibri" w:eastAsia="Microsoft YaHei"/>
          <w:i w:val="0"/>
          <w:sz w:val="21"/>
        </w:rPr>
        <w:t>表 17-1 页面截图清单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图号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截图内容</w:t>
            </w:r>
          </w:p>
        </w:tc>
        <w:tc>
          <w:tcPr>
            <w:tcW w:type="dxa" w:w="203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建议文件名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图 3-1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系统首页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/dashboard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展示项目总览、流程入口、风险提示、一键完整计算和最近报告摘要。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dvas-sdd-03-01-dashboard.png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图 3-2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数据接入管理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/data/ingestion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选择演示数据或上传 UTF-8 JSON，生成输入快照、数据包、资源和参与方初始对象。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dvas-sdd-03-02-data-ingestion.png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图 3-3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数据资源管理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/data/resources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查看数据资源、字段统计、资源摘要和资源-数据源主体关联。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dvas-sdd-03-03-data-resources.png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图 3-4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参与方管理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/data/parties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维护数据源主体与非数据贡献主体，并明确是否纳入 MD-DShap 权重池。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dvas-sdd-03-04-parties.png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图 3-5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质量评估管理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/metering/quality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按照 7 个一级指标和 17 个二级指标执行包级质量和逐资源质量评估。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dvas-sdd-03-05-quality.png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图 3-6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/metering/shuyuan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基于质量评估结果、基础单价、资源系数和调用次数形成数元计量结果。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dvas-sdd-03-06-shuyuan.png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图 3-7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贡献度与效用计算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/metering/utility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计算贡献信号、效用函数、效用值和 trace，为 MD-DShap 提供输入。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dvas-sdd-03-07-utility.png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图 3-8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 计算管理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/allocation/md-dshap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计算数据源主体归一化权重，保存任务、结果、边际贡献 trace 和算法审计快照。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dvas-sdd-03-08-md-dshap.png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图 3-9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合同分配规则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/allocation/constraints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维护当前已保存合同比例方案，配置非数据主体金额和数据源收益池比例。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dvas-sdd-03-09-contract-ratio.png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图 3-10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收益分配模拟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/allocation/simulation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使用已保存合同比例方案和 MD-DShap 权重生成收益分配模拟结果。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dvas-sdd-03-10-simulation.png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图 3-11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报告生成与导出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/reports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预览和导出 P0 报告文件，查看历史导出、checksum 和下载状态。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dvas-sdd-03-11-reports.png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图 3-12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参数配置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/system/parameters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维护质量权重、数元参数、算法参数、报告声明和精度规则。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dvas-sdd-03-12-parameters.png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图 3-13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用户与权限管理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/system/users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 本地扩展，用于管理用户、角色、权限和密码动作。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dvas-sdd-03-13-users.png</w:t>
            </w:r>
          </w:p>
        </w:tc>
      </w:tr>
      <w:tr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图 3-14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审计日志管理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/system/audit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查询审计日志、查看快照、追溯计算和导出审计日志。</w:t>
            </w:r>
          </w:p>
        </w:tc>
        <w:tc>
          <w:tcPr>
            <w:tcW w:type="dxa" w:w="20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dvas-sdd-03-14-audit.png</w:t>
            </w:r>
          </w:p>
        </w:tc>
      </w:tr>
    </w:tbl>
    <w:p/>
    <w:p>
      <w:bookmarkStart w:id="193" w:name="dvas_sdd_0193"/>
      <w:pPr>
        <w:pStyle w:val="Heading2"/>
      </w:pPr>
      <w:r>
        <w:t>18. 附录 A：源码模块映射</w:t>
      </w:r>
      <w:bookmarkEnd w:id="193"/>
    </w:p>
    <w:p>
      <w:r>
        <w:rPr>
          <w:rFonts w:ascii="Calibri" w:hAnsi="Calibri" w:eastAsia="Microsoft YaHei"/>
          <w:i w:val="0"/>
          <w:sz w:val="21"/>
        </w:rPr>
        <w:t>表 18-1 源码模块映射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</w:t>
            </w:r>
          </w:p>
        </w:tc>
        <w:tc>
          <w:tcPr>
            <w:tcW w:type="dxa" w:w="169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前端源码路径</w:t>
            </w:r>
          </w:p>
        </w:tc>
        <w:tc>
          <w:tcPr>
            <w:tcW w:type="dxa" w:w="169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后端源码路径</w:t>
            </w:r>
          </w:p>
        </w:tc>
        <w:tc>
          <w:tcPr>
            <w:tcW w:type="dxa" w:w="169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测试文件</w:t>
            </w:r>
          </w:p>
        </w:tc>
        <w:tc>
          <w:tcPr>
            <w:tcW w:type="dxa" w:w="169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数据表</w:t>
            </w:r>
          </w:p>
        </w:tc>
        <w:tc>
          <w:tcPr>
            <w:tcW w:type="dxa" w:w="1694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系统首页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ui_prototype/src/pages/dashboard/OverviewPage.tsx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backend/dvas/services.py、backend/dvas/app.py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 等聚合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首页和一键完整链路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数据接入管理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ui_prototype/src/pages/data/DataPackagesPage.tsx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DataPackageService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backend/tests/test_api_contract.py、backend/tests/test_frontend_upload_state_guards.py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input_snapshot、data_package、upload_validation_result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演示数据、JSON 上传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数据资源管理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ui_prototype/src/pages/data/DataResourcesPage.tsx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ResourceService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data_resource、data_resource_field、data_resource_party_relation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资源和主体关系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参与方管理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ui_prototype/src/pages/data/PartiesPage.tsx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PartyService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party、data_resource_party_relation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参与方和权重池边界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质量评估管理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ui_prototype/src/pages/metering/QualityPage.tsx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QualityAssessmentService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quality_assessment、quality_score_detail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质量和逐资源质量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数元计量管理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ui_prototype/src/pages/metering/ShuyuanPage.tsx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ShuyuanMeteringService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shuyuan_metering、shuyuan_metering_detail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数元参数和计量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贡献度与效用计算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ui_prototype/src/pages/metering/UtilityPage.tsx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ContributionService、UtilityService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contribution_record、utility_record、utility_trace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贡献和效用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MD-DShap 计算管理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ui_prototype/src/pages/allocation/MDDShapPage.tsx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MdDshapService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md_dshap_task、md_dshap_result、md_dshap_marginal_trace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权重和算法审计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合同分配规则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ui_prototype/src/pages/allocation/ConstraintsPage.tsx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ContractRatioService、ContractConstraintService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运行态 contract_ratio_plans/items、contract_constraint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合同比例和兼容约束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收益分配模拟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ui_prototype/src/pages/allocation/SimulationPage.tsx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AllocationService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allocation_scenario、allocation_result、constraint_apply_trace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分配和锁定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报告生成与导出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ui_prototype/src/pages/reports/ReportsPage.tsx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ReportService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backend/tests/test_api_contract.py、backend/tests/test_frontend_upload_state_guards.py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report_record、export_file、snapshot_store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报告和历史文件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参数配置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ui_prototype/src/pages/system/ParametersPage.tsx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ParameterService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system_parameter、parameter_version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参数和版本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用户与权限管理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ui_prototype/src/pages/system/UsersP1Page.tsx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AuthService、UserAccessService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user_account、role、permission、user_role、role_permission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P1 本地扩展</w:t>
            </w:r>
          </w:p>
        </w:tc>
      </w:tr>
      <w:tr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审计日志管理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ui_prototype/src/pages/system/AuditPage.tsx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AuditService、ReportService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backend/tests/test_api_contract.py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audit_log、snapshot_store</w:t>
            </w:r>
          </w:p>
        </w:tc>
        <w:tc>
          <w:tcPr>
            <w:tcW w:type="dxa" w:w="16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审计和快照</w:t>
            </w:r>
          </w:p>
        </w:tc>
      </w:tr>
    </w:tbl>
    <w:p/>
    <w:p>
      <w:bookmarkStart w:id="194" w:name="dvas_sdd_0194"/>
      <w:pPr>
        <w:pStyle w:val="Heading2"/>
      </w:pPr>
      <w:r>
        <w:t>19. 附录 B：数据库字段摘要与 ER 图</w:t>
      </w:r>
      <w:bookmarkEnd w:id="194"/>
    </w:p>
    <w:p>
      <w:bookmarkStart w:id="195" w:name="dvas_sdd_0195"/>
      <w:pPr>
        <w:pStyle w:val="Heading3"/>
      </w:pPr>
      <w:r>
        <w:t>19.1 ER 图引用文件</w:t>
      </w:r>
      <w:bookmarkEnd w:id="195"/>
    </w:p>
    <w:p>
      <w:r>
        <w:rPr>
          <w:rFonts w:ascii="Calibri" w:hAnsi="Calibri" w:eastAsia="Microsoft YaHei"/>
          <w:i w:val="0"/>
          <w:sz w:val="21"/>
        </w:rPr>
        <w:t>表 19-1 ER 图引用文件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docs/数据收益分配系统_数据库设计说明书.md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数据库设计说明书第一事实来源。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docs/diagrams/dvas_er_diagram.mmd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Mermaid ER 源文件。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docs/diagrams/dvas_er_diagram.png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位图预览。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docs/diagrams/dvas_er_diagram.svg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可缩放矢量图。</w:t>
            </w:r>
          </w:p>
        </w:tc>
      </w:tr>
    </w:tbl>
    <w:p/>
    <w:p>
      <w:bookmarkStart w:id="196" w:name="dvas_sdd_0196"/>
      <w:pPr>
        <w:pStyle w:val="Heading3"/>
      </w:pPr>
      <w:r>
        <w:t>19.2 SQL 表清单</w:t>
      </w:r>
      <w:bookmarkEnd w:id="196"/>
    </w:p>
    <w:p>
      <w:r>
        <w:rPr>
          <w:rFonts w:ascii="Calibri" w:hAnsi="Calibri" w:eastAsia="Microsoft YaHei"/>
          <w:i w:val="0"/>
          <w:sz w:val="21"/>
        </w:rPr>
        <w:t>表 19-2 SQL 表清单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分组</w:t>
            </w:r>
          </w:p>
        </w:tc>
        <w:tc>
          <w:tcPr>
            <w:tcW w:type="dxa" w:w="2541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DDL 注释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nav_menu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导航菜单表，固化六大一级导航与二级页面。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permission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按钮/动作权限表，P0 用于按钮可用性说明，P1 接入 RBAC。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user_account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用户表；P0 仅初始化 local_operator，P1 启用登录。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4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role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角色表，支撑 P1 RBAC，P0 保留本地操作员角色。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5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user_role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用户角色关系表。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6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role_permission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角色权限关系表。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7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allocation_project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项目与快照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项目主表，所有业务链路的根对象。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8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snapshot_store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项目与快照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通用快照表，统一保存输入、参数、结果、报告与算法快照。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9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input_snapshot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项目与快照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输入快照表，上传或演示数据初始化时生成。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10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data_package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数据包表，数据接入管理主表。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11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upload_validation_result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上传校验结果表，失败详情页面读取。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12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data_resource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数据资源表，保存资源摘要、模态、样本和计算标记。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13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data_resource_field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资源字段表，支持字段统计与脱敏预览。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14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party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参与方表，项目内参与方名称唯一。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15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data_resource_party_relation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数据管理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资源主体关系表，资源进入算法前必须关联数据源主体。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16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quality_metric_template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数元贡献度计量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质量指标模板表。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17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quality_assessment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数元贡献度计量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质量评估表，保存质量总分、等级、维度分和证据。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18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quality_score_detail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数元贡献度计量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质量得分明细表，保存一级/二级指标得分。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19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shuyuan_metering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数元贡献度计量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数元计量主表。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20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shuyuan_metering_detail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数元贡献度计量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数元计量明细表，支持资源级与参与方级计量。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21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contribution_record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数元贡献度计量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贡献度记录表，按参与方保存贡献信号。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22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utility_function_snapshot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数元贡献度计量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效用函数快照表，用于报告披露效用函数来源。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23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utility_record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数元贡献度计量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效用记录表，是 MD-DShap 的 v(S,t) 来源。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24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utility_trace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数元贡献度计量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效用 trace 表，保存公式、输入值与输出值。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25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md_dshap_task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收益分配计算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 任务表，默认 algorithm_mode=MD_DSHAP。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26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md_dshap_result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收益分配计算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MD-DShap 权重结果表，参与方权重进入收益分配。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27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md_dshap_marginal_trace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收益分配计算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边际贡献明细表，用于算法审计和复杂度说明。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28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algorithm_audit_snapshot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收益分配计算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算法审计快照表，导出 md_dshap_audit_report.md 的依据。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29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allocation_scenario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收益分配计算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收益分配场景表，保存总收益、合同优先与数据源收益池。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30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allocation_priority_item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收益分配计算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合同优先分配项表，先于数据源收益池扣除。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31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contract_constraint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收益分配计算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合同约束表，支持最小、最大、封顶、保底、固定比例和优先分配。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32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allocation_result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收益分配计算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收益分配结果表，保存约束前后金额。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33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constraint_apply_trace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收益分配计算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约束执行 trace 表，支持约束调整前后对比。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34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report_record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报告与审计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报告记录表，每次导出生成 report_id 和 checksum，不覆盖历史文件。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35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export_file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报告与审计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导出文件明细表，一次报告导出可包含多个文件。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36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audit_log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报告与审计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审计日志表，记录新增、编辑、删除、计算、导出等关键操作。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37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system_parameter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系统参数表，保存质量、算法、报告、风险文案与精度规则。</w:t>
            </w:r>
          </w:p>
        </w:tc>
      </w:tr>
      <w:tr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38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parameter_version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系统管理</w:t>
            </w:r>
          </w:p>
        </w:tc>
        <w:tc>
          <w:tcPr>
            <w:tcW w:type="dxa" w:w="254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参数版本表，参数修改只影响新计算，不回改历史结果。</w:t>
            </w:r>
          </w:p>
        </w:tc>
      </w:tr>
    </w:tbl>
    <w:p/>
    <w:p>
      <w:bookmarkStart w:id="197" w:name="dvas_sdd_0197"/>
      <w:pPr>
        <w:pStyle w:val="Heading3"/>
      </w:pPr>
      <w:r>
        <w:t>19.3 数据库字段摘要</w:t>
      </w:r>
      <w:bookmarkEnd w:id="197"/>
    </w:p>
    <w:p>
      <w:bookmarkStart w:id="198" w:name="dvas_sdd_0198"/>
      <w:pPr>
        <w:pStyle w:val="Heading4"/>
      </w:pPr>
      <w:r>
        <w:t>19.3.1 nav_menu</w:t>
      </w:r>
      <w:bookmarkEnd w:id="198"/>
    </w:p>
    <w:p>
      <w:r>
        <w:rPr>
          <w:rFonts w:ascii="Calibri" w:hAnsi="Calibri" w:eastAsia="Microsoft YaHei"/>
          <w:i w:val="0"/>
          <w:sz w:val="21"/>
        </w:rPr>
        <w:t>表 19-3 nav_menu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menu_id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parent_id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nav_menu(menu_id)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menu_code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menu_name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module_code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varchar(32)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route_path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varchar(200)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menu_level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smallint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menu_level IN (1, 2)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sort_no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p0_required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boolean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true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p1_only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boolean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false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'ENABLED'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('ENABLED','DISABLED')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updated_at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199" w:name="dvas_sdd_0199"/>
      <w:pPr>
        <w:pStyle w:val="Heading4"/>
      </w:pPr>
      <w:r>
        <w:t>19.3.2 permission</w:t>
      </w:r>
      <w:bookmarkEnd w:id="199"/>
    </w:p>
    <w:p>
      <w:r>
        <w:rPr>
          <w:rFonts w:ascii="Calibri" w:hAnsi="Calibri" w:eastAsia="Microsoft YaHei"/>
          <w:i w:val="0"/>
          <w:sz w:val="21"/>
        </w:rPr>
        <w:t>表 19-4 permission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permission_id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menu_id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nav_menu(menu_id)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permission_code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permission_name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varchar(120)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action_type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varchar(32)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action_type IN ('VIEW','CREATE','UPDATE','DELETE_DISABLE','CALCULATE','EXPORT','CONFIRM')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button_code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p0_required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boolean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true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p1_only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boolean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false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'ENABLED'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('ENABLED','DISABLED')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updated_at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00" w:name="dvas_sdd_0200"/>
      <w:pPr>
        <w:pStyle w:val="Heading4"/>
      </w:pPr>
      <w:r>
        <w:t>19.3.3 user_account</w:t>
      </w:r>
      <w:bookmarkEnd w:id="200"/>
    </w:p>
    <w:p>
      <w:r>
        <w:rPr>
          <w:rFonts w:ascii="Calibri" w:hAnsi="Calibri" w:eastAsia="Microsoft YaHei"/>
          <w:i w:val="0"/>
          <w:sz w:val="21"/>
        </w:rPr>
        <w:t>表 19-5 user_account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user_id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username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varchar(80)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display_name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operator_code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varchar(80)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password_hash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varchar(255)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'ACTIVE'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('ACTIVE','DISABLED')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updated_at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01" w:name="dvas_sdd_0201"/>
      <w:pPr>
        <w:pStyle w:val="Heading4"/>
      </w:pPr>
      <w:r>
        <w:t>19.3.4 role</w:t>
      </w:r>
      <w:bookmarkEnd w:id="201"/>
    </w:p>
    <w:p>
      <w:r>
        <w:rPr>
          <w:rFonts w:ascii="Calibri" w:hAnsi="Calibri" w:eastAsia="Microsoft YaHei"/>
          <w:i w:val="0"/>
          <w:sz w:val="21"/>
        </w:rPr>
        <w:t>表 19-6 role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role_id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role_code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role_name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description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'ACTIVE'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('ACTIVE','DISABLED')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updated_at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02" w:name="dvas_sdd_0202"/>
      <w:pPr>
        <w:pStyle w:val="Heading4"/>
      </w:pPr>
      <w:r>
        <w:t>19.3.5 user_role</w:t>
      </w:r>
      <w:bookmarkEnd w:id="202"/>
    </w:p>
    <w:p>
      <w:r>
        <w:rPr>
          <w:rFonts w:ascii="Calibri" w:hAnsi="Calibri" w:eastAsia="Microsoft YaHei"/>
          <w:i w:val="0"/>
          <w:sz w:val="21"/>
        </w:rPr>
        <w:t>表 19-7 user_role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user_id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user_account(user_id)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role_id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role(role_id)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03" w:name="dvas_sdd_0203"/>
      <w:pPr>
        <w:pStyle w:val="Heading4"/>
      </w:pPr>
      <w:r>
        <w:t>19.3.6 role_permission</w:t>
      </w:r>
      <w:bookmarkEnd w:id="203"/>
    </w:p>
    <w:p>
      <w:r>
        <w:rPr>
          <w:rFonts w:ascii="Calibri" w:hAnsi="Calibri" w:eastAsia="Microsoft YaHei"/>
          <w:i w:val="0"/>
          <w:sz w:val="21"/>
        </w:rPr>
        <w:t>表 19-8 role_permission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role_id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role(role_id)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permission_id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permission(permission_id)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04" w:name="dvas_sdd_0204"/>
      <w:pPr>
        <w:pStyle w:val="Heading4"/>
      </w:pPr>
      <w:r>
        <w:t>19.3.7 allocation_project</w:t>
      </w:r>
      <w:bookmarkEnd w:id="204"/>
    </w:p>
    <w:p>
      <w:r>
        <w:rPr>
          <w:rFonts w:ascii="Calibri" w:hAnsi="Calibri" w:eastAsia="Microsoft YaHei"/>
          <w:i w:val="0"/>
          <w:sz w:val="21"/>
        </w:rPr>
        <w:t>表 19-9 allocation_project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varchar(200)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scenario_name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varchar(200)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varchar(32)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'DRAFT'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('DRAFT','INGESTED','ASSESSED','METERED','UTILITY_CALCULATED','WEIGHT_CALCULATED','ALLOCATED','CONFIRMED','EXPORTED','DISABLED')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current_package_id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current_algorithm_task_id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current_allocation_id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total_revenue_amount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total_revenue_amount IS NULL OR total_revenue_amount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 &gt;=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created_by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'local_operator'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updated_at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05" w:name="dvas_sdd_0205"/>
      <w:pPr>
        <w:pStyle w:val="Heading4"/>
      </w:pPr>
      <w:r>
        <w:t>19.3.8 snapshot_store</w:t>
      </w:r>
      <w:bookmarkEnd w:id="205"/>
    </w:p>
    <w:p>
      <w:r>
        <w:rPr>
          <w:rFonts w:ascii="Calibri" w:hAnsi="Calibri" w:eastAsia="Microsoft YaHei"/>
          <w:i w:val="0"/>
          <w:sz w:val="21"/>
        </w:rPr>
        <w:t>表 19-10 snapshot_store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snapshot_id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snapshot_type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varchar(40)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snapshot_type IN ('INPUT','PARAMETER','RESULT','REPORT','ALGORITHM','ALLOCATION','ASSUMPTION','OTHER')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object_type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varchar(80)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object_id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content_json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created_by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'local_operator'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06" w:name="dvas_sdd_0206"/>
      <w:pPr>
        <w:pStyle w:val="Heading4"/>
      </w:pPr>
      <w:r>
        <w:t>19.3.9 input_snapshot</w:t>
      </w:r>
      <w:bookmarkEnd w:id="206"/>
    </w:p>
    <w:p>
      <w:r>
        <w:rPr>
          <w:rFonts w:ascii="Calibri" w:hAnsi="Calibri" w:eastAsia="Microsoft YaHei"/>
          <w:i w:val="0"/>
          <w:sz w:val="21"/>
        </w:rPr>
        <w:t>表 19-11 input_snapshot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snapshot_id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source_type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varchar(32)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source_type IN ('DEMO','UPLOAD_JSON')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source_name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varchar(200)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content_json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created_by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'local_operator'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07" w:name="dvas_sdd_0207"/>
      <w:pPr>
        <w:pStyle w:val="Heading4"/>
      </w:pPr>
      <w:r>
        <w:t>19.3.10 data_package</w:t>
      </w:r>
      <w:bookmarkEnd w:id="207"/>
    </w:p>
    <w:p>
      <w:r>
        <w:rPr>
          <w:rFonts w:ascii="Calibri" w:hAnsi="Calibri" w:eastAsia="Microsoft YaHei"/>
          <w:i w:val="0"/>
          <w:sz w:val="21"/>
        </w:rPr>
        <w:t>表 19-12 data_package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package_id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input_snapshot_id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input_snapshot(snapshot_id)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package_name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varchar(200)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source_type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varchar(32)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source_type IN ('DEMO','UPLOAD_JSON')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file_name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varchar(255)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varchar(32)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'VALID'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('DRAFT','VALID','INVALID','DISABLED')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 &gt;=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created_by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'local_operator'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updated_at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08" w:name="dvas_sdd_0208"/>
      <w:pPr>
        <w:pStyle w:val="Heading4"/>
      </w:pPr>
      <w:r>
        <w:t>19.3.11 upload_validation_result</w:t>
      </w:r>
      <w:bookmarkEnd w:id="208"/>
    </w:p>
    <w:p>
      <w:r>
        <w:rPr>
          <w:rFonts w:ascii="Calibri" w:hAnsi="Calibri" w:eastAsia="Microsoft YaHei"/>
          <w:i w:val="0"/>
          <w:sz w:val="21"/>
        </w:rPr>
        <w:t>表 19-13 upload_validation_result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validation_result_id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package_id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data_package(package_id)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is_valid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boolean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error_field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varchar(200)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error_type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varchar(80)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error_message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detail_json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'{}'::jsonb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09" w:name="dvas_sdd_0209"/>
      <w:pPr>
        <w:pStyle w:val="Heading4"/>
      </w:pPr>
      <w:r>
        <w:t>19.3.12 data_resource</w:t>
      </w:r>
      <w:bookmarkEnd w:id="209"/>
    </w:p>
    <w:p>
      <w:r>
        <w:rPr>
          <w:rFonts w:ascii="Calibri" w:hAnsi="Calibri" w:eastAsia="Microsoft YaHei"/>
          <w:i w:val="0"/>
          <w:sz w:val="21"/>
        </w:rPr>
        <w:t>表 19-14 data_resource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resource_id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package_id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data_package(package_id)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resource_name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varchar(200)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modality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varchar(40)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'TABLE'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field_count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field_count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sample_count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bigint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sample_count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missing_rate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missing_rate &gt;= 0 AND missing_rate &lt;=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include_in_calculation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boolean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true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resource_summary_json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'{}'::jsonb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'ACTIVE'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('ACTIVE','DISABLED')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updated_at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10" w:name="dvas_sdd_0210"/>
      <w:pPr>
        <w:pStyle w:val="Heading4"/>
      </w:pPr>
      <w:r>
        <w:t>19.3.13 data_resource_field</w:t>
      </w:r>
      <w:bookmarkEnd w:id="210"/>
    </w:p>
    <w:p>
      <w:r>
        <w:rPr>
          <w:rFonts w:ascii="Calibri" w:hAnsi="Calibri" w:eastAsia="Microsoft YaHei"/>
          <w:i w:val="0"/>
          <w:sz w:val="21"/>
        </w:rPr>
        <w:t>表 19-15 data_resource_field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field_id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resource_id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data_resource(resource_id)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field_name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field_type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varchar(80)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is_sensitive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boolean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false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missing_rate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missing_rate &gt;= 0 AND missing_rate &lt;=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distinct_count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bigint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distinct_count IS NULL OR distinct_count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stats_json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'{}'::jsonb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sample_preview_json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'[]'::jsonb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11" w:name="dvas_sdd_0211"/>
      <w:pPr>
        <w:pStyle w:val="Heading4"/>
      </w:pPr>
      <w:r>
        <w:t>19.3.14 party</w:t>
      </w:r>
      <w:bookmarkEnd w:id="211"/>
    </w:p>
    <w:p>
      <w:r>
        <w:rPr>
          <w:rFonts w:ascii="Calibri" w:hAnsi="Calibri" w:eastAsia="Microsoft YaHei"/>
          <w:i w:val="0"/>
          <w:sz w:val="21"/>
        </w:rPr>
        <w:t>表 19-16 party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varchar(200)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party_type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varchar(40)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party_type IN ('DATA_PROVIDER','OPERATOR','PILOT_BASE','TECH_SERVICE','EXPERT','CONTRACT_OTHER')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include_in_md_dshap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boolean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false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credit_code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contact_name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description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'ACTIVE'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('ACTIVE','DISABLED')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updated_at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12" w:name="dvas_sdd_0212"/>
      <w:pPr>
        <w:pStyle w:val="Heading4"/>
      </w:pPr>
      <w:r>
        <w:t>19.3.15 data_resource_party_relation</w:t>
      </w:r>
      <w:bookmarkEnd w:id="212"/>
    </w:p>
    <w:p>
      <w:r>
        <w:rPr>
          <w:rFonts w:ascii="Calibri" w:hAnsi="Calibri" w:eastAsia="Microsoft YaHei"/>
          <w:i w:val="0"/>
          <w:sz w:val="21"/>
        </w:rPr>
        <w:t>表 19-17 data_resource_party_relation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relation_id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resource_id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data_resource(resource_id)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party(party_id)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split_ratio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split_ratio &gt;= 0 AND split_ratio &lt;=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is_primary_provider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boolean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false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include_in_md_dshap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boolean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true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'ACTIVE'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('ACTIVE','DISABLED')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updated_at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13" w:name="dvas_sdd_0213"/>
      <w:pPr>
        <w:pStyle w:val="Heading4"/>
      </w:pPr>
      <w:r>
        <w:t>19.3.16 quality_metric_template</w:t>
      </w:r>
      <w:bookmarkEnd w:id="213"/>
    </w:p>
    <w:p>
      <w:r>
        <w:rPr>
          <w:rFonts w:ascii="Calibri" w:hAnsi="Calibri" w:eastAsia="Microsoft YaHei"/>
          <w:i w:val="0"/>
          <w:sz w:val="21"/>
        </w:rPr>
        <w:t>表 19-18 quality_metric_template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metric_id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metric_code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varchar(80)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parent_metric_code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varchar(80)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metric_name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metric_level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smallint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metric_level IN (1,2)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default_weight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default_weight &gt;= 0 AND default_weight &lt;=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score_rule_json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'{}'::jsonb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'ACTIVE'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('ACTIVE','DISABLED')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updated_at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14" w:name="dvas_sdd_0214"/>
      <w:pPr>
        <w:pStyle w:val="Heading4"/>
      </w:pPr>
      <w:r>
        <w:t>19.3.17 quality_assessment</w:t>
      </w:r>
      <w:bookmarkEnd w:id="214"/>
    </w:p>
    <w:p>
      <w:r>
        <w:rPr>
          <w:rFonts w:ascii="Calibri" w:hAnsi="Calibri" w:eastAsia="Microsoft YaHei"/>
          <w:i w:val="0"/>
          <w:sz w:val="21"/>
        </w:rPr>
        <w:t>表 19-19 quality_assessment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assessment_id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package_id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data_package(package_id)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assessment_version_no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assessment_version_no &gt;=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quality_score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numeric(8,4)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quality_score &gt;= 0 AND quality_score &lt;= 100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quality_level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varchar(20)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quality_factor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numeric(12,6)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quality_factor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dimension_scores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'{}'::jsonb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evidence_summary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parameter_snapshot_id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'SUCCESS'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('SUCCESS','FAILED','DISABLED')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generated_at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15" w:name="dvas_sdd_0215"/>
      <w:pPr>
        <w:pStyle w:val="Heading4"/>
      </w:pPr>
      <w:r>
        <w:t>19.3.18 quality_score_detail</w:t>
      </w:r>
      <w:bookmarkEnd w:id="215"/>
    </w:p>
    <w:p>
      <w:r>
        <w:rPr>
          <w:rFonts w:ascii="Calibri" w:hAnsi="Calibri" w:eastAsia="Microsoft YaHei"/>
          <w:i w:val="0"/>
          <w:sz w:val="21"/>
        </w:rPr>
        <w:t>表 19-20 quality_score_detail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detail_id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assessment_id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quality_assessment(assessment_id)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metric_code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varchar(80)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dimension_code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varchar(80)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metric_name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weight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weight &gt;= 0 AND weight &lt;=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score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numeric(8,4)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score &gt;= 0 AND score &lt;= 100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weighted_score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numeric(12,6)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weighted_score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evidence_json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'{}'::jsonb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16" w:name="dvas_sdd_0216"/>
      <w:pPr>
        <w:pStyle w:val="Heading4"/>
      </w:pPr>
      <w:r>
        <w:t>19.3.19 shuyuan_metering</w:t>
      </w:r>
      <w:bookmarkEnd w:id="216"/>
    </w:p>
    <w:p>
      <w:r>
        <w:rPr>
          <w:rFonts w:ascii="Calibri" w:hAnsi="Calibri" w:eastAsia="Microsoft YaHei"/>
          <w:i w:val="0"/>
          <w:sz w:val="21"/>
        </w:rPr>
        <w:t>表 19-21 shuyuan_metering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metering_id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assessment_id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quality_assessment(assessment_id)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metering_version_no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metering_version_no &gt;=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base_shuyuan_price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base_shuyuan_price &gt;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scenario_coefficient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numeric(12,6)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scenario_coefficient &gt;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quality_coefficient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numeric(12,6)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quality_coefficient &gt;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technology_coefficient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numeric(12,6)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technology_coefficient &gt;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expert_coefficient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numeric(12,6)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expert_coefficient &gt;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development_coefficient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numeric(12,6)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development_coefficient &gt;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call_count_total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bigint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call_count_total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total_amount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total_amount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parameter_snapshot_id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'SUCCESS'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('SUCCESS','FAILED','DISABLED')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generated_at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17" w:name="dvas_sdd_0217"/>
      <w:pPr>
        <w:pStyle w:val="Heading4"/>
      </w:pPr>
      <w:r>
        <w:t>19.3.20 shuyuan_metering_detail</w:t>
      </w:r>
      <w:bookmarkEnd w:id="217"/>
    </w:p>
    <w:p>
      <w:r>
        <w:rPr>
          <w:rFonts w:ascii="Calibri" w:hAnsi="Calibri" w:eastAsia="Microsoft YaHei"/>
          <w:i w:val="0"/>
          <w:sz w:val="21"/>
        </w:rPr>
        <w:t>表 19-22 shuyuan_metering_detail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detail_id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metering_id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shuyuan_metering(metering_id)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resource_id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data_resource(resource_id)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party(party_id)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call_count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bigint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call_count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effective_units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effective_units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metering_amount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metering_amount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formula_json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'{}'::jsonb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18" w:name="dvas_sdd_0218"/>
      <w:pPr>
        <w:pStyle w:val="Heading4"/>
      </w:pPr>
      <w:r>
        <w:t>19.3.21 contribution_record</w:t>
      </w:r>
      <w:bookmarkEnd w:id="218"/>
    </w:p>
    <w:p>
      <w:r>
        <w:rPr>
          <w:rFonts w:ascii="Calibri" w:hAnsi="Calibri" w:eastAsia="Microsoft YaHei"/>
          <w:i w:val="0"/>
          <w:sz w:val="21"/>
        </w:rPr>
        <w:t>表 19-23 contribution_record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contribution_id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party(party_id)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metering_id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shuyuan_metering(metering_id)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valid_units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valid_units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usage_weight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usage_weight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coverage_weight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coverage_weight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scarcity_weight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scarcity_weight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contribution_score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contribution_score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normalized_contribution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normalized_contribution &gt;= 0 AND normalized_contribution &lt;=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 &gt;=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19" w:name="dvas_sdd_0219"/>
      <w:pPr>
        <w:pStyle w:val="Heading4"/>
      </w:pPr>
      <w:r>
        <w:t>19.3.22 utility_function_snapshot</w:t>
      </w:r>
      <w:bookmarkEnd w:id="219"/>
    </w:p>
    <w:p>
      <w:r>
        <w:rPr>
          <w:rFonts w:ascii="Calibri" w:hAnsi="Calibri" w:eastAsia="Microsoft YaHei"/>
          <w:i w:val="0"/>
          <w:sz w:val="21"/>
        </w:rPr>
        <w:t>表 19-24 utility_function_snapshot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snapshot_id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utility_source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varchar(80)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'DEFAULT_FORMULA'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formula_text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parameter_json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'{}'::jsonb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 &gt;=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created_by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'local_operator'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20" w:name="dvas_sdd_0220"/>
      <w:pPr>
        <w:pStyle w:val="Heading4"/>
      </w:pPr>
      <w:r>
        <w:t>19.3.23 utility_record</w:t>
      </w:r>
      <w:bookmarkEnd w:id="220"/>
    </w:p>
    <w:p>
      <w:r>
        <w:rPr>
          <w:rFonts w:ascii="Calibri" w:hAnsi="Calibri" w:eastAsia="Microsoft YaHei"/>
          <w:i w:val="0"/>
          <w:sz w:val="21"/>
        </w:rPr>
        <w:t>表 19-25 utility_record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utility_id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party(party_id)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contribution_id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contribution_record(contribution_id)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utility_function_snapshot_id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utility_function_snapshot(snapshot_id)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task_key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varchar(80)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'DEFAULT_TASK'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normalized_contribution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normalized_contribution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quality_factor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numeric(12,6)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quality_factor &gt;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usage_factor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numeric(12,6)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usage_factor &gt;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scenario_factor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numeric(12,6)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scenario_factor &gt;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utility_value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utility_value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 &gt;=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21" w:name="dvas_sdd_0221"/>
      <w:pPr>
        <w:pStyle w:val="Heading4"/>
      </w:pPr>
      <w:r>
        <w:t>19.3.24 utility_trace</w:t>
      </w:r>
      <w:bookmarkEnd w:id="221"/>
    </w:p>
    <w:p>
      <w:r>
        <w:rPr>
          <w:rFonts w:ascii="Calibri" w:hAnsi="Calibri" w:eastAsia="Microsoft YaHei"/>
          <w:i w:val="0"/>
          <w:sz w:val="21"/>
        </w:rPr>
        <w:t>表 19-26 utility_trace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trace_id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utility_id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utility_record(utility_id)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formula_text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input_json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output_json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parameter_snapshot_id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22" w:name="dvas_sdd_0222"/>
      <w:pPr>
        <w:pStyle w:val="Heading4"/>
      </w:pPr>
      <w:r>
        <w:t>19.3.25 md_dshap_task</w:t>
      </w:r>
      <w:bookmarkEnd w:id="222"/>
    </w:p>
    <w:p>
      <w:r>
        <w:rPr>
          <w:rFonts w:ascii="Calibri" w:hAnsi="Calibri" w:eastAsia="Microsoft YaHei"/>
          <w:i w:val="0"/>
          <w:sz w:val="21"/>
        </w:rPr>
        <w:t>表 19-27 md_dshap_task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task_id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utility_function_snapshot_id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utility_function_snapshot(snapshot_id)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algorithm_mode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varchar(32)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'MD_DSHAP'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algorithm_mode IN ('MD_DSHAP','BASIC_SHAPLEY')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participant_set_json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'[]'::jsonb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task_set_json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'[]'::jsonb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seed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bigint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sample_rounds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200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sample_rounds &gt;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epsilon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numeric(18,8)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0.000001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epsilon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'PENDING'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('PENDING','RUNNING','SUCCESS','FAILED','CANCELLED')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algorithm_version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varchar(40)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'p0-md-dshap-1.0'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baseline_enabled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boolean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false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parameter_snapshot_id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failure_reason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started_at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finished_at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created_by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'local_operator'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23" w:name="dvas_sdd_0223"/>
      <w:pPr>
        <w:pStyle w:val="Heading4"/>
      </w:pPr>
      <w:r>
        <w:t>19.3.26 md_dshap_result</w:t>
      </w:r>
      <w:bookmarkEnd w:id="223"/>
    </w:p>
    <w:p>
      <w:r>
        <w:rPr>
          <w:rFonts w:ascii="Calibri" w:hAnsi="Calibri" w:eastAsia="Microsoft YaHei"/>
          <w:i w:val="0"/>
          <w:sz w:val="21"/>
        </w:rPr>
        <w:t>表 19-28 md_dshap_result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result_id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task_id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md_dshap_task(task_id)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party(party_id)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participant_weight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participant_weight &gt;= 0 AND participant_weight &lt;=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normalized_weight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normalized_weight &gt;= 0 AND normalized_weight &lt;=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baseline_weight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baseline_weight IS NULL OR baseline_weight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weight_diff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task_level_weight_json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'{}'::jsonb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approximation_note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result_version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result_version &gt;=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24" w:name="dvas_sdd_0224"/>
      <w:pPr>
        <w:pStyle w:val="Heading4"/>
      </w:pPr>
      <w:r>
        <w:t>19.3.27 md_dshap_marginal_trace</w:t>
      </w:r>
      <w:bookmarkEnd w:id="224"/>
    </w:p>
    <w:p>
      <w:r>
        <w:rPr>
          <w:rFonts w:ascii="Calibri" w:hAnsi="Calibri" w:eastAsia="Microsoft YaHei"/>
          <w:i w:val="0"/>
          <w:sz w:val="21"/>
        </w:rPr>
        <w:t>表 19-29 md_dshap_marginal_trace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trace_id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task_id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md_dshap_task(task_id)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party(party_id)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task_key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varchar(80)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'DEFAULT_TASK'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iteration_no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iteration_no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coalition_before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'[]'::jsonb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participant_added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v_before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v_after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marginal_contribution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random_seed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bigint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25" w:name="dvas_sdd_0225"/>
      <w:pPr>
        <w:pStyle w:val="Heading4"/>
      </w:pPr>
      <w:r>
        <w:t>19.3.28 algorithm_audit_snapshot</w:t>
      </w:r>
      <w:bookmarkEnd w:id="225"/>
    </w:p>
    <w:p>
      <w:r>
        <w:rPr>
          <w:rFonts w:ascii="Calibri" w:hAnsi="Calibri" w:eastAsia="Microsoft YaHei"/>
          <w:i w:val="0"/>
          <w:sz w:val="21"/>
        </w:rPr>
        <w:t>表 19-30 algorithm_audit_snapshot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snapshot_id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task_id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md_dshap_task(task_id)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input_snapshot_json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parameter_snapshot_json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output_snapshot_json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assumption_text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26" w:name="dvas_sdd_0226"/>
      <w:pPr>
        <w:pStyle w:val="Heading4"/>
      </w:pPr>
      <w:r>
        <w:t>19.3.29 allocation_scenario</w:t>
      </w:r>
      <w:bookmarkEnd w:id="226"/>
    </w:p>
    <w:p>
      <w:r>
        <w:rPr>
          <w:rFonts w:ascii="Calibri" w:hAnsi="Calibri" w:eastAsia="Microsoft YaHei"/>
          <w:i w:val="0"/>
          <w:sz w:val="21"/>
        </w:rPr>
        <w:t>表 19-31 allocation_scenario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weight_task_id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md_dshap_task(task_id)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scenario_name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varchar(200)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total_revenue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total_revenue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priority_allocation_amount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priority_allocation_amount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data_provider_revenue_pool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data_provider_revenue_pool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allocation_mode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varchar(40)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'MD_DSHAP_WEIGHT'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allocation_mode IN ('MD_DSHAP_WEIGHT','CONTRIBUTION','UTILITY','MANUAL')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varchar(20)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'DRAFT'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('DRAFT','ALLOCATED','CONFIRMED','LOCKED','FAILED')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 &gt;=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locked_by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locked_at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created_by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'local_operator'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updated_at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27" w:name="dvas_sdd_0227"/>
      <w:pPr>
        <w:pStyle w:val="Heading4"/>
      </w:pPr>
      <w:r>
        <w:t>19.3.30 allocation_priority_item</w:t>
      </w:r>
      <w:bookmarkEnd w:id="227"/>
    </w:p>
    <w:p>
      <w:r>
        <w:rPr>
          <w:rFonts w:ascii="Calibri" w:hAnsi="Calibri" w:eastAsia="Microsoft YaHei"/>
          <w:i w:val="0"/>
          <w:sz w:val="21"/>
        </w:rPr>
        <w:t>表 19-32 allocation_priority_item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item_id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allocation_scenario(allocation_id)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party(party_id)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priority_amount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priority_amount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priority_ratio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priority_ratio IS NULL OR (priority_ratio &gt;= 0 AND priority_ratio &lt;= 1)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basis_text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priority_order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'ACTIVE'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('ACTIVE','DISABLED')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28" w:name="dvas_sdd_0228"/>
      <w:pPr>
        <w:pStyle w:val="Heading4"/>
      </w:pPr>
      <w:r>
        <w:t>19.3.31 contract_constraint</w:t>
      </w:r>
      <w:bookmarkEnd w:id="228"/>
    </w:p>
    <w:p>
      <w:r>
        <w:rPr>
          <w:rFonts w:ascii="Calibri" w:hAnsi="Calibri" w:eastAsia="Microsoft YaHei"/>
          <w:i w:val="0"/>
          <w:sz w:val="21"/>
        </w:rPr>
        <w:t>表 19-33 contract_constraint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party(party_id)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priority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priority &gt;=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basis_text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'ACTIVE'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('ACTIVE','DISABLED')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created_by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'local_operator'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updated_at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29" w:name="dvas_sdd_0229"/>
      <w:pPr>
        <w:pStyle w:val="Heading4"/>
      </w:pPr>
      <w:r>
        <w:t>19.3.32 allocation_result</w:t>
      </w:r>
      <w:bookmarkEnd w:id="229"/>
    </w:p>
    <w:p>
      <w:r>
        <w:rPr>
          <w:rFonts w:ascii="Calibri" w:hAnsi="Calibri" w:eastAsia="Microsoft YaHei"/>
          <w:i w:val="0"/>
          <w:sz w:val="21"/>
        </w:rPr>
        <w:t>表 19-34 allocation_result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result_id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allocation_scenario(allocation_id)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party(party_id)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raw_weight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raw_weight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normalized_weight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normalized_weight &gt;= 0 AND normalized_weight &lt;=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pre_constraint_amount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pre_constraint_amount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post_constraint_amount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post_constraint_amount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adjustment_amount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0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result_version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result_version &gt;=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30" w:name="dvas_sdd_0230"/>
      <w:pPr>
        <w:pStyle w:val="Heading4"/>
      </w:pPr>
      <w:r>
        <w:t>19.3.33 constraint_apply_trace</w:t>
      </w:r>
      <w:bookmarkEnd w:id="230"/>
    </w:p>
    <w:p>
      <w:r>
        <w:rPr>
          <w:rFonts w:ascii="Calibri" w:hAnsi="Calibri" w:eastAsia="Microsoft YaHei"/>
          <w:i w:val="0"/>
          <w:sz w:val="21"/>
        </w:rPr>
        <w:t>表 19-35 constraint_apply_trace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trace_id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allocation_scenario(allocation_id)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party(party_id)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before_amount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before_amount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after_amount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after_amount &gt;= 0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adjustment_amount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numeric(18,2)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reason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step_no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step_no &gt;=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31" w:name="dvas_sdd_0231"/>
      <w:pPr>
        <w:pStyle w:val="Heading4"/>
      </w:pPr>
      <w:r>
        <w:t>19.3.34 report_record</w:t>
      </w:r>
      <w:bookmarkEnd w:id="231"/>
    </w:p>
    <w:p>
      <w:r>
        <w:rPr>
          <w:rFonts w:ascii="Calibri" w:hAnsi="Calibri" w:eastAsia="Microsoft YaHei"/>
          <w:i w:val="0"/>
          <w:sz w:val="21"/>
        </w:rPr>
        <w:t>表 19-36 report_record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report_id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source_snapshot_id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snapshot_store(snapshot_id)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report_type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report_version_no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report_version_no &gt;=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file_name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varchar(255)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file_format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file_format IN ('MD','CSV','JSON','JSONL','ZIP','PDF')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file_path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varchar(500)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'GENERATED'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('GENERATED','FAILED','DISABLED')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created_by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'local_operator'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32" w:name="dvas_sdd_0232"/>
      <w:pPr>
        <w:pStyle w:val="Heading4"/>
      </w:pPr>
      <w:r>
        <w:t>19.3.35 export_file</w:t>
      </w:r>
      <w:bookmarkEnd w:id="232"/>
    </w:p>
    <w:p>
      <w:r>
        <w:rPr>
          <w:rFonts w:ascii="Calibri" w:hAnsi="Calibri" w:eastAsia="Microsoft YaHei"/>
          <w:i w:val="0"/>
          <w:sz w:val="21"/>
        </w:rPr>
        <w:t>表 19-37 export_file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file_id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report_id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report_record(report_id)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file_name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varchar(255)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file_type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file_format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file_format IN ('MD','CSV','JSON','JSONL','ZIP','PDF')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file_path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varchar(500)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field_scope_json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'[]'::jsonb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created_by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'local_operator'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33" w:name="dvas_sdd_0233"/>
      <w:pPr>
        <w:pStyle w:val="Heading4"/>
      </w:pPr>
      <w:r>
        <w:t>19.3.36 audit_log</w:t>
      </w:r>
      <w:bookmarkEnd w:id="233"/>
    </w:p>
    <w:p>
      <w:r>
        <w:rPr>
          <w:rFonts w:ascii="Calibri" w:hAnsi="Calibri" w:eastAsia="Microsoft YaHei"/>
          <w:i w:val="0"/>
          <w:sz w:val="21"/>
        </w:rPr>
        <w:t>表 19-38 audit_log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log_id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module_code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varchar(32)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menu_code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operation_type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varchar(40)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operation_type IN ('VIEW','CREATE','UPDATE','DELETE_DISABLE','CALCULATE','EXPORT','CONFIRM','SYSTEM')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object_type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varchar(80)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object_id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operator_id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'local_operator'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role_code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'LOCAL_OPERATOR'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before_value_json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after_value_json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input_snapshot_id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parameter_snapshot_id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result_snapshot_id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'SUCCESS'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('SUCCESS','FAILED')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failure_reason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text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34" w:name="dvas_sdd_0234"/>
      <w:pPr>
        <w:pStyle w:val="Heading4"/>
      </w:pPr>
      <w:r>
        <w:t>19.3.37 system_parameter</w:t>
      </w:r>
      <w:bookmarkEnd w:id="234"/>
    </w:p>
    <w:p>
      <w:r>
        <w:rPr>
          <w:rFonts w:ascii="Calibri" w:hAnsi="Calibri" w:eastAsia="Microsoft YaHei"/>
          <w:i w:val="0"/>
          <w:sz w:val="21"/>
        </w:rPr>
        <w:t>表 19-39 system_parameter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parameter_id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parameter_code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varchar(100)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parameter_name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parameter_type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varchar(40)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parameter_type IN ('TEXT','NUMBER','BOOLEAN','JSON','ENUM')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default_value_json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current_value_json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scope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varchar(40)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'GLOBAL'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scope IN ('GLOBAL','PROJECT','QUALITY','METERING','ALGORITHM','REPORT','RISK')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is_editable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boolean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true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1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 &gt;=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varchar(16)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'ACTIVE'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status IN ('ACTIVE','DISABLED')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updated_by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'local_operator'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updated_at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35" w:name="dvas_sdd_0235"/>
      <w:pPr>
        <w:pStyle w:val="Heading4"/>
      </w:pPr>
      <w:r>
        <w:t>19.3.38 parameter_version</w:t>
      </w:r>
      <w:bookmarkEnd w:id="235"/>
    </w:p>
    <w:p>
      <w:r>
        <w:rPr>
          <w:rFonts w:ascii="Calibri" w:hAnsi="Calibri" w:eastAsia="Microsoft YaHei"/>
          <w:i w:val="0"/>
          <w:sz w:val="21"/>
        </w:rPr>
        <w:t>表 19-40 parameter_version 字段摘要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默认值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引用</w:t>
            </w:r>
          </w:p>
        </w:tc>
        <w:tc>
          <w:tcPr>
            <w:tcW w:type="dxa" w:w="1452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约束摘要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parameter_id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system_parameter(parameter_id)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project_id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否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FK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allocation_project(project_id)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int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version_no &gt;= 1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value_json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jsonb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created_by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varchar(64)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'local_operator'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  <w:tr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created_at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timestamp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是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now()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  <w:tc>
          <w:tcPr>
            <w:tcW w:type="dxa" w:w="14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5"/>
              </w:rPr>
              <w:t>-</w:t>
            </w:r>
          </w:p>
        </w:tc>
      </w:tr>
    </w:tbl>
    <w:p/>
    <w:p>
      <w:bookmarkStart w:id="236" w:name="dvas_sdd_0236"/>
      <w:pPr>
        <w:pStyle w:val="Heading2"/>
      </w:pPr>
      <w:r>
        <w:t>20. 附录 C：术语表</w:t>
      </w:r>
      <w:bookmarkEnd w:id="236"/>
    </w:p>
    <w:p>
      <w:r>
        <w:rPr>
          <w:rFonts w:ascii="Calibri" w:hAnsi="Calibri" w:eastAsia="Microsoft YaHei"/>
          <w:i w:val="0"/>
          <w:sz w:val="21"/>
        </w:rPr>
        <w:t>表 20-1 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术语</w:t>
            </w:r>
          </w:p>
        </w:tc>
        <w:tc>
          <w:tcPr>
            <w:tcW w:type="dxa" w:w="5083"/>
            <w:shd w:fill="E8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定义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P0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当前本地演示版主链路范围。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P1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当前有部分本地接口外观或后续扩展的功能范围。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P2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生产部署、外部系统对接和更完整平台化能力的后续扩展范围。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report_id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报告记录 ID，每次导出生成新值。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checksum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内容校验和。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snapshot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输入、参数、结果、报告或算法内容的追溯快照。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audit_log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审计日志记录。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contract_ratio_plan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当前运行态保存的合同比例方案，不是当前 SQL DDL 同名表。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quality_resource_assessment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当前运行态逐资源质量结果，不是当前 SQL DDL 同名表。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baseline_check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i w:val="0"/>
                <w:sz w:val="17"/>
              </w:rPr>
              <w:t>Basic Shapley 小规模校验用途，不作为默认最终分配。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5A5A5A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Calibri" w:hAnsi="Calibri" w:eastAsia="Microsoft YaHei"/>
        <w:color w:val="5A5A5A"/>
        <w:sz w:val="18"/>
      </w:rPr>
      <w:t>1</w:t>
    </w:r>
    <w:r>
      <w:fldChar w:fldCharType="end"/>
    </w:r>
    <w:r>
      <w:rPr>
        <w:rFonts w:ascii="Calibri" w:hAnsi="Calibri" w:eastAsia="Microsoft YaHei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Calibri" w:hAnsi="Calibri" w:eastAsia="Microsoft YaHei"/>
        <w:color w:val="5A5A5A"/>
        <w:sz w:val="18"/>
      </w:rPr>
      <w:t>数据收益分配系统 系统详细设计说明书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828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28282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 w:line="240" w:lineRule="auto"/>
    </w:pPr>
    <w:rPr>
      <w:rFonts w:ascii="Courier New" w:hAnsi="Courier New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数据收益分配系统 系统详细设计说明书</dc:title>
  <dc:subject>系统详细设计说明书</dc:subject>
  <dc:creator>编制组</dc:creator>
  <cp:keywords/>
  <dc:description/>
  <cp:lastModifiedBy>编制组</cp:lastModifiedBy>
  <cp:revision>1</cp:revision>
  <dcterms:created xsi:type="dcterms:W3CDTF">2013-12-23T23:15:00Z</dcterms:created>
  <dcterms:modified xsi:type="dcterms:W3CDTF">2013-12-23T23:15:00Z</dcterms:modified>
  <cp:category>交付文档</cp:category>
</cp:coreProperties>
</file>