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10"/>
        <w:jc w:val="center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产品需求分析</w:t>
      </w:r>
      <w:r>
        <w:rPr>
          <w:rFonts w:ascii="微软雅黑" w:hAnsi="微软雅黑"/>
          <w:b/>
          <w:color w:val="1565C0"/>
          <w:sz w:val="28"/>
        </w:rPr>
        <w:t xml:space="preserve"> ·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需求规格说明</w:t>
      </w:r>
    </w:p>
    <w:p>
      <w:pPr>
        <w:pStyle w:val="Heading1"/>
        <w:spacing w:line="312" w:lineRule="auto" w:after="330"/>
        <w:jc w:val="center"/>
      </w:pPr>
      <w:r>
        <w:rPr>
          <w:rFonts w:ascii="微软雅黑" w:hAnsi="微软雅黑" w:eastAsia="微软雅黑" w:cs="微软雅黑" w:hint="eastAsia"/>
          <w:b/>
          <w:color w:val="1A237E"/>
          <w:sz w:val="44"/>
          <w:lang w:eastAsia="zh-CN"/>
        </w:rPr>
        <w:t>认知副驾 · 产品需求分析报告</w:t>
      </w:r>
    </w:p>
    <w:p>
      <w:pPr>
        <w:spacing w:after="900"/>
        <w:jc w:val="center"/>
      </w:pPr>
      <w:r>
        <w:rPr>
          <w:rFonts w:ascii="微软雅黑" w:hAnsi="微软雅黑" w:eastAsia="微软雅黑" w:cs="微软雅黑" w:hint="eastAsia"/>
          <w:color w:val="616161"/>
          <w:sz w:val="36"/>
          <w:lang w:eastAsia="zh-CN"/>
        </w:rPr>
        <w:t>个人知识学习</w:t>
      </w:r>
      <w:r>
        <w:rPr>
          <w:rFonts w:ascii="微软雅黑" w:hAnsi="微软雅黑"/>
          <w:color w:val="616161"/>
          <w:sz w:val="36"/>
        </w:rPr>
        <w:t xml:space="preserve"> AI </w:t>
      </w:r>
      <w:r>
        <w:rPr>
          <w:rFonts w:ascii="微软雅黑" w:hAnsi="微软雅黑" w:eastAsia="微软雅黑" w:cs="微软雅黑" w:hint="eastAsia"/>
          <w:color w:val="616161"/>
          <w:sz w:val="36"/>
          <w:lang w:eastAsia="zh-CN"/>
        </w:rPr>
        <w:t>智能体</w:t>
      </w:r>
      <w:r>
        <w:rPr>
          <w:rFonts w:ascii="微软雅黑" w:hAnsi="微软雅黑"/>
          <w:color w:val="616161"/>
          <w:sz w:val="36"/>
        </w:rPr>
        <w:t xml:space="preserve"> —— </w:t>
      </w:r>
      <w:r>
        <w:rPr>
          <w:rFonts w:ascii="微软雅黑" w:hAnsi="微软雅黑" w:eastAsia="微软雅黑" w:cs="微软雅黑" w:hint="eastAsia"/>
          <w:color w:val="616161"/>
          <w:sz w:val="36"/>
          <w:lang w:eastAsia="zh-CN"/>
        </w:rPr>
        <w:t>产品范围与需求基线</w:t>
      </w:r>
    </w:p>
    <w:p>
      <w:pPr>
        <w:spacing w:after="120"/>
        <w:jc w:val="center"/>
      </w:pP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 xml:space="preserve">周宇航　</w:t>
      </w:r>
      <w:r>
        <w:rPr>
          <w:rFonts w:ascii="微软雅黑" w:hAnsi="微软雅黑"/>
          <w:color w:val="616161"/>
          <w:sz w:val="16"/>
        </w:rPr>
        <w:t>|</w:t>
      </w: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 xml:space="preserve">　</w:t>
      </w:r>
      <w:r>
        <w:rPr>
          <w:rFonts w:ascii="微软雅黑" w:hAnsi="微软雅黑"/>
          <w:color w:val="616161"/>
          <w:sz w:val="16"/>
        </w:rPr>
        <w:t>2026-10-08</w:t>
      </w: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 xml:space="preserve">　</w:t>
      </w:r>
      <w:r>
        <w:rPr>
          <w:rFonts w:ascii="微软雅黑" w:hAnsi="微软雅黑"/>
          <w:color w:val="616161"/>
          <w:sz w:val="16"/>
        </w:rPr>
        <w:t>|</w:t>
      </w: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 xml:space="preserve">　</w:t>
      </w:r>
      <w:r>
        <w:rPr>
          <w:rFonts w:ascii="微软雅黑" w:hAnsi="微软雅黑"/>
          <w:color w:val="616161"/>
          <w:sz w:val="16"/>
        </w:rPr>
        <w:t>V3.1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150"/>
        <w:jc w:val="left"/>
      </w:pPr>
      <w:r/>
      <w:r>
        <w:rPr>
          <w:rFonts w:ascii="微软雅黑" w:hAnsi="微软雅黑" w:eastAsia="微软雅黑" w:hint="eastAsia"/>
          <w:b/>
          <w:color w:val="1A237E"/>
          <w:sz w:val="20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文档修订记录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一、项目背景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二、项目目标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三、目标用户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四、用户痛点分析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五、系统定位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六、业务流程分析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七、功能需求分析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八、数据需求分析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九、非功能需求分析</w:t>
        </w:r>
      </w:hyperlink>
    </w:p>
    <w:p>
      <w:hyperlink w:anchor="_Toc_section_11">
        <w:r>
          <w:rPr>
            <w:rFonts w:hint="eastAsia"/>
            <w:color w:val="000000"/>
            <w:u w:val="none"/>
          </w:rPr>
          <w:t xml:space="preserve">十、可行性分析</w:t>
        </w:r>
      </w:hyperlink>
    </w:p>
    <w:p>
      <w:hyperlink w:anchor="_Toc_section_12">
        <w:r>
          <w:rPr>
            <w:rFonts w:hint="eastAsia"/>
            <w:color w:val="000000"/>
            <w:u w:val="none"/>
          </w:rPr>
          <w:t xml:space="preserve">十一、MVP 功能范围</w:t>
        </w:r>
      </w:hyperlink>
    </w:p>
    <w:p>
      <w:hyperlink w:anchor="_Toc_section_13">
        <w:r>
          <w:rPr>
            <w:rFonts w:hint="eastAsia"/>
            <w:color w:val="000000"/>
            <w:u w:val="none"/>
          </w:rPr>
          <w:t xml:space="preserve">十二、预期效果</w:t>
        </w:r>
      </w:hyperlink>
    </w:p>
    <w:p>
      <w:hyperlink w:anchor="_Toc_section_14">
        <w:r>
          <w:rPr>
            <w:rFonts w:hint="eastAsia"/>
            <w:color w:val="000000"/>
            <w:u w:val="none"/>
          </w:rPr>
          <w:t xml:space="preserve">附录 A　验收标准</w:t>
        </w:r>
      </w:hyperlink>
    </w:p>
    <w:p>
      <w:hyperlink w:anchor="_Toc_section_15">
        <w:r>
          <w:rPr>
            <w:rFonts w:hint="eastAsia"/>
            <w:color w:val="000000"/>
            <w:u w:val="none"/>
          </w:rPr>
          <w:t xml:space="preserve">附录 B　参考资料</w:t>
        </w:r>
      </w:hyperlink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本报告定义「认知副驾」的产品范围与需求基线：明确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做什么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（功能需求）、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做到什么程度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（非功能需求）、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如何与外部交互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（接口需求）、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需要管理哪些数据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（数据需求），并给出可验证的验收标准与需求追踪关系，作为后续设计、开发、测试与验收的共同依据。</w:t>
      </w:r>
    </w:p>
    <w:p>
      <w:bookmarkStart w:id="15" w:name="_Toc_section_1"/>
      <w:bookmarkStart w:id="0" w:name="section-1"/>
      <w:pPr>
        <w:pStyle w:val="Heading2"/>
        <w:spacing w:line="312" w:lineRule="auto"/>
        <w:jc w:val="left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文档修订记录</w:t>
      </w:r>
      <w:bookmarkEnd w:id="1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版本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日期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修订人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修订说明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V1.0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2026-09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周宇航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首版需求分析，确立五层能力梯度（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L1–L5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）与目标用户画像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V2.0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2026-09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周宇航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三引擎混合架构简化为单一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LLM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；功能需求改写为分角色的用例（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Use Case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）形式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V3.0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2026-09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周宇航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模型供应商由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Anthropic Claude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切换为国产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DeepSeek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212121"/>
                <w:sz w:val="16"/>
              </w:rPr>
              <w:t>deepseek-flash</w:t>
            </w:r>
            <w:r>
              <w:rPr>
                <w:sz w:val="16"/>
              </w:rPr>
              <w:t xml:space="preserve"> ），改为每请求 </w:t>
            </w:r>
            <w:r>
              <w:rPr>
                <w:rFonts w:ascii="Consolas" w:hAnsi="Consolas"/>
                <w:color w:val="212121"/>
                <w:sz w:val="16"/>
              </w:rPr>
              <w:t>reasoning</w:t>
            </w:r>
            <w:r>
              <w:rPr>
                <w:sz w:val="16"/>
              </w:rPr>
              <w:t xml:space="preserve"> 开关切换思考模式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V3.1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2026-10-08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周宇航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补齐系统上下文、总体架构、业务流程、用例、数据实体关系等 </w:t>
            </w:r>
            <w:r>
              <w:rPr>
                <w:b/>
                <w:sz w:val="16"/>
              </w:rPr>
              <w:t>14 张图</w:t>
            </w:r>
            <w:r>
              <w:rPr>
                <w:sz w:val="16"/>
              </w:rPr>
              <w:t xml:space="preserve"> ；新增术语与缩略语表、数据字典、需求追踪矩阵、验收标准表；统一小节编号；修正模型层与接入方式的表述</w:t>
            </w:r>
          </w:p>
        </w:tc>
      </w:tr>
    </w:tbl>
    <w:p/>
    <w:p>
      <w:bookmarkStart w:id="16" w:name="_Toc_section_2"/>
      <w:bookmarkStart w:id="1" w:name="section-2"/>
      <w:pPr>
        <w:pStyle w:val="Heading2"/>
        <w:spacing w:line="312" w:lineRule="auto"/>
        <w:jc w:val="left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一、项目背景</w:t>
      </w:r>
      <w:bookmarkEnd w:id="16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1.1 时代背景与问题提出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在信息过载的时代，知识工作者普遍面临一个困境：收藏了大量文章、保存了海量笔记、划了无数重点，但真正需要调用时却找不到，更谈不上消化吸收。「收藏」这一行为带来的心理安全感，掩盖了知识并未真正转化为个人认知的事实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1.2 现有方案的局限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以</w:t>
      </w:r>
      <w:r>
        <w:rPr>
          <w:rFonts w:ascii="微软雅黑" w:hAnsi="微软雅黑"/>
          <w:color w:val="212121"/>
          <w:sz w:val="18"/>
        </w:rPr>
        <w:t xml:space="preserve"> Notion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、</w:t>
      </w:r>
      <w:r>
        <w:rPr>
          <w:rFonts w:ascii="微软雅黑" w:hAnsi="微软雅黑"/>
          <w:color w:val="212121"/>
          <w:sz w:val="18"/>
        </w:rPr>
        <w:t>Obsidian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、</w:t>
      </w:r>
      <w:r>
        <w:rPr>
          <w:rFonts w:ascii="微软雅黑" w:hAnsi="微软雅黑"/>
          <w:color w:val="212121"/>
          <w:sz w:val="18"/>
        </w:rPr>
        <w:t xml:space="preserve">Evernote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为代表的传统知识管理工具，本质上是「存储与检索」系统，存在三大固有缺陷：</w:t>
      </w:r>
    </w:p>
    <w:p>
      <w:pPr>
        <w:pStyle w:val="ListNumber"/>
        <w:numPr>
          <w:ilvl w:val="0"/>
          <w:numId w:val="10"/>
        </w:num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无法处理模糊输入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用户必须输入精准关键词才能命中结果，而人对内容的记忆往往是碎片化、感官化的；</w:t>
      </w:r>
    </w:p>
    <w:p>
      <w:pPr>
        <w:pStyle w:val="ListNumber"/>
        <w:numPr>
          <w:ilvl w:val="0"/>
          <w:numId w:val="10"/>
        </w:num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无法主动发起行动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系统只能被动响应查询，不能主动提醒、追问、纠偏；</w:t>
      </w:r>
    </w:p>
    <w:p>
      <w:pPr>
        <w:pStyle w:val="ListNumber"/>
        <w:numPr>
          <w:ilvl w:val="0"/>
          <w:numId w:val="10"/>
        </w:num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无法进行逻辑推理和因果推断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无法发现收藏内容之间的矛盾，更无法基于行为数据诊断学习问题。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1.3 产品提出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「认知副驾」正是为解决上述问题而设计的</w:t>
      </w:r>
      <w:r>
        <w:rPr>
          <w:rFonts w:ascii="微软雅黑" w:hAnsi="微软雅黑"/>
          <w:color w:val="212121"/>
          <w:sz w:val="18"/>
        </w:rPr>
        <w:t xml:space="preserve"> AI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智能体产品：通过持续对话与自主推理，帮助用户把「收藏的碎片」转化为「可调用的认知」，并持续修正学习方向。区别于传统工具的「被动存储」定位，认知副驾是一个主动型学习伙伴</w:t>
      </w:r>
      <w:r>
        <w:rPr>
          <w:rFonts w:ascii="微软雅黑" w:hAnsi="微软雅黑"/>
          <w:color w:val="212121"/>
          <w:sz w:val="18"/>
        </w:rPr>
        <w:t>——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它不仅回答问题，还主动发现矛盾、生成追问、监测行为偏离、诊断学习病根。</w:t>
      </w:r>
    </w:p>
    <w:p>
      <w:pPr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技术背景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：产品全部智能能力基于单一外部大语言模型服务（</w:t>
      </w:r>
      <w:r>
        <w:rPr>
          <w:rFonts w:ascii="微软雅黑" w:hAnsi="微软雅黑"/>
          <w:b/>
          <w:color w:val="212121"/>
          <w:sz w:val="18"/>
        </w:rPr>
        <w:t>DeepSeek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，模型名 </w:t>
      </w:r>
      <w:r>
        <w:rPr>
          <w:rFonts w:ascii="Consolas" w:hAnsi="Consolas"/>
          <w:color w:val="212121"/>
          <w:sz w:val="16"/>
        </w:rPr>
        <w:t>deepseek-flash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）提供，通过统一网关接入，不与多厂商混合编排，以降低架构复杂度与不确定性；模型层通过抽象接口封装，保留未来替换或新增服务商的能力。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1.4 术语与缩略语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术语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缩略语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LLM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大语言模型（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Large Language Model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）；本产品单一依赖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DeepSeek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智能体（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Agent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具备感知、推理、规划与行动能力，可自主发起行为的系统；区别于纯问答式对话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L1–L5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五级能力梯度：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L1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认知挖掘、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L2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冲突检测、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L3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认知助产、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L4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路径自我修正、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L5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偏误诊断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Embedding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文本向量表示，用于语义检索与相似度计算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Function Calling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模型函数调用机制，用于驱动外部动作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RAG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检索增强生成（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Retrieval-Augmented Generation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Prompt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缓存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服务端提示缓存，命中可显著降低输入成本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误报抑制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低置信度过滤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用户忽略收敛的组合机制，用于降低打扰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Use Case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，用例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Acceptance Test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，验收测试项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MVP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最小可行产品（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Minimum Viable Product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认知闭环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诊断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计划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监测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干预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再诊断的自进化链路</w:t>
            </w:r>
          </w:p>
        </w:tc>
      </w:tr>
    </w:tbl>
    <w:p/>
    <w:p>
      <w:bookmarkStart w:id="17" w:name="_Toc_section_3"/>
      <w:bookmarkStart w:id="2" w:name="section-3"/>
      <w:pPr>
        <w:pStyle w:val="Heading2"/>
        <w:spacing w:line="312" w:lineRule="auto"/>
        <w:jc w:val="left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二、项目目标</w:t>
      </w:r>
      <w:bookmarkEnd w:id="17"/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项目总体目标为：构建一个基于大语言模型的个人知识学习智能体，实现从「知识存储」到「认知转化」的跃迁。具体分解为五项可衡量的子目标：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目标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衡量指标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将「收藏的碎片」转化为「可调用的认知」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模糊检索一次命中率、多轮追问收敛轮数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主动发现知识矛盾并提醒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冲突检测覆盖新增内容比例、误报率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引导用户问「该问没问」的问题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认知简报每周推送的追问数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计划偏离时自主纠偏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行为偏离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干预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路径调整的平均时延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定位学习病根并给出方案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月度健康报告覆盖用户比例、诊断采纳率</w:t>
            </w:r>
          </w:p>
        </w:tc>
      </w:tr>
    </w:tbl>
    <w:p/>
    <w:p>
      <w:bookmarkStart w:id="18" w:name="_Toc_section_4"/>
      <w:bookmarkStart w:id="3" w:name="section-4"/>
      <w:pPr>
        <w:pStyle w:val="Heading2"/>
        <w:spacing w:line="312" w:lineRule="auto"/>
        <w:jc w:val="left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三、目标用户</w:t>
      </w:r>
      <w:bookmarkEnd w:id="18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3.1 角色定义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角色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角色编号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主要交互对象，有收藏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笔记习惯的知识工作者或学生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知识源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外部系统：本地书籍文件、微信读书等阅读平台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认知副驾系统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SYS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自身作为执行者，自主感知、推理、推送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3.2 用户画像摘要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特征维度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描述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痛点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收藏即遗忘、检索靠精确关键词、学习无体系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诉求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主动挖掘、发现矛盾、被提醒、被纠偏、被诊断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使用频率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每日碎片化使用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每周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每月被动接收简报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技术能力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无需技术背景，纯自然语言交互</w:t>
            </w:r>
          </w:p>
        </w:tc>
      </w:tr>
    </w:tbl>
    <w:p/>
    <w:p>
      <w:bookmarkStart w:id="19" w:name="_Toc_section_5"/>
      <w:bookmarkStart w:id="4" w:name="section-5"/>
      <w:pPr>
        <w:pStyle w:val="Heading2"/>
        <w:spacing w:line="312" w:lineRule="auto"/>
        <w:jc w:val="left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四、用户痛点分析</w:t>
      </w:r>
      <w:bookmarkEnd w:id="19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痛点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具体表现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根因分析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产品对应能力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收藏即遗忘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收藏夹与笔记库持续膨胀，调用率极低，「存了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=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学了」的错觉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存储行为与认知加工脱节，缺乏后续激活机制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L1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认知挖掘：模糊意图定位，多轮追问找回内容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检索依赖精确关键词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只记得「橙色封面、讲拖延症」之类的碎片线索，无法检索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传统工具基于关键词匹配，不支持语义与模糊输入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：语义向量检索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LLM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多轮澄清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知识矛盾无察觉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先后收藏的观点相互冲突而不自知，认知持续被污染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工具不做内容间关系分析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L2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冲突检测：主动扫描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实时检测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误报抑制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学习无体系、不知问什么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大量收藏某类主题却完全忽略关键盲区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缺乏对知识结构的全局审视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L3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认知助产：周认知简报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深度追问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计划执行偏离无纠偏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立了学习目标，连续多日未执行也无人提醒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计划工具不做行为监测与干预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L4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路径自我修正：偏离监测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干预对话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重规划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学习问题难归因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「总学不好、总拖延」，找不到病根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缺乏基于行为数据的链式归因分析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L5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偏误诊断：月度健康报告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主动归因诊断</w:t>
            </w:r>
          </w:p>
        </w:tc>
      </w:tr>
    </w:tbl>
    <w:p/>
    <w:p>
      <w:bookmarkStart w:id="20" w:name="_Toc_section_6"/>
      <w:bookmarkStart w:id="5" w:name="section-6"/>
      <w:pPr>
        <w:pStyle w:val="Heading2"/>
        <w:spacing w:line="312" w:lineRule="auto"/>
        <w:jc w:val="left"/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五、系统定位</w:t>
      </w:r>
      <w:bookmarkEnd w:id="20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5.1 产品定义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认知副驾是基于大语言模型的个人知识学习智能体，以「主动认知伙伴」而非「被动存储工具」为定位，通过五级递进的智能体主动性（</w:t>
      </w:r>
      <w:r>
        <w:rPr>
          <w:rFonts w:ascii="微软雅黑" w:hAnsi="微软雅黑"/>
          <w:color w:val="212121"/>
          <w:sz w:val="18"/>
        </w:rPr>
        <w:t>L1→L5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）覆盖从「帮用户找回知识」到「帮用户认识自己」的完整价值链。</w:t>
      </w:r>
    </w:p>
    <w:p>
      <w:pPr>
        <w:jc w:val="center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系统与外部实体的交互关系如下图，它是本报告全部需求的边界依据：方框内为系统职责，方框外为外部交互方。</w:t>
      </w:r>
      <w:r>
        <w:drawing>
          <wp:inline xmlns:a="http://schemas.openxmlformats.org/drawingml/2006/main" xmlns:pic="http://schemas.openxmlformats.org/drawingml/2006/picture">
            <wp:extent cx="5029200" cy="349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2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1</w:t>
      </w:r>
      <w:r>
        <w:rPr>
          <w:rFonts w:ascii="微软雅黑" w:eastAsia="微软雅黑" w:hAnsi="微软雅黑" w:cs="微软雅黑" w:hint="eastAsia"/>
          <w:lang w:eastAsia="zh-CN"/>
        </w:rPr>
        <w:t xml:space="preserve">　系统上下文图（</w:t>
      </w:r>
      <w:r>
        <w:t>System Context</w:t>
      </w:r>
      <w:r>
        <w:rPr>
          <w:rFonts w:ascii="微软雅黑" w:eastAsia="微软雅黑" w:hAnsi="微软雅黑" w:cs="微软雅黑" w:hint="eastAsia"/>
          <w:lang w:eastAsia="zh-CN"/>
        </w:rPr>
        <w:t>）。系统对内提供</w:t>
      </w:r>
      <w:r>
        <w:t xml:space="preserve"> L1–L5 </w:t>
      </w:r>
      <w:r>
        <w:rPr>
          <w:rFonts w:ascii="微软雅黑" w:eastAsia="微软雅黑" w:hAnsi="微软雅黑" w:cs="微软雅黑" w:hint="eastAsia"/>
          <w:lang w:eastAsia="zh-CN"/>
        </w:rPr>
        <w:t>五级能力，对外只与四类实体交互：学习者（意图与反馈）、知识源平台（只读同步）、大模型服务（推理调用）、推送通道（任务投递）。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5.2 与传统知识管理工具的对比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维度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传统工具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认知副驾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交互模式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关键词检索，被动响应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自然语言对话，支持模糊输入与多轮澄清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主动性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零主动，等用户发起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主动扫描冲突、主动推送简报、主动干预偏离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推理能力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语义比对、逻辑分析、因果推断、链式归因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知识关系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孤立条目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识别矛盾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互补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断层关系，含置信度评估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学习闭环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无计划、无监测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目标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计划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监测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干预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诊断全闭环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5.3 技术与架构定位</w:t>
      </w:r>
    </w:p>
    <w:p>
      <w:pPr>
        <w:pStyle w:val="ListNumber"/>
        <w:numPr>
          <w:ilvl w:val="0"/>
          <w:numId w:val="11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单一模型依赖</w:t>
      </w:r>
      <w:r>
        <w:rPr>
          <w:rFonts w:ascii="微软雅黑" w:eastAsia="微软雅黑" w:hAnsi="微软雅黑" w:cs="微软雅黑" w:hint="eastAsia"/>
          <w:lang w:eastAsia="zh-CN"/>
        </w:rPr>
        <w:t>：全部智能能力收敛到</w:t>
      </w:r>
      <w:r>
        <w:t xml:space="preserve"> DeepSeek API </w:t>
      </w:r>
      <w:r>
        <w:rPr>
          <w:rFonts w:ascii="微软雅黑" w:eastAsia="微软雅黑" w:hAnsi="微软雅黑" w:cs="微软雅黑" w:hint="eastAsia"/>
          <w:lang w:eastAsia="zh-CN"/>
        </w:rPr>
        <w:t>统一网关，业务层不感知实现细节；通过抽象接口封装保留未来替换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新增服务商的能力。</w:t>
      </w:r>
    </w:p>
    <w:p>
      <w:pPr>
        <w:pStyle w:val="ListNumber"/>
        <w:numPr>
          <w:ilvl w:val="0"/>
          <w:numId w:val="11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运行环境</w:t>
      </w:r>
      <w:r>
        <w:rPr>
          <w:rFonts w:ascii="微软雅黑" w:eastAsia="微软雅黑" w:hAnsi="微软雅黑" w:cs="微软雅黑" w:hint="eastAsia"/>
          <w:lang w:eastAsia="zh-CN"/>
        </w:rPr>
        <w:t>：服务端部署，</w:t>
      </w:r>
      <w:r>
        <w:t xml:space="preserve">Python / FastAPI </w:t>
      </w:r>
      <w:r>
        <w:rPr>
          <w:rFonts w:ascii="微软雅黑" w:eastAsia="微软雅黑" w:hAnsi="微软雅黑" w:cs="微软雅黑" w:hint="eastAsia"/>
          <w:lang w:eastAsia="zh-CN"/>
        </w:rPr>
        <w:t>异步服务；模型层需联网访问</w:t>
      </w:r>
      <w:r>
        <w:t xml:space="preserve"> DeepSeek API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用户端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Web </w:t>
      </w:r>
      <w:r>
        <w:rPr>
          <w:rFonts w:ascii="微软雅黑" w:eastAsia="微软雅黑" w:hAnsi="微软雅黑" w:cs="微软雅黑" w:hint="eastAsia"/>
          <w:lang w:eastAsia="zh-CN"/>
        </w:rPr>
        <w:t>对话工作台为主，功能页为辅；移动端以响应式</w:t>
      </w:r>
      <w:r>
        <w:t xml:space="preserve"> Web + PWA </w:t>
      </w:r>
      <w:r>
        <w:rPr>
          <w:rFonts w:ascii="微软雅黑" w:eastAsia="微软雅黑" w:hAnsi="微软雅黑" w:cs="微软雅黑" w:hint="eastAsia"/>
          <w:lang w:eastAsia="zh-CN"/>
        </w:rPr>
        <w:t>接入。</w:t>
      </w:r>
    </w:p>
    <w:p>
      <w:pPr>
        <w:pStyle w:val="ListNumber"/>
        <w:numPr>
          <w:ilvl w:val="0"/>
          <w:numId w:val="11"/>
        </w:numPr>
        <w:spacing w:after="180"/>
        <w:jc w:val="center"/>
      </w:pPr>
      <w:r>
        <w:rPr>
          <w:rFonts w:ascii="微软雅黑" w:eastAsia="微软雅黑" w:hAnsi="微软雅黑" w:cs="微软雅黑" w:hint="eastAsia"/>
          <w:b/>
          <w:lang w:eastAsia="zh-CN"/>
        </w:rPr>
        <w:t>分层结构</w:t>
      </w:r>
      <w:r>
        <w:rPr>
          <w:rFonts w:ascii="微软雅黑" w:eastAsia="微软雅黑" w:hAnsi="微软雅黑" w:cs="微软雅黑" w:hint="eastAsia"/>
          <w:lang w:eastAsia="zh-CN"/>
        </w:rPr>
        <w:t>：用户交互层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应用服务层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领域能力层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数据与模型层四层，模型调用是唯一收口点。</w:t>
      </w:r>
      <w:r>
        <w:drawing>
          <wp:inline xmlns:a="http://schemas.openxmlformats.org/drawingml/2006/main" xmlns:pic="http://schemas.openxmlformats.org/drawingml/2006/picture">
            <wp:extent cx="5029200" cy="32621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21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2</w:t>
      </w:r>
      <w:r>
        <w:rPr>
          <w:rFonts w:ascii="微软雅黑" w:eastAsia="微软雅黑" w:hAnsi="微软雅黑" w:cs="微软雅黑" w:hint="eastAsia"/>
          <w:lang w:eastAsia="zh-CN"/>
        </w:rPr>
        <w:t xml:space="preserve">　系统总体架构图。四层结构中，领域能力层承载</w:t>
      </w:r>
      <w:r>
        <w:t xml:space="preserve"> L1–L5 </w:t>
      </w:r>
      <w:r>
        <w:rPr>
          <w:rFonts w:ascii="微软雅黑" w:eastAsia="微软雅黑" w:hAnsi="微软雅黑" w:cs="微软雅黑" w:hint="eastAsia"/>
          <w:lang w:eastAsia="zh-CN"/>
        </w:rPr>
        <w:t>五级能力，数据与模型层中的</w:t>
      </w:r>
      <w:r>
        <w:t xml:space="preserve"> LLM </w:t>
      </w:r>
      <w:r>
        <w:rPr>
          <w:rFonts w:ascii="微软雅黑" w:eastAsia="微软雅黑" w:hAnsi="微软雅黑" w:cs="微软雅黑" w:hint="eastAsia"/>
          <w:lang w:eastAsia="zh-CN"/>
        </w:rPr>
        <w:t>网关是全部模型调用的唯一收口点。</w:t>
      </w:r>
    </w:p>
    <w:p>
      <w:bookmarkStart w:id="21" w:name="_Toc_section_7"/>
      <w:bookmarkStart w:id="6" w:name="section-7"/>
      <w:pPr>
        <w:pStyle w:val="Heading2"/>
        <w:spacing w:line="312" w:lineRule="auto"/>
        <w:jc w:val="left"/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六、业务流程分析</w:t>
      </w:r>
      <w:bookmarkEnd w:id="21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6.1 总体业务主线</w:t>
      </w:r>
    </w:p>
    <w:p>
      <w:pPr>
        <w:jc w:val="center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知识接入</w:t>
      </w:r>
      <w:r>
        <w:rPr>
          <w:rFonts w:ascii="微软雅黑" w:hAnsi="微软雅黑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认知加工（向量化</w:t>
      </w:r>
      <w:r>
        <w:rPr>
          <w:rFonts w:ascii="微软雅黑" w:hAnsi="微软雅黑"/>
          <w:color w:val="212121"/>
          <w:sz w:val="18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主张提取）</w:t>
      </w:r>
      <w:r>
        <w:rPr>
          <w:rFonts w:ascii="微软雅黑" w:hAnsi="微软雅黑"/>
          <w:color w:val="212121"/>
          <w:sz w:val="18"/>
        </w:rPr>
        <w:t xml:space="preserve">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主动服务（挖掘</w:t>
      </w:r>
      <w:r>
        <w:rPr>
          <w:rFonts w:ascii="微软雅黑" w:hAnsi="微软雅黑"/>
          <w:color w:val="212121"/>
          <w:sz w:val="18"/>
        </w:rPr>
        <w:t xml:space="preserve"> /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冲突</w:t>
      </w:r>
      <w:r>
        <w:rPr>
          <w:rFonts w:ascii="微软雅黑" w:hAnsi="微软雅黑"/>
          <w:color w:val="212121"/>
          <w:sz w:val="18"/>
        </w:rPr>
        <w:t xml:space="preserve"> /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简报</w:t>
      </w:r>
      <w:r>
        <w:rPr>
          <w:rFonts w:ascii="微软雅黑" w:hAnsi="微软雅黑"/>
          <w:color w:val="212121"/>
          <w:sz w:val="18"/>
        </w:rPr>
        <w:t xml:space="preserve"> /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干预</w:t>
      </w:r>
      <w:r>
        <w:rPr>
          <w:rFonts w:ascii="微软雅黑" w:hAnsi="微软雅黑"/>
          <w:color w:val="212121"/>
          <w:sz w:val="18"/>
        </w:rPr>
        <w:t xml:space="preserve"> /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诊断）</w:t>
      </w:r>
      <w:r>
        <w:rPr>
          <w:rFonts w:ascii="微软雅黑" w:hAnsi="微软雅黑"/>
          <w:color w:val="212121"/>
          <w:sz w:val="18"/>
        </w:rPr>
        <w:t xml:space="preserve">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用户反馈</w:t>
      </w:r>
      <w:r>
        <w:rPr>
          <w:rFonts w:ascii="微软雅黑" w:hAnsi="微软雅黑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闭环修正（计划重规划</w:t>
      </w:r>
      <w:r>
        <w:rPr>
          <w:rFonts w:ascii="微软雅黑" w:hAnsi="微软雅黑"/>
          <w:color w:val="212121"/>
          <w:sz w:val="18"/>
        </w:rPr>
        <w:t xml:space="preserve"> /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推荐收敛）。</w:t>
      </w:r>
      <w:r>
        <w:drawing>
          <wp:inline xmlns:a="http://schemas.openxmlformats.org/drawingml/2006/main" xmlns:pic="http://schemas.openxmlformats.org/drawingml/2006/picture">
            <wp:extent cx="5029200" cy="13830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8303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3</w:t>
      </w:r>
      <w:r>
        <w:rPr>
          <w:rFonts w:ascii="微软雅黑" w:eastAsia="微软雅黑" w:hAnsi="微软雅黑" w:cs="微软雅黑" w:hint="eastAsia"/>
          <w:lang w:eastAsia="zh-CN"/>
        </w:rPr>
        <w:t xml:space="preserve">　总体业务主线图。从「知识存储」到「认知转化」的完整链路，末端反馈回流形成闭环。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6.2 知识接入流程（UC-G-01）</w:t>
      </w:r>
    </w:p>
    <w:p>
      <w:pPr>
        <w:jc w:val="center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学习者授权接入知识源（本地书籍文件、微信读书等）</w:t>
      </w:r>
      <w:r>
        <w:rPr>
          <w:rFonts w:ascii="微软雅黑" w:hAnsi="微软雅黑"/>
          <w:color w:val="212121"/>
          <w:sz w:val="18"/>
        </w:rPr>
        <w:t xml:space="preserve">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系统建立连接并同步原文</w:t>
      </w:r>
      <w:r>
        <w:rPr>
          <w:rFonts w:ascii="微软雅黑" w:hAnsi="微软雅黑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系统对新条目做向量化与核心主张提取（超大条目分块处理）</w:t>
      </w:r>
      <w:r>
        <w:rPr>
          <w:rFonts w:ascii="微软雅黑" w:hAnsi="微软雅黑"/>
          <w:color w:val="212121"/>
          <w:sz w:val="18"/>
        </w:rPr>
        <w:t xml:space="preserve">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回传同步结果。连接失败可重试，不阻塞已有数据。</w:t>
      </w:r>
      <w:r>
        <w:drawing>
          <wp:inline xmlns:a="http://schemas.openxmlformats.org/drawingml/2006/main" xmlns:pic="http://schemas.openxmlformats.org/drawingml/2006/picture">
            <wp:extent cx="5029200" cy="13830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8302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4</w:t>
      </w:r>
      <w:r>
        <w:rPr>
          <w:rFonts w:ascii="微软雅黑" w:eastAsia="微软雅黑" w:hAnsi="微软雅黑" w:cs="微软雅黑" w:hint="eastAsia"/>
          <w:lang w:eastAsia="zh-CN"/>
        </w:rPr>
        <w:t xml:space="preserve">　知识接入流程图（对应</w:t>
      </w:r>
      <w:r>
        <w:t xml:space="preserve"> UC-G-01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6.3 模糊检索定位流程（UC-L1-01，L1）</w:t>
      </w:r>
    </w:p>
    <w:p>
      <w:pPr>
        <w:jc w:val="center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学习者输入碎片化线索（如「橙色封面，好像是讲拖延症的」）</w:t>
      </w:r>
      <w:r>
        <w:rPr>
          <w:rFonts w:ascii="微软雅黑" w:hAnsi="微软雅黑"/>
          <w:color w:val="212121"/>
          <w:sz w:val="18"/>
        </w:rPr>
        <w:t xml:space="preserve">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系统解析产生多个候选匹配假设</w:t>
      </w:r>
      <w:r>
        <w:rPr>
          <w:rFonts w:ascii="微软雅黑" w:hAnsi="微软雅黑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候选不唯一时发起多轮追问</w:t>
      </w:r>
      <w:r>
        <w:rPr>
          <w:rFonts w:ascii="微软雅黑" w:hAnsi="微软雅黑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学习者回答缩小范围</w:t>
      </w:r>
      <w:r>
        <w:rPr>
          <w:rFonts w:ascii="微软雅黑" w:hAnsi="微软雅黑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循环直至定位</w:t>
      </w:r>
      <w:r>
        <w:rPr>
          <w:rFonts w:ascii="微软雅黑" w:hAnsi="微软雅黑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返回精准内容并附阅读历史提醒。假设唯一时直接交付；学习者无法回答时按最近相似度兜底返回。</w:t>
      </w:r>
      <w:r>
        <w:drawing>
          <wp:inline xmlns:a="http://schemas.openxmlformats.org/drawingml/2006/main" xmlns:pic="http://schemas.openxmlformats.org/drawingml/2006/picture">
            <wp:extent cx="5029200" cy="24120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203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5</w:t>
      </w:r>
      <w:r>
        <w:rPr>
          <w:rFonts w:ascii="微软雅黑" w:eastAsia="微软雅黑" w:hAnsi="微软雅黑" w:cs="微软雅黑" w:hint="eastAsia"/>
          <w:lang w:eastAsia="zh-CN"/>
        </w:rPr>
        <w:t xml:space="preserve">　模糊检索定位流程图（对应</w:t>
      </w:r>
      <w:r>
        <w:t xml:space="preserve"> UC-L1-01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6.4 冲突检测流程（UC-L2-01/02/03，L2）</w:t>
      </w:r>
    </w:p>
    <w:p>
      <w:pPr>
        <w:jc w:val="center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两条触发路径：</w:t>
      </w:r>
      <w:r>
        <w:rPr>
          <w:rFonts w:ascii="微软雅黑" w:hAnsi="微软雅黑"/>
          <w:color w:val="212121"/>
          <w:sz w:val="18"/>
        </w:rPr>
        <w:t>①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每周定时主动扫描新增条目；</w:t>
      </w:r>
      <w:r>
        <w:rPr>
          <w:rFonts w:ascii="微软雅黑" w:hAnsi="微软雅黑"/>
          <w:color w:val="212121"/>
          <w:sz w:val="18"/>
        </w:rPr>
        <w:t>②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新文章收藏时实时检测。处理流程：提取核心主张</w:t>
      </w:r>
      <w:r>
        <w:rPr>
          <w:rFonts w:ascii="微软雅黑" w:hAnsi="微软雅黑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语义比对与逻辑分析</w:t>
      </w:r>
      <w:r>
        <w:rPr>
          <w:rFonts w:ascii="微软雅黑" w:hAnsi="微软雅黑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识别矛盾</w:t>
      </w:r>
      <w:r>
        <w:rPr>
          <w:rFonts w:ascii="微软雅黑" w:hAnsi="微软雅黑"/>
          <w:color w:val="212121"/>
          <w:sz w:val="18"/>
        </w:rPr>
        <w:t xml:space="preserve"> /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互补</w:t>
      </w:r>
      <w:r>
        <w:rPr>
          <w:rFonts w:ascii="微软雅黑" w:hAnsi="微软雅黑"/>
          <w:color w:val="212121"/>
          <w:sz w:val="18"/>
        </w:rPr>
        <w:t xml:space="preserve"> /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断层关系并过滤误报（低置信度不入库不推送）</w:t>
      </w:r>
      <w:r>
        <w:rPr>
          <w:rFonts w:ascii="微软雅黑" w:hAnsi="微软雅黑"/>
          <w:color w:val="212121"/>
          <w:sz w:val="18"/>
        </w:rPr>
        <w:t xml:space="preserve">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形成冲突候选并推送提醒</w:t>
      </w:r>
      <w:r>
        <w:rPr>
          <w:rFonts w:ascii="微软雅黑" w:hAnsi="微软雅黑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学习者反馈「忽略</w:t>
      </w:r>
      <w:r>
        <w:rPr>
          <w:rFonts w:ascii="微软雅黑" w:hAnsi="微软雅黑"/>
          <w:color w:val="212121"/>
          <w:sz w:val="18"/>
        </w:rPr>
        <w:t xml:space="preserve"> /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采纳」</w:t>
      </w:r>
      <w:r>
        <w:rPr>
          <w:rFonts w:ascii="微软雅黑" w:hAnsi="微软雅黑"/>
          <w:color w:val="212121"/>
          <w:sz w:val="18"/>
        </w:rPr>
        <w:t xml:space="preserve">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反馈用于收敛与信任度量（同类型忽略</w:t>
      </w:r>
      <w:r>
        <w:rPr>
          <w:rFonts w:ascii="微软雅黑" w:hAnsi="微软雅黑"/>
          <w:color w:val="212121"/>
          <w:sz w:val="18"/>
        </w:rPr>
        <w:t xml:space="preserve"> ≥3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次自动收敛）。</w:t>
      </w:r>
      <w:r>
        <w:drawing>
          <wp:inline xmlns:a="http://schemas.openxmlformats.org/drawingml/2006/main" xmlns:pic="http://schemas.openxmlformats.org/drawingml/2006/picture">
            <wp:extent cx="5029200" cy="24120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203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6</w:t>
      </w:r>
      <w:r>
        <w:rPr>
          <w:rFonts w:ascii="微软雅黑" w:eastAsia="微软雅黑" w:hAnsi="微软雅黑" w:cs="微软雅黑" w:hint="eastAsia"/>
          <w:lang w:eastAsia="zh-CN"/>
        </w:rPr>
        <w:t xml:space="preserve">　冲突检测流程图（对应</w:t>
      </w:r>
      <w:r>
        <w:t xml:space="preserve"> UC-L2-01 / 02 / 03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jc w:val="center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冲突记录的用户状态在三个取值间迁移，收敛与重新激活规则如下图：</w:t>
      </w:r>
      <w:r>
        <w:drawing>
          <wp:inline xmlns:a="http://schemas.openxmlformats.org/drawingml/2006/main" xmlns:pic="http://schemas.openxmlformats.org/drawingml/2006/picture">
            <wp:extent cx="5029200" cy="2235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7</w:t>
      </w:r>
      <w:r>
        <w:rPr>
          <w:rFonts w:ascii="微软雅黑" w:eastAsia="微软雅黑" w:hAnsi="微软雅黑" w:cs="微软雅黑" w:hint="eastAsia"/>
          <w:lang w:eastAsia="zh-CN"/>
        </w:rPr>
        <w:t xml:space="preserve">　冲突状态迁移图。同类型忽略累计</w:t>
      </w:r>
      <w:r>
        <w:t xml:space="preserve"> ≥3 </w:t>
      </w:r>
      <w:r>
        <w:rPr>
          <w:rFonts w:ascii="微软雅黑" w:eastAsia="微软雅黑" w:hAnsi="微软雅黑" w:cs="微软雅黑" w:hint="eastAsia"/>
          <w:lang w:eastAsia="zh-CN"/>
        </w:rPr>
        <w:t>次后进入收敛态，不再主动推荐；重新激活后回到可推荐状态。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6.5 认知助产流程（UC-L3-01/02，L3）</w:t>
      </w:r>
    </w:p>
    <w:p>
      <w:pPr>
        <w:pStyle w:val="ListNumber"/>
        <w:numPr>
          <w:ilvl w:val="0"/>
          <w:numId w:val="12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周认知简报</w:t>
      </w:r>
      <w:r>
        <w:rPr>
          <w:rFonts w:ascii="微软雅黑" w:eastAsia="微软雅黑" w:hAnsi="微软雅黑" w:cs="微软雅黑" w:hint="eastAsia"/>
          <w:lang w:eastAsia="zh-CN"/>
        </w:rPr>
        <w:t>：每周定时分析知识库主题分布与认知深度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识别「大量存在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完全缺失」模式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生成</w:t>
      </w:r>
      <w:r>
        <w:t xml:space="preserve"> 2–3 </w:t>
      </w:r>
      <w:r>
        <w:rPr>
          <w:rFonts w:ascii="微软雅黑" w:eastAsia="微软雅黑" w:hAnsi="微软雅黑" w:cs="微软雅黑" w:hint="eastAsia"/>
          <w:lang w:eastAsia="zh-CN"/>
        </w:rPr>
        <w:t>个启发式深度追问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汇总本周冲突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推送简报。</w:t>
      </w:r>
    </w:p>
    <w:p>
      <w:pPr>
        <w:pStyle w:val="ListNumber"/>
        <w:numPr>
          <w:ilvl w:val="0"/>
          <w:numId w:val="12"/>
        </w:numPr>
        <w:spacing w:after="180"/>
        <w:jc w:val="center"/>
      </w:pPr>
      <w:r>
        <w:rPr>
          <w:rFonts w:ascii="微软雅黑" w:eastAsia="微软雅黑" w:hAnsi="微软雅黑" w:cs="微软雅黑" w:hint="eastAsia"/>
          <w:b/>
          <w:lang w:eastAsia="zh-CN"/>
        </w:rPr>
        <w:t>深度追问</w:t>
      </w:r>
      <w:r>
        <w:rPr>
          <w:rFonts w:ascii="微软雅黑" w:eastAsia="微软雅黑" w:hAnsi="微软雅黑" w:cs="微软雅黑" w:hint="eastAsia"/>
          <w:lang w:eastAsia="zh-CN"/>
        </w:rPr>
        <w:t>：学习者完成问答或收藏新内容后，基于缺失项生成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个衔接当前话题的深度问题，附数据依据推送，可承接新一轮对话。</w:t>
      </w:r>
      <w:r>
        <w:drawing>
          <wp:inline xmlns:a="http://schemas.openxmlformats.org/drawingml/2006/main" xmlns:pic="http://schemas.openxmlformats.org/drawingml/2006/picture">
            <wp:extent cx="5029200" cy="24120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203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8</w:t>
      </w:r>
      <w:r>
        <w:rPr>
          <w:rFonts w:ascii="微软雅黑" w:eastAsia="微软雅黑" w:hAnsi="微软雅黑" w:cs="微软雅黑" w:hint="eastAsia"/>
          <w:lang w:eastAsia="zh-CN"/>
        </w:rPr>
        <w:t xml:space="preserve">　认知助产流程图（对应</w:t>
      </w:r>
      <w:r>
        <w:t xml:space="preserve"> UC-L3-01 / 02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6.6 计划制定与纠偏流程（UC-L4-01/02，L4）</w:t>
      </w:r>
    </w:p>
    <w:p>
      <w:pPr>
        <w:jc w:val="center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学习者设定学习目标（含期限与优先级）</w:t>
      </w:r>
      <w:r>
        <w:rPr>
          <w:rFonts w:ascii="微软雅黑" w:hAnsi="微软雅黑"/>
          <w:color w:val="212121"/>
          <w:sz w:val="18"/>
        </w:rPr>
        <w:t xml:space="preserve">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系统拆解为周维度任务计划</w:t>
      </w:r>
      <w:r>
        <w:rPr>
          <w:rFonts w:ascii="微软雅黑" w:hAnsi="微软雅黑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回传确认</w:t>
      </w:r>
      <w:r>
        <w:rPr>
          <w:rFonts w:ascii="微软雅黑" w:hAnsi="微软雅黑"/>
          <w:color w:val="212121"/>
          <w:sz w:val="18"/>
        </w:rPr>
        <w:t xml:space="preserve"> /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修改</w:t>
      </w:r>
      <w:r>
        <w:rPr>
          <w:rFonts w:ascii="微软雅黑" w:hAnsi="微软雅黑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计划生效进入行为监测。当连续</w:t>
      </w:r>
      <w:r>
        <w:rPr>
          <w:rFonts w:ascii="微软雅黑" w:hAnsi="微软雅黑"/>
          <w:color w:val="212121"/>
          <w:sz w:val="18"/>
        </w:rPr>
        <w:t xml:space="preserve"> N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天（默认</w:t>
      </w:r>
      <w:r>
        <w:rPr>
          <w:rFonts w:ascii="微软雅黑" w:hAnsi="微软雅黑"/>
          <w:color w:val="212121"/>
          <w:sz w:val="18"/>
        </w:rPr>
        <w:t xml:space="preserve"> 3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）未执行计划、行为模式显著变化或学习者主动请求时：系统聚合学习行为</w:t>
      </w:r>
      <w:r>
        <w:rPr>
          <w:rFonts w:ascii="微软雅黑" w:hAnsi="微软雅黑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分析偏离原因</w:t>
      </w:r>
      <w:r>
        <w:rPr>
          <w:rFonts w:ascii="微软雅黑" w:hAnsi="微软雅黑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生成路径调整建议</w:t>
      </w:r>
      <w:r>
        <w:rPr>
          <w:rFonts w:ascii="微软雅黑" w:hAnsi="微软雅黑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发起干预对话</w:t>
      </w:r>
      <w:r>
        <w:rPr>
          <w:rFonts w:ascii="微软雅黑" w:hAnsi="微软雅黑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学习者同意则重拆计划并确认新路径（含预期收益），拒绝则保持原计划并记录偏好。</w:t>
      </w:r>
      <w:r>
        <w:drawing>
          <wp:inline xmlns:a="http://schemas.openxmlformats.org/drawingml/2006/main" xmlns:pic="http://schemas.openxmlformats.org/drawingml/2006/picture">
            <wp:extent cx="5029200" cy="24120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203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9</w:t>
      </w:r>
      <w:r>
        <w:rPr>
          <w:rFonts w:ascii="微软雅黑" w:eastAsia="微软雅黑" w:hAnsi="微软雅黑" w:cs="微软雅黑" w:hint="eastAsia"/>
          <w:lang w:eastAsia="zh-CN"/>
        </w:rPr>
        <w:t xml:space="preserve">　计划制定与纠偏流程图（对应</w:t>
      </w:r>
      <w:r>
        <w:t xml:space="preserve"> UC-L4-01 / 02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6.7 偏误诊断流程（UC-L5-01/02，L5）</w:t>
      </w:r>
    </w:p>
    <w:p>
      <w:pPr>
        <w:pStyle w:val="ListNumber"/>
        <w:numPr>
          <w:ilvl w:val="0"/>
          <w:numId w:val="13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月学习健康报告</w:t>
      </w:r>
      <w:r>
        <w:rPr>
          <w:rFonts w:ascii="微软雅黑" w:eastAsia="微软雅黑" w:hAnsi="微软雅黑" w:cs="微软雅黑" w:hint="eastAsia"/>
          <w:lang w:eastAsia="zh-CN"/>
        </w:rPr>
        <w:t>：每月定时批量分析行为数据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多因素归因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形成诊断报告（含置信度与推理链）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推送并询问是否采纳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采纳后解决方案拆为任务写入计划，与</w:t>
      </w:r>
      <w:r>
        <w:t xml:space="preserve"> L4 </w:t>
      </w:r>
      <w:r>
        <w:rPr>
          <w:rFonts w:ascii="微软雅黑" w:eastAsia="微软雅黑" w:hAnsi="微软雅黑" w:cs="微软雅黑" w:hint="eastAsia"/>
          <w:lang w:eastAsia="zh-CN"/>
        </w:rPr>
        <w:t>形成闭环。</w:t>
      </w:r>
    </w:p>
    <w:p>
      <w:pPr>
        <w:pStyle w:val="ListNumber"/>
        <w:numPr>
          <w:ilvl w:val="0"/>
          <w:numId w:val="13"/>
        </w:numPr>
        <w:spacing w:after="180"/>
        <w:jc w:val="center"/>
      </w:pPr>
      <w:r>
        <w:rPr>
          <w:rFonts w:ascii="微软雅黑" w:eastAsia="微软雅黑" w:hAnsi="微软雅黑" w:cs="微软雅黑" w:hint="eastAsia"/>
          <w:b/>
          <w:lang w:eastAsia="zh-CN"/>
        </w:rPr>
        <w:t>主动归因诊断</w:t>
      </w:r>
      <w:r>
        <w:rPr>
          <w:rFonts w:ascii="微软雅黑" w:eastAsia="微软雅黑" w:hAnsi="微软雅黑" w:cs="微软雅黑" w:hint="eastAsia"/>
          <w:lang w:eastAsia="zh-CN"/>
        </w:rPr>
        <w:t>：学习者主动询问「我为什么学不好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总拖延」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系统基于行为数据链式归因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返回诊断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可执行方案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可选写入计划。</w:t>
      </w:r>
      <w:r>
        <w:drawing>
          <wp:inline xmlns:a="http://schemas.openxmlformats.org/drawingml/2006/main" xmlns:pic="http://schemas.openxmlformats.org/drawingml/2006/picture">
            <wp:extent cx="5029200" cy="24120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203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10</w:t>
      </w:r>
      <w:r>
        <w:rPr>
          <w:rFonts w:ascii="微软雅黑" w:eastAsia="微软雅黑" w:hAnsi="微软雅黑" w:cs="微软雅黑" w:hint="eastAsia"/>
          <w:lang w:eastAsia="zh-CN"/>
        </w:rPr>
        <w:t xml:space="preserve">　偏误诊断流程图（对应</w:t>
      </w:r>
      <w:r>
        <w:t xml:space="preserve"> UC-L5-01 / 02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6.8 核心闭环</w:t>
      </w:r>
    </w:p>
    <w:p>
      <w:pPr>
        <w:jc w:val="center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诊断（</w:t>
      </w:r>
      <w:r>
        <w:rPr>
          <w:rFonts w:ascii="微软雅黑" w:hAnsi="微软雅黑"/>
          <w:color w:val="212121"/>
          <w:sz w:val="18"/>
        </w:rPr>
        <w:t>L5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</w:t>
      </w:r>
      <w:r>
        <w:rPr>
          <w:rFonts w:ascii="微软雅黑" w:hAnsi="微软雅黑"/>
          <w:color w:val="212121"/>
          <w:sz w:val="18"/>
        </w:rPr>
        <w:t xml:space="preserve">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方案写入计划（</w:t>
      </w:r>
      <w:r>
        <w:rPr>
          <w:rFonts w:ascii="微软雅黑" w:hAnsi="微软雅黑"/>
          <w:color w:val="212121"/>
          <w:sz w:val="18"/>
        </w:rPr>
        <w:t>L4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</w:t>
      </w:r>
      <w:r>
        <w:rPr>
          <w:rFonts w:ascii="微软雅黑" w:hAnsi="微软雅黑"/>
          <w:color w:val="212121"/>
          <w:sz w:val="18"/>
        </w:rPr>
        <w:t xml:space="preserve">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行为监测</w:t>
      </w:r>
      <w:r>
        <w:rPr>
          <w:rFonts w:ascii="微软雅黑" w:hAnsi="微软雅黑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偏离干预</w:t>
      </w:r>
      <w:r>
        <w:rPr>
          <w:rFonts w:ascii="微软雅黑" w:hAnsi="微软雅黑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新行为数据</w:t>
      </w:r>
      <w:r>
        <w:rPr>
          <w:rFonts w:ascii="微软雅黑" w:hAnsi="微软雅黑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再诊断，形成「越用越懂用户」的自进化学习闭环。</w:t>
      </w:r>
      <w:r>
        <w:drawing>
          <wp:inline xmlns:a="http://schemas.openxmlformats.org/drawingml/2006/main" xmlns:pic="http://schemas.openxmlformats.org/drawingml/2006/picture">
            <wp:extent cx="5029200" cy="13830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8303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11</w:t>
      </w:r>
      <w:r>
        <w:rPr>
          <w:rFonts w:ascii="微软雅黑" w:eastAsia="微软雅黑" w:hAnsi="微软雅黑" w:cs="微软雅黑" w:hint="eastAsia"/>
          <w:lang w:eastAsia="zh-CN"/>
        </w:rPr>
        <w:t xml:space="preserve">　核心闭环示意图。</w:t>
      </w:r>
    </w:p>
    <w:p>
      <w:bookmarkStart w:id="22" w:name="_Toc_section_8"/>
      <w:bookmarkStart w:id="7" w:name="section-8"/>
      <w:pPr>
        <w:pStyle w:val="Heading2"/>
        <w:spacing w:line="312" w:lineRule="auto"/>
        <w:jc w:val="left"/>
      </w:pPr>
      <w:bookmarkEnd w:id="7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七、功能需求分析</w:t>
      </w:r>
      <w:bookmarkEnd w:id="22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7.1 功能架构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功能按参与角色组织为用例（</w:t>
      </w:r>
      <w:r>
        <w:rPr>
          <w:rFonts w:ascii="微软雅黑" w:hAnsi="微软雅黑"/>
          <w:color w:val="212121"/>
          <w:sz w:val="18"/>
        </w:rPr>
        <w:t>Use Case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），包含两大支撑能力（知识接入、推送与计划管理）与五级核心脑力能力（按智能体主动性从低到高</w:t>
      </w:r>
      <w:r>
        <w:rPr>
          <w:rFonts w:ascii="微软雅黑" w:hAnsi="微软雅黑"/>
          <w:color w:val="212121"/>
          <w:sz w:val="18"/>
        </w:rPr>
        <w:t xml:space="preserve"> L1→L5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）：</w:t>
      </w:r>
    </w:p>
    <w:p>
      <w:pPr>
        <w:pStyle w:val="ListBullet"/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L1 认知挖掘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被动响应的模糊检索定位；</w:t>
      </w:r>
    </w:p>
    <w:p>
      <w:pPr>
        <w:pStyle w:val="ListBullet"/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L2 冲突检测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系统主动扫描与实时检测知识矛盾；</w:t>
      </w:r>
    </w:p>
    <w:p>
      <w:pPr>
        <w:pStyle w:val="ListBullet"/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L3 认知助产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系统主动生成追问与简报，引导思考；</w:t>
      </w:r>
    </w:p>
    <w:p>
      <w:pPr>
        <w:pStyle w:val="ListBullet"/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L4 路径自我修正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监测行为偏离并主动干预重规划；</w:t>
      </w:r>
    </w:p>
    <w:p>
      <w:pPr>
        <w:pStyle w:val="ListBullet"/>
        <w:spacing w:after="180"/>
        <w:jc w:val="center"/>
      </w:pPr>
      <w:r>
        <w:rPr>
          <w:rFonts w:ascii="微软雅黑" w:eastAsia="微软雅黑" w:hAnsi="微软雅黑" w:cs="微软雅黑" w:hint="eastAsia"/>
          <w:b/>
          <w:lang w:eastAsia="zh-CN"/>
        </w:rPr>
        <w:t>L5 偏误诊断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归因诊断学习病根并给出方案。</w:t>
      </w:r>
      <w:r>
        <w:drawing>
          <wp:inline xmlns:a="http://schemas.openxmlformats.org/drawingml/2006/main" xmlns:pic="http://schemas.openxmlformats.org/drawingml/2006/picture">
            <wp:extent cx="5029200" cy="32096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96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12</w:t>
      </w:r>
      <w:r>
        <w:rPr>
          <w:rFonts w:ascii="微软雅黑" w:eastAsia="微软雅黑" w:hAnsi="微软雅黑" w:cs="微软雅黑" w:hint="eastAsia"/>
          <w:lang w:eastAsia="zh-CN"/>
        </w:rPr>
        <w:t xml:space="preserve">　功能架构图。上层为统一交互入口，中层为五级核心能力，下层为两项支撑能力。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7.2 用例总览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用例编号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用例名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主角色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能力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优先级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UC-G-01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知识库接入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系统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知识接入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高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UC-G-02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主动推送偏好管理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推送管理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UC-L1-01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模糊意图挖掘定位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L1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认知挖掘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高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UC-L2-01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知识冲突主动扫描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L2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冲突检测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高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UC-L2-02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新内容实时冲突检测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L2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冲突检测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UC-L2-03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冲突反馈（忽略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采纳）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L2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冲突检测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UC-L3-01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周认知简报生成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L3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认知助产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UC-L3-02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深度追问生成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L3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认知助产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UC-L4-01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学习计划制定与重规划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系统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L4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路径自我修正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高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UC-L4-02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行为偏离监测与干预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L4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路径自我修正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UC-L5-01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月学习健康报告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L5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偏误诊断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UC-L5-02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学习归因诊断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系统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L5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偏误诊断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</w:t>
            </w:r>
          </w:p>
        </w:tc>
      </w:tr>
    </w:tbl>
    <w:p>
      <w:pPr>
        <w:jc w:val="center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用例与参与者的整体关系如下图：</w:t>
      </w:r>
      <w:r>
        <w:drawing>
          <wp:inline xmlns:a="http://schemas.openxmlformats.org/drawingml/2006/main" xmlns:pic="http://schemas.openxmlformats.org/drawingml/2006/picture">
            <wp:extent cx="5029200" cy="35340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40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13</w:t>
      </w:r>
      <w:r>
        <w:rPr>
          <w:rFonts w:ascii="微软雅黑" w:eastAsia="微软雅黑" w:hAnsi="微软雅黑" w:cs="微软雅黑" w:hint="eastAsia"/>
          <w:lang w:eastAsia="zh-CN"/>
        </w:rPr>
        <w:t xml:space="preserve">　系统用例图。学习者（</w:t>
      </w:r>
      <w:r>
        <w:t>U1</w:t>
      </w:r>
      <w:r>
        <w:rPr>
          <w:rFonts w:ascii="微软雅黑" w:eastAsia="微软雅黑" w:hAnsi="微软雅黑" w:cs="微软雅黑" w:hint="eastAsia"/>
          <w:lang w:eastAsia="zh-CN"/>
        </w:rPr>
        <w:t>）为唯一人类参与者，知识源平台（</w:t>
      </w:r>
      <w:r>
        <w:t>S1</w:t>
      </w:r>
      <w:r>
        <w:rPr>
          <w:rFonts w:ascii="微软雅黑" w:eastAsia="微软雅黑" w:hAnsi="微软雅黑" w:cs="微软雅黑" w:hint="eastAsia"/>
          <w:lang w:eastAsia="zh-CN"/>
        </w:rPr>
        <w:t>）为外部系统参与者；</w:t>
      </w:r>
      <w:r>
        <w:t xml:space="preserve">12 </w:t>
      </w:r>
      <w:r>
        <w:rPr>
          <w:rFonts w:ascii="微软雅黑" w:eastAsia="微软雅黑" w:hAnsi="微软雅黑" w:cs="微软雅黑" w:hint="eastAsia"/>
          <w:lang w:eastAsia="zh-CN"/>
        </w:rPr>
        <w:t>个用例按五级能力与两项支撑能力分组。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7.3 关键用例规约摘要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用例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触发条件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核心流程要点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关键扩展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异常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知识库接入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用户授权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授权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同步原文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向量化与主张提取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回传结果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超大条目分块；连接失败可重试不阻塞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推送偏好管理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用户设置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选择频率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保存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按偏好调度推送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同类型忽略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≥3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自动收敛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模糊意图定位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模糊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感官化输入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线索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候选假设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多轮追问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定位交付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阅读历史提醒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唯一命中直接交付；无法回答按相似度兜底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冲突主动扫描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每周定时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扫描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主张提取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语义比对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过滤误报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候选（含置信度）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推送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低置信度不入库不推送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实时冲突检测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收藏新文章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入库即检测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实时推送提醒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同扫描流程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冲突反馈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存在冲突提醒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查看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忽略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采纳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记录反馈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同类型忽略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≥3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次收敛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周认知简报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每周定时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主题分布分析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缺失模式识别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生成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2–3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个追问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汇总冲突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推送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深度追问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问答完成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新收藏后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获取上下文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生成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个衔接性深度问题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附数据依据推送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可承接新对话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计划制定与重规划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用户设定目标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目标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周维度拆解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确认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写入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进入监测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调整时进入重规划流程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偏离监测与干预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连续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天未执行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模式突变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主动请求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聚合行为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归因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调整建议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干预对话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同意重拆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拒绝保留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拒绝时记录偏好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月健康报告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每月定时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批量分析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多因素归因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诊断报告（置信度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推理链）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推送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询问采纳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采纳后写入计划闭环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归因诊断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用户主动询问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提问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链式归因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诊断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可执行方案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可写入计划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7.4 用户侧接口功能框架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能力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接口需求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对话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支持多轮自然语言交互，可跟随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Tool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调用完成动作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知识管理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新增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查询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导入知识条目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目标与计划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设定目标、查看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调整计划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冲突管理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查看冲突列表、反馈忽略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采纳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诊断与报告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查询最新诊断、健康报告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偏好设置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更新推送频率与其他偏好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成本查询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查询模型费用明细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7.5 需求追踪矩阵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每一条需求都必须能回溯到用例与验收项，无依据的功能不得进入范围（反向检查）：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需求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目标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承载用例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关键规则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验收项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G1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碎片变认知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UC-L1-01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多轮追问收敛轮数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≤ 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G2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矛盾主动提醒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UC-L2-01 / 02 / 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置信度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&lt; 0.5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丢弃；同类型忽略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≥3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次收敛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AT-03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G3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引导提问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UC-L3-01 / 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每周推送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2–3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个追问，附数据依据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AT-04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G4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自主纠偏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UC-L4-01 / 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连续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天未执行触发干预；拒绝则记录偏好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AT-05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G5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病根诊断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UC-L5-01 / 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诊断须含归因链与置信度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AT-06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权限与数据隔离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全部业务用例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仅可操作本人资源，越权拒绝且数据不变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AT-07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降级可用性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全部能力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向量库不可用时回退关键词检索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AT-08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打扰控制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UC-G-02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UC-L2-03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频率偏好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免打扰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自动收敛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AT-03</w:t>
            </w:r>
          </w:p>
        </w:tc>
      </w:tr>
    </w:tbl>
    <w:p/>
    <w:p>
      <w:bookmarkStart w:id="23" w:name="_Toc_section_9"/>
      <w:bookmarkStart w:id="8" w:name="section-9"/>
      <w:pPr>
        <w:pStyle w:val="Heading2"/>
        <w:spacing w:line="312" w:lineRule="auto"/>
        <w:jc w:val="left"/>
      </w:pPr>
      <w:bookmarkEnd w:id="8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八、数据需求分析</w:t>
      </w:r>
      <w:bookmarkEnd w:id="23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8.1 核心数据实体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实体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用途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关键属性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User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（用户）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账号、偏好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昵称、推送频率、加密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key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KnowledgeItem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（知识条目）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知识库基本单位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标题、正文、来源、标签、阅读进度、核心主张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Claim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（核心主张）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冲突比对的最小单位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主张文本、所属条目、向量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LearningGoal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（学习目标）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目标管理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描述、期限、优先级、是否达成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LearningPlan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（学习计划）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计划管理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目标关联、结构化计划内容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PlanTask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（计划任务）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任务拆解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周次、主题、状态、关联条目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CognitiveDiagnosis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（诊断报告）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偏误诊断输出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行为模式、归因、置信度、推理链、状态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Conflict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（观点冲突）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冲突检测产物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条目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A/B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、冲突类型、细节、建议、用户状态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Conversation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（会话）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对话状态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状态机状态、上下文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PushLog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（推送日志）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推送追溯与去重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类型、内容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hash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、渠道、用户反馈</w:t>
            </w:r>
          </w:p>
        </w:tc>
      </w:tr>
    </w:tbl>
    <w:p>
      <w:pPr>
        <w:jc w:val="center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实体之间的关系如下图：用户拥有知识条目与学习目标；知识条目分解为核心主张；主张之间比对产生观点冲突；诊断结论可写入计划任务，构成闭环。</w:t>
      </w:r>
      <w:r>
        <w:drawing>
          <wp:inline xmlns:a="http://schemas.openxmlformats.org/drawingml/2006/main" xmlns:pic="http://schemas.openxmlformats.org/drawingml/2006/picture">
            <wp:extent cx="5029200" cy="394180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4180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14</w:t>
      </w:r>
      <w:r>
        <w:rPr>
          <w:rFonts w:ascii="微软雅黑" w:eastAsia="微软雅黑" w:hAnsi="微软雅黑" w:cs="微软雅黑" w:hint="eastAsia"/>
          <w:lang w:eastAsia="zh-CN"/>
        </w:rPr>
        <w:t xml:space="preserve">　核心数据实体关系图（</w:t>
      </w:r>
      <w:r>
        <w:t>E-R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8.2 数据字典（关键字段）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实体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字段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类型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User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user_id / display_name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string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用户标识与昵称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User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push_frequency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enum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weekly / daily / quiet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KnowledgeItem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item_id / title / content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string / text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主键、标题与正文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KnowledgeItem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source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enum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来源：手动录入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书籍摘录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微信读书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KnowledgeItem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read_progress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float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阅读进度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0–1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KnowledgeItem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is_deleted / deleted_at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bool / datetime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软删除标记，不物理删除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Claim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claim_id / text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string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主张标识与文本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Claim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item_id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string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所属知识条目（外键）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Conflict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conflict_id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string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Conflict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claim_a_id / claim_b_id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string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冲突双方主张（外键）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Conflict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conflict_type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enum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矛盾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互补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断层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Conflict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confidence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float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置信度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0–1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&lt; 0.5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丢弃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Conflict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user_state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enum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unseen / ignored / accepted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Conflict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ignore_count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同类型忽略计数，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≥3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触发收敛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LearningGoal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goal_id / description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string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目标标识与描述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LearningGoal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target_date / priority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 / int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期限与优先级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LearningPlan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plan_id / goal_id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string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计划标识与所属目标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PlanTask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task_id / week / topic / status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string / int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任务拆解与状态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CognitiveDiagnosis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pattern / root_cause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string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行为模式与归因结论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CognitiveDiagnosis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confidence / reasoning_chain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float / list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置信度与推理链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PushLog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push_type / content_hash / channel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string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推送类型、去重哈希与渠道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Conversation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conversation_id / state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string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会话标识与状态机状态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8.3 数据存储策略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存储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承载数据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关系库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目标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计划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诊断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冲突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推送日志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事务强一致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向量索引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知识条目与主张的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Embedding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语义检索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缓存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会话状态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限流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短期记忆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低延迟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对象存储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原文附件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长文快照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大文件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8.4 数据安全与生命周期</w:t>
      </w:r>
    </w:p>
    <w:p>
      <w:pPr>
        <w:pStyle w:val="ListNumber"/>
        <w:numPr>
          <w:ilvl w:val="0"/>
          <w:numId w:val="14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敏感分级</w:t>
      </w:r>
      <w:r>
        <w:rPr>
          <w:rFonts w:ascii="微软雅黑" w:eastAsia="微软雅黑" w:hAnsi="微软雅黑" w:cs="微软雅黑" w:hint="eastAsia"/>
          <w:lang w:eastAsia="zh-CN"/>
        </w:rPr>
        <w:t>：用户知识内容属敏感个人数据，加密存储、最小化收集；</w:t>
      </w:r>
    </w:p>
    <w:p>
      <w:pPr>
        <w:pStyle w:val="ListNumber"/>
        <w:numPr>
          <w:ilvl w:val="0"/>
          <w:numId w:val="14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软删除</w:t>
      </w:r>
      <w:r>
        <w:rPr>
          <w:rFonts w:ascii="微软雅黑" w:eastAsia="微软雅黑" w:hAnsi="微软雅黑" w:cs="微软雅黑" w:hint="eastAsia"/>
          <w:lang w:eastAsia="zh-CN"/>
        </w:rPr>
        <w:t>：全表软删（</w:t>
      </w:r>
      <w:r>
        <w:rPr>
          <w:rFonts w:ascii="Consolas" w:hAnsi="Consolas"/>
          <w:color w:val="212121"/>
          <w:sz w:val="16"/>
        </w:rPr>
        <w:t>is_deleted</w:t>
      </w:r>
      <w:r>
        <w:t xml:space="preserve"> + </w:t>
      </w:r>
      <w:r>
        <w:rPr>
          <w:rFonts w:ascii="Consolas" w:hAnsi="Consolas"/>
          <w:color w:val="212121"/>
          <w:sz w:val="16"/>
        </w:rPr>
        <w:t>deleted_at</w:t>
      </w:r>
      <w:r>
        <w:rPr>
          <w:rFonts w:ascii="微软雅黑" w:eastAsia="微软雅黑" w:hAnsi="微软雅黑" w:cs="微软雅黑" w:hint="eastAsia"/>
          <w:lang w:eastAsia="zh-CN"/>
        </w:rPr>
        <w:t>），避免误删不可恢复；</w:t>
      </w:r>
    </w:p>
    <w:p>
      <w:pPr>
        <w:pStyle w:val="ListNumber"/>
        <w:numPr>
          <w:ilvl w:val="0"/>
          <w:numId w:val="14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生命周期</w:t>
      </w:r>
      <w:r>
        <w:rPr>
          <w:rFonts w:ascii="微软雅黑" w:eastAsia="微软雅黑" w:hAnsi="微软雅黑" w:cs="微软雅黑" w:hint="eastAsia"/>
          <w:lang w:eastAsia="zh-CN"/>
        </w:rPr>
        <w:t>：归档（不参与检索、可恢复）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保留期到期后物理清除（合规可擦除）；</w:t>
      </w:r>
    </w:p>
    <w:p>
      <w:pPr>
        <w:pStyle w:val="ListNumber"/>
        <w:numPr>
          <w:ilvl w:val="0"/>
          <w:numId w:val="14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追溯</w:t>
      </w:r>
      <w:r>
        <w:rPr>
          <w:rFonts w:ascii="微软雅黑" w:eastAsia="微软雅黑" w:hAnsi="微软雅黑" w:cs="微软雅黑" w:hint="eastAsia"/>
          <w:lang w:eastAsia="zh-CN"/>
        </w:rPr>
        <w:t>：推送与模型调用留痕，支持审计与成本归因。</w:t>
      </w:r>
    </w:p>
    <w:p>
      <w:bookmarkStart w:id="24" w:name="_Toc_section_10"/>
      <w:bookmarkStart w:id="9" w:name="section-10"/>
      <w:pPr>
        <w:pStyle w:val="Heading2"/>
        <w:spacing w:line="312" w:lineRule="auto"/>
        <w:jc w:val="left"/>
      </w:pPr>
      <w:bookmarkEnd w:id="9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九、非功能需求分析</w:t>
      </w:r>
      <w:bookmarkEnd w:id="24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9.1 性能需求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指标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目标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性能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-1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对话首字响应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≤ 3s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（普通任务）；深度推理显示「思考中」占位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性能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-2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语义检索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P95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≤ 500ms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性能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-3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批量扫描吞吐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异步执行，不阻塞在线请求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性能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-4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月简报生成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后台任务完成，用户无感知等待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9.2 易用性需求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指标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目标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易用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-1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交互方式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纯自然语言对话，零学习成本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易用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-2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知识接入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用户一次授权即可，无需额外操作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易用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-3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打扰控制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推送可设频率与免打扰，避免过度打扰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9.3 可靠性需求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指标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目标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可靠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-1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模型服务容错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DeepSeek API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异常自动重试（重试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次），不因单次失败中断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可靠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-2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状态一致性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关键写操作走事务，计划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诊断采用乐观锁防覆盖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可靠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-3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任务可靠性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定时任务具备失败重试与死信告警；支持断点续跑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可靠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-4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依赖降级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向量库不可用时回退关键词检索，功能降级不中断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9.4 安全与合规需求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指标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目标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安全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-1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传输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全链路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TLS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加密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安全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-2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存储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用户知识内容加密落库，最小化日志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安全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-3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隔离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账号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key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额度隔离，防越权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安全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-4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数据使用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不做超越授权范围的数据使用；删除支持软删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合规可擦除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安全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-5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输出校验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模型输出经敏感词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内容校验过滤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9.5 可扩展性与可维护性需求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指标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目标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扩展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-1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知识库源扩展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连接器插件化，新增来源不影响核心流程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扩展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-2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能力扩展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五大能力独立模块，可单独增删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灰度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维护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-1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可观测性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统一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request_id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全链路日志，成本与调用埋点齐全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维护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-2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可配置性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规则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提示词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推送策略配置化热更新</w:t>
            </w:r>
          </w:p>
        </w:tc>
      </w:tr>
    </w:tbl>
    <w:p/>
    <w:p>
      <w:bookmarkStart w:id="25" w:name="_Toc_section_11"/>
      <w:bookmarkStart w:id="10" w:name="section-11"/>
      <w:pPr>
        <w:pStyle w:val="Heading2"/>
        <w:spacing w:line="312" w:lineRule="auto"/>
        <w:jc w:val="left"/>
      </w:pPr>
      <w:bookmarkEnd w:id="10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十、可行性分析</w:t>
      </w:r>
      <w:bookmarkEnd w:id="25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10.1 技术可行性</w:t>
      </w:r>
    </w:p>
    <w:p>
      <w:pPr>
        <w:pStyle w:val="ListNumber"/>
        <w:numPr>
          <w:ilvl w:val="0"/>
          <w:numId w:val="15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模型能力成熟</w:t>
      </w:r>
      <w:r>
        <w:rPr>
          <w:rFonts w:ascii="微软雅黑" w:eastAsia="微软雅黑" w:hAnsi="微软雅黑" w:cs="微软雅黑" w:hint="eastAsia"/>
          <w:lang w:eastAsia="zh-CN"/>
        </w:rPr>
        <w:t>：单一依赖的</w:t>
      </w:r>
      <w:r>
        <w:t xml:space="preserve"> DeepSeek API </w:t>
      </w:r>
      <w:r>
        <w:rPr>
          <w:rFonts w:ascii="微软雅黑" w:eastAsia="微软雅黑" w:hAnsi="微软雅黑" w:cs="微软雅黑" w:hint="eastAsia"/>
          <w:lang w:eastAsia="zh-CN"/>
        </w:rPr>
        <w:t>需支持工具调用、思考模式、长上下文与</w:t>
      </w:r>
      <w:r>
        <w:t xml:space="preserve"> Prompt </w:t>
      </w:r>
      <w:r>
        <w:rPr>
          <w:rFonts w:ascii="微软雅黑" w:eastAsia="微软雅黑" w:hAnsi="微软雅黑" w:cs="微软雅黑" w:hint="eastAsia"/>
          <w:lang w:eastAsia="zh-CN"/>
        </w:rPr>
        <w:t>缓存，均为当前主流大模型已具备的成熟能力；统一网关封装了重试、限流、熔断与成本埋点，单点依赖风险已有工程手段缓冲，且抽象接口保留了未来替换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新增服务商的能力。</w:t>
      </w:r>
    </w:p>
    <w:p>
      <w:pPr>
        <w:pStyle w:val="ListNumber"/>
        <w:numPr>
          <w:ilvl w:val="0"/>
          <w:numId w:val="15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技术栈成熟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Python / FastAPI </w:t>
      </w:r>
      <w:r>
        <w:rPr>
          <w:rFonts w:ascii="微软雅黑" w:eastAsia="微软雅黑" w:hAnsi="微软雅黑" w:cs="微软雅黑" w:hint="eastAsia"/>
          <w:lang w:eastAsia="zh-CN"/>
        </w:rPr>
        <w:t>异步服务、关系型数据库、向量检索、缓存与对象存储均为业界广泛验证的组件，语义检索、</w:t>
      </w:r>
      <w:r>
        <w:t xml:space="preserve">RAG </w:t>
      </w:r>
      <w:r>
        <w:rPr>
          <w:rFonts w:ascii="微软雅黑" w:eastAsia="微软雅黑" w:hAnsi="微软雅黑" w:cs="微软雅黑" w:hint="eastAsia"/>
          <w:lang w:eastAsia="zh-CN"/>
        </w:rPr>
        <w:t>式召回为成熟工程范式。</w:t>
      </w:r>
    </w:p>
    <w:p>
      <w:pPr>
        <w:pStyle w:val="ListNumber"/>
        <w:numPr>
          <w:ilvl w:val="0"/>
          <w:numId w:val="15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架构降级保障</w:t>
      </w:r>
      <w:r>
        <w:rPr>
          <w:rFonts w:ascii="微软雅黑" w:eastAsia="微软雅黑" w:hAnsi="微软雅黑" w:cs="微软雅黑" w:hint="eastAsia"/>
          <w:lang w:eastAsia="zh-CN"/>
        </w:rPr>
        <w:t>：向量检索不可用可回退关键词检索，功能降级不中断，保证核心可用性。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10.2 经济可行性</w:t>
      </w:r>
    </w:p>
    <w:p>
      <w:pPr>
        <w:pStyle w:val="ListNumber"/>
        <w:numPr>
          <w:ilvl w:val="0"/>
          <w:numId w:val="16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成本可控机制内置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Prompt </w:t>
      </w:r>
      <w:r>
        <w:rPr>
          <w:rFonts w:ascii="微软雅黑" w:eastAsia="微软雅黑" w:hAnsi="微软雅黑" w:cs="微软雅黑" w:hint="eastAsia"/>
          <w:lang w:eastAsia="zh-CN"/>
        </w:rPr>
        <w:t>缓存降低输入成本；成本与调用埋点齐全；用户侧提供成本查询接口，模型费用透明可核算；</w:t>
      </w:r>
    </w:p>
    <w:p>
      <w:pPr>
        <w:pStyle w:val="ListNumber"/>
        <w:numPr>
          <w:ilvl w:val="0"/>
          <w:numId w:val="16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异步化摊薄峰值</w:t>
      </w:r>
      <w:r>
        <w:rPr>
          <w:rFonts w:ascii="微软雅黑" w:eastAsia="微软雅黑" w:hAnsi="微软雅黑" w:cs="微软雅黑" w:hint="eastAsia"/>
          <w:lang w:eastAsia="zh-CN"/>
        </w:rPr>
        <w:t>：批量扫描与周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月简报均为后台异步任务，避开在线高峰，降低算力峰值成本；</w:t>
      </w:r>
    </w:p>
    <w:p>
      <w:pPr>
        <w:pStyle w:val="ListNumber"/>
        <w:numPr>
          <w:ilvl w:val="0"/>
          <w:numId w:val="16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单模型架构降低运维成本</w:t>
      </w:r>
      <w:r>
        <w:rPr>
          <w:rFonts w:ascii="微软雅黑" w:eastAsia="微软雅黑" w:hAnsi="微软雅黑" w:cs="微软雅黑" w:hint="eastAsia"/>
          <w:lang w:eastAsia="zh-CN"/>
        </w:rPr>
        <w:t>：相比多厂商混合编排，单一</w:t>
      </w:r>
      <w:r>
        <w:t xml:space="preserve"> LLM </w:t>
      </w:r>
      <w:r>
        <w:rPr>
          <w:rFonts w:ascii="微软雅黑" w:eastAsia="微软雅黑" w:hAnsi="微软雅黑" w:cs="微软雅黑" w:hint="eastAsia"/>
          <w:lang w:eastAsia="zh-CN"/>
        </w:rPr>
        <w:t>依赖显著降低网关复杂度、联调与维护成本。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10.3 操作（用户）可行性</w:t>
      </w:r>
    </w:p>
    <w:p>
      <w:pPr>
        <w:pStyle w:val="ListNumber"/>
        <w:numPr>
          <w:ilvl w:val="0"/>
          <w:numId w:val="17"/>
        </w:num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纯自然语言交互、零学习成本，目标用户无需技术背景；</w:t>
      </w:r>
    </w:p>
    <w:p>
      <w:pPr>
        <w:pStyle w:val="ListNumber"/>
        <w:numPr>
          <w:ilvl w:val="0"/>
          <w:numId w:val="17"/>
        </w:num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知识接入一次授权即可，无额外操作负担；</w:t>
      </w:r>
    </w:p>
    <w:p>
      <w:pPr>
        <w:pStyle w:val="ListNumber"/>
        <w:numPr>
          <w:ilvl w:val="0"/>
          <w:numId w:val="17"/>
        </w:num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推送频率可设并有免打扰与自动收敛机制，打扰风险可控。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10.4 法律与合规可行性</w:t>
      </w:r>
    </w:p>
    <w:p>
      <w:pPr>
        <w:pStyle w:val="ListNumber"/>
        <w:numPr>
          <w:ilvl w:val="0"/>
          <w:numId w:val="18"/>
        </w:num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全链路</w:t>
      </w:r>
      <w:r>
        <w:t xml:space="preserve"> TLS </w:t>
      </w:r>
      <w:r>
        <w:rPr>
          <w:rFonts w:ascii="微软雅黑" w:eastAsia="微软雅黑" w:hAnsi="微软雅黑" w:cs="微软雅黑" w:hint="eastAsia"/>
          <w:lang w:eastAsia="zh-CN"/>
        </w:rPr>
        <w:t>传输加密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落库加密，满足数据安全基线；</w:t>
      </w:r>
    </w:p>
    <w:p>
      <w:pPr>
        <w:pStyle w:val="ListNumber"/>
        <w:numPr>
          <w:ilvl w:val="0"/>
          <w:numId w:val="18"/>
        </w:num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数据使用不超越授权范围，软删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合规可擦除满足用户数据删除权；</w:t>
      </w:r>
    </w:p>
    <w:p>
      <w:pPr>
        <w:pStyle w:val="ListNumber"/>
        <w:numPr>
          <w:ilvl w:val="0"/>
          <w:numId w:val="18"/>
        </w:num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账号隔离与最小化日志降低数据泄露与滥用风险；模型输出经敏感词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内容校验过滤，降低生成内容风险。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10.5 主要风险与应对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风险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应对措施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模型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API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单点故障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限流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自动重试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次、限流熔断、统一网关隔离；抽象接口保留替换服务商能力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冲突检测误报导致用户流失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置信度阈值过滤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用户忽略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≥3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次自动收敛的误报抑制机制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主动推送过度打扰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频率偏好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免打扰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推送日志去重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自动收敛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知识内容敏感泄露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加密存储、最小化收集、账号隔离、输出校验、审计留痕</w:t>
            </w:r>
          </w:p>
        </w:tc>
      </w:tr>
    </w:tbl>
    <w:p/>
    <w:p>
      <w:bookmarkStart w:id="26" w:name="_Toc_section_12"/>
      <w:bookmarkStart w:id="11" w:name="section-12"/>
      <w:pPr>
        <w:pStyle w:val="Heading2"/>
        <w:spacing w:line="312" w:lineRule="auto"/>
        <w:jc w:val="left"/>
      </w:pPr>
      <w:bookmarkEnd w:id="11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十一、MVP 功能范围</w:t>
      </w:r>
      <w:bookmarkEnd w:id="26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11.1 范围界定原则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以「验证核心价值闭环」为原则，优先交付高优先级用例与核心闭环链路，砍掉编辑器、协作与社交化等非核心能力。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11.2 MVP 包含的功能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层级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功能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优先级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支撑能力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知识库接入（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UC-G-01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一切功能的前提，首期支持本地书籍与微信读书同步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支撑能力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推送偏好管理（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UC-G-02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频率设置与打扰控制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模糊意图挖掘定位（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UC-L1-01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核心差异化能力，直接命中「收藏即遗忘」痛点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知识冲突主动扫描（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UC-L2-01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每周定时全量扫描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实时冲突检测（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UC-L2-02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新收藏即检测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冲突反馈（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UC-L2-03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忽略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采纳与自动收敛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周认知简报（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UC-L3-01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每周推送追问与冲突汇总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深度追问（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UC-L3-02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问答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收藏后衔接式追问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计划制定与重规划（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UC-L4-01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目标拆解为周维度任务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偏离监测与干预（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UC-L4-02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连续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天未执行触发干预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月学习健康报告（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UC-L5-01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月度诊断与方案落地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归因诊断（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UC-L5-02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用户主动询问式诊断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11.3 MVP 明确不做（首期排除）</w:t>
      </w:r>
    </w:p>
    <w:p>
      <w:pPr>
        <w:pStyle w:val="ListNumber"/>
        <w:numPr>
          <w:ilvl w:val="0"/>
          <w:numId w:val="19"/>
        </w:numPr>
        <w:spacing w:after="180"/>
      </w:pPr>
      <w:r>
        <w:t xml:space="preserve">Web </w:t>
      </w:r>
      <w:r>
        <w:rPr>
          <w:rFonts w:ascii="微软雅黑" w:eastAsia="微软雅黑" w:hAnsi="微软雅黑" w:cs="微软雅黑" w:hint="eastAsia"/>
          <w:lang w:eastAsia="zh-CN"/>
        </w:rPr>
        <w:t>编辑器；</w:t>
      </w:r>
    </w:p>
    <w:p>
      <w:pPr>
        <w:pStyle w:val="ListNumber"/>
        <w:numPr>
          <w:ilvl w:val="0"/>
          <w:numId w:val="19"/>
        </w:num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多人协作；</w:t>
      </w:r>
    </w:p>
    <w:p>
      <w:pPr>
        <w:pStyle w:val="ListNumber"/>
        <w:numPr>
          <w:ilvl w:val="0"/>
          <w:numId w:val="19"/>
        </w:num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内容创作社交化。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11.4 MVP 交付形态</w:t>
      </w:r>
    </w:p>
    <w:p>
      <w:pPr>
        <w:pStyle w:val="ListNumber"/>
        <w:numPr>
          <w:ilvl w:val="0"/>
          <w:numId w:val="20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用户端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Web </w:t>
      </w:r>
      <w:r>
        <w:rPr>
          <w:rFonts w:ascii="微软雅黑" w:eastAsia="微软雅黑" w:hAnsi="微软雅黑" w:cs="微软雅黑" w:hint="eastAsia"/>
          <w:lang w:eastAsia="zh-CN"/>
        </w:rPr>
        <w:t>对话工作台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功能页（桌面端、原生</w:t>
      </w:r>
      <w:r>
        <w:t xml:space="preserve"> App </w:t>
      </w:r>
      <w:r>
        <w:rPr>
          <w:rFonts w:ascii="微软雅黑" w:eastAsia="微软雅黑" w:hAnsi="微软雅黑" w:cs="微软雅黑" w:hint="eastAsia"/>
          <w:lang w:eastAsia="zh-CN"/>
        </w:rPr>
        <w:t>为后续扩展）；</w:t>
      </w:r>
    </w:p>
    <w:p>
      <w:pPr>
        <w:pStyle w:val="ListNumber"/>
        <w:numPr>
          <w:ilvl w:val="0"/>
          <w:numId w:val="20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模型层</w:t>
      </w:r>
      <w:r>
        <w:rPr>
          <w:rFonts w:ascii="微软雅黑" w:eastAsia="微软雅黑" w:hAnsi="微软雅黑" w:cs="微软雅黑" w:hint="eastAsia"/>
          <w:lang w:eastAsia="zh-CN"/>
        </w:rPr>
        <w:t>：单一</w:t>
      </w:r>
      <w:r>
        <w:t xml:space="preserve"> DeepSeek API </w:t>
      </w:r>
      <w:r>
        <w:rPr>
          <w:rFonts w:ascii="微软雅黑" w:eastAsia="微软雅黑" w:hAnsi="微软雅黑" w:cs="微软雅黑" w:hint="eastAsia"/>
          <w:lang w:eastAsia="zh-CN"/>
        </w:rPr>
        <w:t>统一网关接入；</w:t>
      </w:r>
    </w:p>
    <w:p>
      <w:pPr>
        <w:pStyle w:val="ListNumber"/>
        <w:numPr>
          <w:ilvl w:val="0"/>
          <w:numId w:val="20"/>
        </w:num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接口范围</w:t>
      </w:r>
      <w:r>
        <w:rPr>
          <w:rFonts w:ascii="微软雅黑" w:eastAsia="微软雅黑" w:hAnsi="微软雅黑" w:cs="微软雅黑" w:hint="eastAsia"/>
          <w:lang w:eastAsia="zh-CN"/>
        </w:rPr>
        <w:t>：对话、知识管理、目标与计划、冲突管理、诊断与报告、偏好设置、成本查询七类用户侧接口框架。</w:t>
      </w:r>
    </w:p>
    <w:p>
      <w:bookmarkStart w:id="27" w:name="_Toc_section_13"/>
      <w:bookmarkStart w:id="12" w:name="section-13"/>
      <w:pPr>
        <w:pStyle w:val="Heading2"/>
        <w:spacing w:line="312" w:lineRule="auto"/>
        <w:jc w:val="left"/>
      </w:pPr>
      <w:bookmarkEnd w:id="12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十二、预期效果</w:t>
      </w:r>
      <w:bookmarkEnd w:id="27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12.1 用户价值</w:t>
      </w:r>
    </w:p>
    <w:p>
      <w:pPr>
        <w:pStyle w:val="ListNumber"/>
        <w:numPr>
          <w:ilvl w:val="0"/>
          <w:numId w:val="21"/>
        </w:num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从「存了」到「会用」：模糊线索即可找回内容，收藏真正转化为可调用的认知资产；</w:t>
      </w:r>
    </w:p>
    <w:p>
      <w:pPr>
        <w:pStyle w:val="ListNumber"/>
        <w:numPr>
          <w:ilvl w:val="0"/>
          <w:numId w:val="21"/>
        </w:num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从「不知道」到「被提醒」：知识矛盾主动暴露，认知污染得以及时纠正；</w:t>
      </w:r>
    </w:p>
    <w:p>
      <w:pPr>
        <w:pStyle w:val="ListNumber"/>
        <w:numPr>
          <w:ilvl w:val="0"/>
          <w:numId w:val="21"/>
        </w:num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从「被动接收」到「主动思考」：系统持续追问「该问没问」的问题，弥补认知盲区；</w:t>
      </w:r>
    </w:p>
    <w:p>
      <w:pPr>
        <w:pStyle w:val="ListNumber"/>
        <w:numPr>
          <w:ilvl w:val="0"/>
          <w:numId w:val="21"/>
        </w:num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从「立目标」到「能达成」：计划偏离被主动干预，学习路径持续自我修正；</w:t>
      </w:r>
    </w:p>
    <w:p>
      <w:pPr>
        <w:pStyle w:val="ListNumber"/>
        <w:numPr>
          <w:ilvl w:val="0"/>
          <w:numId w:val="21"/>
        </w:num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从「迷茫」到「有数」：学习问题获得基于行为数据的归因诊断与可执行方案。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12.2 量化衡量指标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对应目标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核心指标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G1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碎片变认知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模糊检索一次命中率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、多轮追问收敛轮数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↓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G2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矛盾主动提醒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冲突检测覆盖新增内容比例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、误报率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↓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G3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引导提问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认知简报每周推送的追问数（含用户参与率）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G4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自主纠偏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行为偏离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干预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路径调整的平均时延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↓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G5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病根诊断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月度健康报告覆盖用户比例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、诊断采纳率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↑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12.3 业务与产品层面预期</w:t>
      </w:r>
    </w:p>
    <w:p>
      <w:pPr>
        <w:pStyle w:val="ListNumber"/>
        <w:numPr>
          <w:ilvl w:val="0"/>
          <w:numId w:val="22"/>
        </w:num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形成「接入</w:t>
      </w:r>
      <w:r>
        <w:t>→</w:t>
      </w:r>
      <w:r>
        <w:rPr>
          <w:rFonts w:ascii="微软雅黑" w:eastAsia="微软雅黑" w:hAnsi="微软雅黑" w:cs="微软雅黑" w:hint="eastAsia"/>
          <w:lang w:eastAsia="zh-CN"/>
        </w:rPr>
        <w:t>挖掘</w:t>
      </w:r>
      <w:r>
        <w:t>→</w:t>
      </w:r>
      <w:r>
        <w:rPr>
          <w:rFonts w:ascii="微软雅黑" w:eastAsia="微软雅黑" w:hAnsi="微软雅黑" w:cs="微软雅黑" w:hint="eastAsia"/>
          <w:lang w:eastAsia="zh-CN"/>
        </w:rPr>
        <w:t>冲突</w:t>
      </w:r>
      <w:r>
        <w:t>→</w:t>
      </w:r>
      <w:r>
        <w:rPr>
          <w:rFonts w:ascii="微软雅黑" w:eastAsia="微软雅黑" w:hAnsi="微软雅黑" w:cs="微软雅黑" w:hint="eastAsia"/>
          <w:lang w:eastAsia="zh-CN"/>
        </w:rPr>
        <w:t>追问</w:t>
      </w:r>
      <w:r>
        <w:t>→</w:t>
      </w:r>
      <w:r>
        <w:rPr>
          <w:rFonts w:ascii="微软雅黑" w:eastAsia="微软雅黑" w:hAnsi="微软雅黑" w:cs="微软雅黑" w:hint="eastAsia"/>
          <w:lang w:eastAsia="zh-CN"/>
        </w:rPr>
        <w:t>纠偏</w:t>
      </w:r>
      <w:r>
        <w:t>→</w:t>
      </w:r>
      <w:r>
        <w:rPr>
          <w:rFonts w:ascii="微软雅黑" w:eastAsia="微软雅黑" w:hAnsi="微软雅黑" w:cs="微软雅黑" w:hint="eastAsia"/>
          <w:lang w:eastAsia="zh-CN"/>
        </w:rPr>
        <w:t>诊断」的差异化智能体能力壁垒，与传统知识管理工具形成清晰定位区隔；</w:t>
      </w:r>
    </w:p>
    <w:p>
      <w:pPr>
        <w:pStyle w:val="ListNumber"/>
        <w:numPr>
          <w:ilvl w:val="0"/>
          <w:numId w:val="22"/>
        </w:num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通过五级能力独立模块化与灰度机制，支持按数据反馈逐级放量，快速迭代；</w:t>
      </w:r>
    </w:p>
    <w:p>
      <w:pPr>
        <w:pStyle w:val="ListNumber"/>
        <w:numPr>
          <w:ilvl w:val="0"/>
          <w:numId w:val="22"/>
        </w:num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闭环数据（反馈、信任度量、行为数据）持续积累，形成「越用越懂用户」的产品护城河，为后续模型服务商扩展与能力升级奠定基础。</w:t>
      </w:r>
    </w:p>
    <w:p>
      <w:bookmarkStart w:id="28" w:name="_Toc_section_14"/>
      <w:bookmarkStart w:id="13" w:name="section-14"/>
      <w:pPr>
        <w:pStyle w:val="Heading2"/>
        <w:spacing w:line="312" w:lineRule="auto"/>
        <w:jc w:val="left"/>
      </w:pPr>
      <w:bookmarkEnd w:id="13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附录 A　验收标准</w:t>
      </w:r>
      <w:bookmarkEnd w:id="28"/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验收项与需求追踪矩阵一一对应，用于测试用例设计与验收判定：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测试条件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预期结果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依据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输入模糊线索「橙色封面、好像是讲拖延症的」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系统发起追问或直接定位，收敛轮数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≤ 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，返回内容附阅读历史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G1 / UC-L1-01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冲突置信度分别为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0.49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0.50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0.49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不入库不推送；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0.50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入库且可查询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G2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冲突过滤规则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同一类型冲突累计第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次「忽略」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该类型不再出现在主动推荐中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G2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收敛规则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知识库连续两周无新增内容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周简报仍按时生成，明确提示「本周无新增」而非静默失败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G3 / UC-L3-01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学习计划连续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天未执行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触发干预对话，给出含预期收益的调整建议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G4 / UC-L4-02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收藏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篇、完整读完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诊断报告给出归因链（非仅完成率）与可执行方案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G5 / UC-L5-01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用户乙请求修改用户甲的资源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拒绝（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404 / 403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）；甲的数据与状态保持不变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权限与数据隔离规则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AT-08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向量检索服务不可用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自动回退关键词检索，主链路不中断，并标注降级状态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可靠性要求</w:t>
            </w:r>
          </w:p>
        </w:tc>
      </w:tr>
    </w:tbl>
    <w:p>
      <w:bookmarkStart w:id="29" w:name="_Toc_section_15"/>
      <w:bookmarkStart w:id="14" w:name="section-15"/>
      <w:pPr>
        <w:pStyle w:val="Heading2"/>
        <w:spacing w:line="312" w:lineRule="auto"/>
        <w:jc w:val="left"/>
      </w:pPr>
      <w:bookmarkEnd w:id="14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附录 B　参考资料</w:t>
      </w:r>
      <w:bookmarkEnd w:id="29"/>
    </w:p>
    <w:p>
      <w:pPr>
        <w:pStyle w:val="ListNumber"/>
        <w:numPr>
          <w:ilvl w:val="0"/>
          <w:numId w:val="23"/>
        </w:num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《认知副驾》产品定位与五层能力梯度说明（项目内部文档）；</w:t>
      </w:r>
    </w:p>
    <w:p>
      <w:pPr>
        <w:pStyle w:val="ListNumber"/>
        <w:numPr>
          <w:ilvl w:val="0"/>
          <w:numId w:val="23"/>
        </w:numPr>
        <w:spacing w:after="180"/>
      </w:pPr>
      <w:r>
        <w:t>GB/T 8567—2006</w:t>
      </w:r>
      <w:r>
        <w:rPr>
          <w:rFonts w:ascii="微软雅黑" w:eastAsia="微软雅黑" w:hAnsi="微软雅黑" w:cs="微软雅黑" w:hint="eastAsia"/>
          <w:lang w:eastAsia="zh-CN"/>
        </w:rPr>
        <w:t>《计算机软件文档编制规范》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软件需求规格说明章节结构参考；</w:t>
      </w:r>
    </w:p>
    <w:p>
      <w:pPr>
        <w:pStyle w:val="ListNumber"/>
        <w:numPr>
          <w:ilvl w:val="0"/>
          <w:numId w:val="23"/>
        </w:numPr>
        <w:spacing w:after="180"/>
      </w:pPr>
      <w:r>
        <w:t>IEEE Std 830—1998</w:t>
      </w:r>
      <w:r>
        <w:rPr>
          <w:rFonts w:ascii="微软雅黑" w:eastAsia="微软雅黑" w:hAnsi="微软雅黑" w:cs="微软雅黑" w:hint="eastAsia"/>
          <w:lang w:eastAsia="zh-CN"/>
        </w:rPr>
        <w:t>《</w:t>
      </w:r>
      <w:r>
        <w:t>Recommended Practice for Software Requirements Specifications</w:t>
      </w:r>
      <w:r>
        <w:rPr>
          <w:rFonts w:ascii="微软雅黑" w:eastAsia="微软雅黑" w:hAnsi="微软雅黑" w:cs="微软雅黑" w:hint="eastAsia"/>
          <w:lang w:eastAsia="zh-CN"/>
        </w:rPr>
        <w:t>》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需求可验证性与追踪关系参考；</w:t>
      </w:r>
    </w:p>
    <w:p>
      <w:pPr>
        <w:pStyle w:val="ListNumber"/>
        <w:numPr>
          <w:ilvl w:val="0"/>
          <w:numId w:val="23"/>
        </w:numPr>
        <w:spacing w:after="180"/>
      </w:pPr>
      <w:r>
        <w:t xml:space="preserve">DeepSeek </w:t>
      </w:r>
      <w:r>
        <w:rPr>
          <w:rFonts w:ascii="微软雅黑" w:eastAsia="微软雅黑" w:hAnsi="微软雅黑" w:cs="微软雅黑" w:hint="eastAsia"/>
          <w:lang w:eastAsia="zh-CN"/>
        </w:rPr>
        <w:t>开放平台</w:t>
      </w:r>
      <w:r>
        <w:t xml:space="preserve"> API </w:t>
      </w:r>
      <w:r>
        <w:rPr>
          <w:rFonts w:ascii="微软雅黑" w:eastAsia="微软雅黑" w:hAnsi="微软雅黑" w:cs="微软雅黑" w:hint="eastAsia"/>
          <w:lang w:eastAsia="zh-CN"/>
        </w:rPr>
        <w:t>文档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模型接入与计费口径依据。</w:t>
      </w:r>
      <w:r/>
      <w:r/>
      <w:r/>
    </w:p>
    <w:sectPr w:rsidR="00FC693F" w:rsidRPr="0006063C" w:rsidSect="00034616">
      <w:footerReference w:type="default" r:id="rId23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  <w:jc w:val="left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0" w:after="180" w:line="265" w:lineRule="auto"/>
      <w:jc w:val="left"/>
      <w:outlineLvl w:val="1"/>
    </w:pPr>
    <w:rPr>
      <w:rFonts w:ascii="微软雅黑" w:hAnsi="微软雅黑" w:eastAsia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80"/>
      <w:jc w:val="left"/>
      <w:outlineLvl w:val="2"/>
    </w:pPr>
    <w:rPr>
      <w:rFonts w:ascii="微软雅黑" w:hAnsi="微软雅黑" w:eastAsia="微软雅黑"/>
      <w:b/>
      <w:bCs/>
      <w:color w:val="1565C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180"/>
      <w:jc w:val="left"/>
      <w:outlineLvl w:val="3"/>
    </w:pPr>
    <w:rPr>
      <w:rFonts w:ascii="微软雅黑" w:hAnsi="微软雅黑" w:eastAsia="微软雅黑"/>
      <w:b/>
      <w:bCs/>
      <w:i/>
      <w:iCs/>
      <w:color w:val="21212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