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10"/>
        <w:jc w:val="center"/>
      </w:pPr>
      <w:r>
        <w:rPr>
          <w:rFonts w:ascii="微软雅黑" w:hAnsi="微软雅黑"/>
          <w:b/>
          <w:color w:val="1565C0"/>
          <w:sz w:val="28"/>
        </w:rPr>
      </w:r>
      <w:r>
        <w:rPr>
          <w:rFonts w:ascii="微软雅黑" w:hAnsi="微软雅黑" w:eastAsia="微软雅黑" w:cs="微软雅黑" w:hint="eastAsia"/>
          <w:b/>
          <w:color w:val="1565C0"/>
          <w:sz w:val="28"/>
          <w:lang w:eastAsia="zh-CN"/>
        </w:rPr>
        <w:t>面向对象分析与设计</w:t>
      </w:r>
      <w:r>
        <w:rPr>
          <w:rFonts w:ascii="微软雅黑" w:hAnsi="微软雅黑"/>
          <w:b/>
          <w:color w:val="1565C0"/>
          <w:sz w:val="28"/>
        </w:rPr>
        <w:t xml:space="preserve"> · </w:t>
      </w:r>
      <w:r>
        <w:rPr>
          <w:rFonts w:ascii="微软雅黑" w:hAnsi="微软雅黑" w:eastAsia="微软雅黑" w:cs="微软雅黑" w:hint="eastAsia"/>
          <w:b/>
          <w:color w:val="1565C0"/>
          <w:sz w:val="28"/>
          <w:lang w:eastAsia="zh-CN"/>
        </w:rPr>
        <w:t>项目需求分析建模</w:t>
      </w:r>
    </w:p>
    <w:p>
      <w:pPr>
        <w:pStyle w:val="Heading1"/>
        <w:spacing w:line="312" w:lineRule="auto" w:after="330"/>
        <w:jc w:val="center"/>
      </w:pPr>
      <w:r>
        <w:rPr>
          <w:rFonts w:ascii="微软雅黑" w:hAnsi="微软雅黑" w:eastAsia="微软雅黑" w:cs="微软雅黑" w:hint="eastAsia"/>
          <w:b/>
          <w:color w:val="1A237E"/>
          <w:sz w:val="44"/>
          <w:lang w:eastAsia="zh-CN"/>
        </w:rPr>
        <w:t>需求分析建模：用例模型与部分对象模型</w:t>
      </w:r>
    </w:p>
    <w:p>
      <w:pPr>
        <w:spacing w:after="900"/>
        <w:jc w:val="center"/>
      </w:pPr>
      <w:r>
        <w:rPr>
          <w:rFonts w:ascii="微软雅黑" w:hAnsi="微软雅黑" w:eastAsia="微软雅黑" w:cs="微软雅黑" w:hint="eastAsia"/>
          <w:color w:val="616161"/>
          <w:sz w:val="36"/>
          <w:lang w:eastAsia="zh-CN"/>
        </w:rPr>
        <w:t>认知副驾（</w:t>
      </w:r>
      <w:r>
        <w:rPr>
          <w:rFonts w:ascii="微软雅黑" w:hAnsi="微软雅黑"/>
          <w:color w:val="616161"/>
          <w:sz w:val="36"/>
        </w:rPr>
        <w:t>Cognitive Copilot</w:t>
      </w:r>
      <w:r>
        <w:rPr>
          <w:rFonts w:ascii="微软雅黑" w:hAnsi="微软雅黑" w:eastAsia="微软雅黑" w:cs="微软雅黑" w:hint="eastAsia"/>
          <w:color w:val="616161"/>
          <w:sz w:val="36"/>
          <w:lang w:eastAsia="zh-CN"/>
        </w:rPr>
        <w:t>）</w:t>
      </w:r>
      <w:r>
        <w:rPr>
          <w:rFonts w:ascii="微软雅黑" w:hAnsi="微软雅黑"/>
          <w:color w:val="616161"/>
          <w:sz w:val="36"/>
        </w:rPr>
        <w:t xml:space="preserve">—— </w:t>
      </w:r>
      <w:r>
        <w:rPr>
          <w:rFonts w:ascii="微软雅黑" w:hAnsi="微软雅黑" w:eastAsia="微软雅黑" w:cs="微软雅黑" w:hint="eastAsia"/>
          <w:color w:val="616161"/>
          <w:sz w:val="36"/>
          <w:lang w:eastAsia="zh-CN"/>
        </w:rPr>
        <w:t>个人知识学习</w:t>
      </w:r>
      <w:r>
        <w:rPr>
          <w:rFonts w:ascii="微软雅黑" w:hAnsi="微软雅黑"/>
          <w:color w:val="616161"/>
          <w:sz w:val="36"/>
        </w:rPr>
        <w:t xml:space="preserve"> AI </w:t>
      </w:r>
      <w:r>
        <w:rPr>
          <w:rFonts w:ascii="微软雅黑" w:hAnsi="微软雅黑" w:eastAsia="微软雅黑" w:cs="微软雅黑" w:hint="eastAsia"/>
          <w:color w:val="616161"/>
          <w:sz w:val="36"/>
          <w:lang w:eastAsia="zh-CN"/>
        </w:rPr>
        <w:t>智能体</w:t>
      </w:r>
    </w:p>
    <w:p>
      <w:pPr>
        <w:spacing w:after="120"/>
        <w:jc w:val="center"/>
      </w:pPr>
      <w:r>
        <w:rPr>
          <w:rFonts w:ascii="微软雅黑" w:hAnsi="微软雅黑" w:eastAsia="微软雅黑" w:cs="微软雅黑" w:hint="eastAsia"/>
          <w:color w:val="616161"/>
          <w:sz w:val="16"/>
          <w:lang w:eastAsia="zh-CN"/>
        </w:rPr>
        <w:t>组别</w:t>
      </w:r>
      <w:r>
        <w:rPr>
          <w:rFonts w:ascii="微软雅黑" w:hAnsi="微软雅黑"/>
          <w:color w:val="616161"/>
          <w:sz w:val="16"/>
        </w:rPr>
        <w:t xml:space="preserve"> / </w:t>
      </w:r>
      <w:r>
        <w:rPr>
          <w:rFonts w:ascii="微软雅黑" w:hAnsi="微软雅黑" w:eastAsia="微软雅黑" w:cs="微软雅黑" w:hint="eastAsia"/>
          <w:color w:val="616161"/>
          <w:sz w:val="16"/>
          <w:lang w:eastAsia="zh-CN"/>
        </w:rPr>
        <w:t xml:space="preserve">成员：【待填】　</w:t>
      </w:r>
      <w:r>
        <w:rPr>
          <w:rFonts w:ascii="微软雅黑" w:hAnsi="微软雅黑"/>
          <w:color w:val="616161"/>
          <w:sz w:val="16"/>
        </w:rPr>
        <w:t>|</w:t>
      </w:r>
      <w:r>
        <w:rPr>
          <w:rFonts w:ascii="微软雅黑" w:hAnsi="微软雅黑" w:eastAsia="微软雅黑" w:cs="微软雅黑" w:hint="eastAsia"/>
          <w:color w:val="616161"/>
          <w:sz w:val="16"/>
          <w:lang w:eastAsia="zh-CN"/>
        </w:rPr>
        <w:t xml:space="preserve">　</w:t>
      </w:r>
      <w:r>
        <w:rPr>
          <w:rFonts w:ascii="微软雅黑" w:hAnsi="微软雅黑"/>
          <w:color w:val="616161"/>
          <w:sz w:val="16"/>
        </w:rPr>
        <w:t>2026-10-08</w:t>
      </w:r>
      <w:r>
        <w:rPr>
          <w:rFonts w:ascii="微软雅黑" w:hAnsi="微软雅黑" w:eastAsia="微软雅黑" w:cs="微软雅黑" w:hint="eastAsia"/>
          <w:color w:val="616161"/>
          <w:sz w:val="16"/>
          <w:lang w:eastAsia="zh-CN"/>
        </w:rPr>
        <w:t xml:space="preserve">（星期四）　</w:t>
      </w:r>
      <w:r>
        <w:rPr>
          <w:rFonts w:ascii="微软雅黑" w:hAnsi="微软雅黑"/>
          <w:color w:val="616161"/>
          <w:sz w:val="16"/>
        </w:rPr>
        <w:t>|</w:t>
      </w:r>
      <w:r>
        <w:rPr>
          <w:rFonts w:ascii="微软雅黑" w:hAnsi="微软雅黑" w:eastAsia="微软雅黑" w:cs="微软雅黑" w:hint="eastAsia"/>
          <w:color w:val="616161"/>
          <w:sz w:val="16"/>
          <w:lang w:eastAsia="zh-CN"/>
        </w:rPr>
        <w:t xml:space="preserve">　</w:t>
      </w:r>
      <w:r>
        <w:rPr>
          <w:rFonts w:ascii="微软雅黑" w:hAnsi="微软雅黑"/>
          <w:color w:val="616161"/>
          <w:sz w:val="16"/>
        </w:rPr>
        <w:t>v1.0</w:t>
      </w:r>
      <w:r/>
    </w:p>
    <w:p>
      <w:pPr>
        <w:sectPr>
          <w:type w:val="nextPage"/>
          <w:pgSz w:w="11906" w:h="16838"/>
          <w:pgMar w:top="1417" w:bottom="1134" w:left="1417" w:right="1417"/>
        </w:sectPr>
      </w:pPr>
    </w:p>
    <w:p>
      <w:pPr>
        <w:spacing w:after="150"/>
        <w:jc w:val="left"/>
      </w:pPr>
      <w:r/>
      <w:r>
        <w:rPr>
          <w:rFonts w:ascii="微软雅黑" w:hAnsi="微软雅黑" w:eastAsia="微软雅黑" w:hint="eastAsia"/>
          <w:b/>
          <w:color w:val="1A237E"/>
          <w:sz w:val="20"/>
        </w:rPr>
        <w:t>目录</w:t>
      </w:r>
    </w:p>
    <w:p>
      <w:hyperlink w:anchor="_Toc_section_1">
        <w:r>
          <w:rPr>
            <w:rFonts w:hint="eastAsia"/>
            <w:color w:val="000000"/>
            <w:u w:val="none"/>
          </w:rPr>
          <w:t xml:space="preserve">一、建模范围与方法</w:t>
        </w:r>
      </w:hyperlink>
    </w:p>
    <w:p>
      <w:hyperlink w:anchor="_Toc_section_2">
        <w:r>
          <w:rPr>
            <w:rFonts w:hint="eastAsia"/>
            <w:color w:val="000000"/>
            <w:u w:val="none"/>
          </w:rPr>
          <w:t xml:space="preserve">二、用例模型</w:t>
        </w:r>
      </w:hyperlink>
    </w:p>
    <w:p>
      <w:hyperlink w:anchor="_Toc_section_3">
        <w:r>
          <w:rPr>
            <w:rFonts w:hint="eastAsia"/>
            <w:color w:val="000000"/>
            <w:u w:val="none"/>
          </w:rPr>
          <w:t xml:space="preserve">三、部分对象模型（概念类／分析类）</w:t>
        </w:r>
      </w:hyperlink>
    </w:p>
    <w:p>
      <w:hyperlink w:anchor="_Toc_section_4">
        <w:r>
          <w:rPr>
            <w:rFonts w:hint="eastAsia"/>
            <w:color w:val="000000"/>
            <w:u w:val="none"/>
          </w:rPr>
          <w:t xml:space="preserve">四、过程记录与人机责任</w:t>
        </w:r>
      </w:hyperlink>
    </w:p>
    <w:p>
      <w:hyperlink w:anchor="_Toc_section_5">
        <w:r>
          <w:rPr>
            <w:rFonts w:hint="eastAsia"/>
            <w:color w:val="000000"/>
            <w:u w:val="none"/>
          </w:rPr>
          <w:t xml:space="preserve">五、交付物与课件页码对照</w:t>
        </w:r>
      </w:hyperlink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本报告对「认知副驾」项目做一次需求分析建模：先用</w:t>
      </w:r>
      <w:r>
        <w:rPr>
          <w:rFonts w:ascii="微软雅黑" w:hAnsi="微软雅黑" w:eastAsia="微软雅黑" w:cs="微软雅黑" w:hint="eastAsia"/>
          <w:b/>
          <w:color w:val="212121"/>
          <w:sz w:val="18"/>
          <w:lang w:eastAsia="zh-CN"/>
        </w:rPr>
        <w:t>用例模型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回答</w:t>
      </w:r>
      <w:r>
        <w:rPr>
          <w:rFonts w:ascii="微软雅黑" w:hAnsi="微软雅黑"/>
          <w:color w:val="212121"/>
          <w:sz w:val="18"/>
        </w:rPr>
        <w:t>"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谁为了什么目标与系统交互</w:t>
      </w:r>
      <w:r>
        <w:rPr>
          <w:rFonts w:ascii="微软雅黑" w:hAnsi="微软雅黑"/>
          <w:color w:val="212121"/>
          <w:sz w:val="18"/>
        </w:rPr>
        <w:t>"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，再用</w:t>
      </w:r>
      <w:r>
        <w:rPr>
          <w:rFonts w:ascii="微软雅黑" w:hAnsi="微软雅黑" w:eastAsia="微软雅黑" w:cs="微软雅黑" w:hint="eastAsia"/>
          <w:b/>
          <w:color w:val="212121"/>
          <w:sz w:val="18"/>
          <w:lang w:eastAsia="zh-CN"/>
        </w:rPr>
        <w:t>部分对象模型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（概念类／分析类）回答</w:t>
      </w:r>
      <w:r>
        <w:rPr>
          <w:rFonts w:ascii="微软雅黑" w:hAnsi="微软雅黑"/>
          <w:color w:val="212121"/>
          <w:sz w:val="18"/>
        </w:rPr>
        <w:t>"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哪些对象共同完成该目标</w:t>
      </w:r>
      <w:r>
        <w:rPr>
          <w:rFonts w:ascii="微软雅黑" w:hAnsi="微软雅黑"/>
          <w:color w:val="212121"/>
          <w:sz w:val="18"/>
        </w:rPr>
        <w:t>"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。全部结论标注证据编号；无依据的类、属性、操作、关系一律删除或列为待确认，不以</w:t>
      </w:r>
      <w:r>
        <w:rPr>
          <w:rFonts w:ascii="微软雅黑" w:hAnsi="微软雅黑"/>
          <w:color w:val="212121"/>
          <w:sz w:val="18"/>
        </w:rPr>
        <w:t xml:space="preserve"> AI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推断补成事实。</w:t>
      </w:r>
    </w:p>
    <w:p>
      <w:bookmarkStart w:id="5" w:name="_Toc_section_1"/>
      <w:bookmarkStart w:id="0" w:name="section-1"/>
      <w:pPr>
        <w:pStyle w:val="Heading2"/>
        <w:spacing w:line="312" w:lineRule="auto"/>
        <w:jc w:val="left"/>
      </w:pPr>
      <w:bookmarkEnd w:id="0"/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一、建模范围与方法</w:t>
      </w:r>
      <w:bookmarkEnd w:id="5"/>
    </w:p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1.1 项目与选题</w:t>
      </w:r>
    </w:p>
    <w:p>
      <w:pPr>
        <w:jc w:val="left"/>
      </w:pPr>
      <w:r>
        <w:rPr>
          <w:rFonts w:ascii="微软雅黑" w:hAnsi="微软雅黑" w:eastAsia="微软雅黑" w:cs="微软雅黑" w:hint="eastAsia"/>
          <w:b/>
          <w:color w:val="212121"/>
          <w:sz w:val="18"/>
          <w:lang w:eastAsia="zh-CN"/>
        </w:rPr>
        <w:t>项目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：认知副驾（</w:t>
      </w:r>
      <w:r>
        <w:rPr>
          <w:rFonts w:ascii="微软雅黑" w:hAnsi="微软雅黑"/>
          <w:color w:val="212121"/>
          <w:sz w:val="18"/>
        </w:rPr>
        <w:t>Cognitive Copilot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）</w:t>
      </w:r>
      <w:r>
        <w:rPr>
          <w:rFonts w:ascii="微软雅黑" w:hAnsi="微软雅黑"/>
          <w:color w:val="212121"/>
          <w:sz w:val="18"/>
        </w:rPr>
        <w:t>——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个人知识学习</w:t>
      </w:r>
      <w:r>
        <w:rPr>
          <w:rFonts w:ascii="微软雅黑" w:hAnsi="微软雅黑"/>
          <w:color w:val="212121"/>
          <w:sz w:val="18"/>
        </w:rPr>
        <w:t xml:space="preserve"> AI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智能体。一句话定位：信息系统帮你</w:t>
      </w:r>
      <w:r>
        <w:rPr>
          <w:rFonts w:ascii="微软雅黑" w:hAnsi="微软雅黑"/>
          <w:color w:val="212121"/>
          <w:sz w:val="18"/>
        </w:rPr>
        <w:t>"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管住</w:t>
      </w:r>
      <w:r>
        <w:rPr>
          <w:rFonts w:ascii="微软雅黑" w:hAnsi="微软雅黑"/>
          <w:color w:val="212121"/>
          <w:sz w:val="18"/>
        </w:rPr>
        <w:t>"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已知；认知副驾帮你</w:t>
      </w:r>
      <w:r>
        <w:rPr>
          <w:rFonts w:ascii="微软雅黑" w:hAnsi="微软雅黑"/>
          <w:color w:val="212121"/>
          <w:sz w:val="18"/>
        </w:rPr>
        <w:t>"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照亮</w:t>
      </w:r>
      <w:r>
        <w:rPr>
          <w:rFonts w:ascii="微软雅黑" w:hAnsi="微软雅黑"/>
          <w:color w:val="212121"/>
          <w:sz w:val="18"/>
        </w:rPr>
        <w:t>"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未知，并</w:t>
      </w:r>
      <w:r>
        <w:rPr>
          <w:rFonts w:ascii="微软雅黑" w:hAnsi="微软雅黑"/>
          <w:color w:val="212121"/>
          <w:sz w:val="18"/>
        </w:rPr>
        <w:t>"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逼你</w:t>
      </w:r>
      <w:r>
        <w:rPr>
          <w:rFonts w:ascii="微软雅黑" w:hAnsi="微软雅黑"/>
          <w:color w:val="212121"/>
          <w:sz w:val="18"/>
        </w:rPr>
        <w:t>"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修正。</w:t>
      </w:r>
    </w:p>
    <w:p>
      <w:pPr>
        <w:jc w:val="left"/>
      </w:pPr>
      <w:r>
        <w:rPr>
          <w:rFonts w:ascii="微软雅黑" w:hAnsi="微软雅黑" w:eastAsia="微软雅黑" w:cs="微软雅黑" w:hint="eastAsia"/>
          <w:b/>
          <w:color w:val="212121"/>
          <w:sz w:val="18"/>
          <w:lang w:eastAsia="zh-CN"/>
        </w:rPr>
        <w:t>本次建模的两层范围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（两层不同，避免混淆）：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层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覆盖范围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理由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用例模型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b/>
                <w:sz w:val="16"/>
              </w:rPr>
              <w:t>项目级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：账号偏好、知识资产、阅读接入、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L1–L5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认知能力、推送巡检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用例模型回答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"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系统外部可观察行为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"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，须覆盖完整系统边界，否则边界与参与者无从判断（课件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P09–P12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对象模型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b/>
                <w:sz w:val="16"/>
              </w:rPr>
              <w:t>部分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：只展开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L2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关联层的三个关键用例（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UC-12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／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UC-13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／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UC-14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课件要求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"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选一个关键用例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"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深入（第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4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课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P54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）；对象模型按用例展开才不至于沦为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"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名词罗列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"</w:t>
            </w:r>
          </w:p>
        </w:tc>
      </w:tr>
    </w:tbl>
    <w:p>
      <w:pPr>
        <w:jc w:val="left"/>
      </w:pPr>
      <w:r>
        <w:rPr>
          <w:rFonts w:ascii="微软雅黑" w:hAnsi="微软雅黑" w:eastAsia="微软雅黑" w:cs="微软雅黑" w:hint="eastAsia"/>
          <w:b/>
          <w:color w:val="212121"/>
          <w:sz w:val="18"/>
          <w:lang w:eastAsia="zh-CN"/>
        </w:rPr>
        <w:t>为什么选 L2 作为对象模型的展开用例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：</w:t>
      </w:r>
      <w:r>
        <w:rPr>
          <w:rFonts w:ascii="微软雅黑" w:hAnsi="微软雅黑"/>
          <w:color w:val="212121"/>
          <w:sz w:val="18"/>
        </w:rPr>
        <w:t xml:space="preserve">L2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隐性冲突检测是项目</w:t>
      </w:r>
      <w:r>
        <w:rPr>
          <w:rFonts w:ascii="微软雅黑" w:hAnsi="微软雅黑"/>
          <w:color w:val="212121"/>
          <w:sz w:val="18"/>
        </w:rPr>
        <w:t>"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主动性</w:t>
      </w:r>
      <w:r>
        <w:rPr>
          <w:rFonts w:ascii="微软雅黑" w:hAnsi="微软雅黑"/>
          <w:color w:val="212121"/>
          <w:sz w:val="18"/>
        </w:rPr>
        <w:t>"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的起点（从</w:t>
      </w:r>
      <w:r>
        <w:rPr>
          <w:rFonts w:ascii="微软雅黑" w:hAnsi="微软雅黑"/>
          <w:color w:val="212121"/>
          <w:sz w:val="18"/>
        </w:rPr>
        <w:t>"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存</w:t>
      </w:r>
      <w:r>
        <w:rPr>
          <w:rFonts w:ascii="微软雅黑" w:hAnsi="微软雅黑"/>
          <w:color w:val="212121"/>
          <w:sz w:val="18"/>
        </w:rPr>
        <w:t>"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到</w:t>
      </w:r>
      <w:r>
        <w:rPr>
          <w:rFonts w:ascii="微软雅黑" w:hAnsi="微软雅黑"/>
          <w:color w:val="212121"/>
          <w:sz w:val="18"/>
        </w:rPr>
        <w:t>"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照</w:t>
      </w:r>
      <w:r>
        <w:rPr>
          <w:rFonts w:ascii="微软雅黑" w:hAnsi="微软雅黑"/>
          <w:color w:val="212121"/>
          <w:sz w:val="18"/>
        </w:rPr>
        <w:t>"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的第一跳），且它同时具备</w:t>
      </w:r>
      <w:r>
        <w:rPr>
          <w:rFonts w:ascii="微软雅黑" w:hAnsi="微软雅黑" w:eastAsia="微软雅黑" w:cs="微软雅黑" w:hint="eastAsia"/>
          <w:b/>
          <w:color w:val="212121"/>
          <w:sz w:val="18"/>
          <w:lang w:eastAsia="zh-CN"/>
        </w:rPr>
        <w:t>状态机、可判真假的数值规则、跨对象一致性、越权边界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四类建模难点</w:t>
      </w:r>
      <w:r>
        <w:rPr>
          <w:rFonts w:ascii="微软雅黑" w:hAnsi="微软雅黑"/>
          <w:color w:val="212121"/>
          <w:sz w:val="18"/>
        </w:rPr>
        <w:t>——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最能检验模型是否真正表达了约束，而不是只画了几个框。本报告沿用第</w:t>
      </w:r>
      <w:r>
        <w:rPr>
          <w:rFonts w:ascii="微软雅黑" w:hAnsi="微软雅黑"/>
          <w:color w:val="212121"/>
          <w:sz w:val="18"/>
        </w:rPr>
        <w:t xml:space="preserve"> 3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课作业已冻结的</w:t>
      </w:r>
      <w:r>
        <w:rPr>
          <w:rFonts w:ascii="微软雅黑" w:hAnsi="微软雅黑"/>
          <w:color w:val="212121"/>
          <w:sz w:val="18"/>
        </w:rPr>
        <w:t xml:space="preserve"> Spec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编号（</w:t>
      </w:r>
      <w:r>
        <w:rPr>
          <w:rFonts w:ascii="微软雅黑" w:hAnsi="微软雅黑"/>
          <w:color w:val="212121"/>
          <w:sz w:val="18"/>
        </w:rPr>
        <w:t>IN-01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／</w:t>
      </w:r>
      <w:r>
        <w:rPr>
          <w:rFonts w:ascii="微软雅黑" w:hAnsi="微软雅黑"/>
          <w:color w:val="212121"/>
          <w:sz w:val="18"/>
        </w:rPr>
        <w:t>OUT-01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／</w:t>
      </w:r>
      <w:r>
        <w:rPr>
          <w:rFonts w:ascii="微软雅黑" w:hAnsi="微软雅黑"/>
          <w:color w:val="212121"/>
          <w:sz w:val="18"/>
        </w:rPr>
        <w:t>BR-L2-01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／</w:t>
      </w:r>
      <w:r>
        <w:rPr>
          <w:rFonts w:ascii="微软雅黑" w:hAnsi="微软雅黑"/>
          <w:color w:val="212121"/>
          <w:sz w:val="18"/>
        </w:rPr>
        <w:t>BR-L2-02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／</w:t>
      </w:r>
      <w:r>
        <w:rPr>
          <w:rFonts w:ascii="微软雅黑" w:hAnsi="微软雅黑"/>
          <w:color w:val="212121"/>
          <w:sz w:val="18"/>
        </w:rPr>
        <w:t>TABLE 8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），使三份作业共用一套证据链。</w:t>
      </w:r>
    </w:p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1.2 方法主线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阶段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依据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本报告落点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系统边界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→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参与者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→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用户目标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→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用例关系与描述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3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课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P03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P09–P46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第二章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2.1–2.6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先冻结人工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Spec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，再生成／审查／修订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AI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模型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3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课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P48–P53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第二章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2.7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、第四章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4.1–4.2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从用例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Spec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进入对象模型；候选类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→ CRC →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分析类图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4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课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P05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P27–P39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第三章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3.1–3.4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规则由实体保护、关系表达业务含义、追踪与验收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4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课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P17/P22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P46–P52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第三章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3.5–3.7</w:t>
            </w:r>
          </w:p>
        </w:tc>
      </w:tr>
    </w:tbl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两条主线在本报告里首尾相接：</w:t>
      </w:r>
      <w:r>
        <w:rPr>
          <w:rFonts w:ascii="微软雅黑" w:hAnsi="微软雅黑" w:eastAsia="微软雅黑" w:cs="微软雅黑" w:hint="eastAsia"/>
          <w:b/>
          <w:color w:val="212121"/>
          <w:sz w:val="18"/>
          <w:lang w:eastAsia="zh-CN"/>
        </w:rPr>
        <w:t>Spec（证据）→ 用例模型（谁做什么）→ 对象模型（谁承担职责）→ 追踪矩阵（证据回到每一行）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。</w:t>
      </w:r>
    </w:p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1.3 证据规则（动笔红线）</w:t>
      </w:r>
    </w:p>
    <w:p>
      <w:pPr>
        <w:pStyle w:val="ListNumber"/>
        <w:numPr>
          <w:ilvl w:val="0"/>
          <w:numId w:val="10"/>
        </w:numPr>
        <w:spacing w:after="180"/>
      </w:pPr>
      <w:r>
        <w:rPr>
          <w:rFonts w:ascii="微软雅黑" w:eastAsia="微软雅黑" w:hAnsi="微软雅黑" w:cs="微软雅黑" w:hint="eastAsia"/>
          <w:b/>
          <w:lang w:eastAsia="zh-CN"/>
        </w:rPr>
        <w:t>范围只能来自项目决策</w:t>
      </w:r>
      <w:r>
        <w:rPr>
          <w:rFonts w:ascii="微软雅黑" w:eastAsia="微软雅黑" w:hAnsi="微软雅黑" w:cs="微软雅黑" w:hint="eastAsia"/>
          <w:lang w:eastAsia="zh-CN"/>
        </w:rPr>
        <w:t>，不能来自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别的产品都有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（第</w:t>
      </w:r>
      <w:r>
        <w:t xml:space="preserve"> 3 </w:t>
      </w:r>
      <w:r>
        <w:rPr>
          <w:rFonts w:ascii="微软雅黑" w:eastAsia="微软雅黑" w:hAnsi="微软雅黑" w:cs="微软雅黑" w:hint="eastAsia"/>
          <w:lang w:eastAsia="zh-CN"/>
        </w:rPr>
        <w:t>课</w:t>
      </w:r>
      <w:r>
        <w:t xml:space="preserve"> P12</w:t>
      </w:r>
      <w:r>
        <w:rPr>
          <w:rFonts w:ascii="微软雅黑" w:eastAsia="微软雅黑" w:hAnsi="微软雅黑" w:cs="微软雅黑" w:hint="eastAsia"/>
          <w:lang w:eastAsia="zh-CN"/>
        </w:rPr>
        <w:t>）。</w:t>
      </w:r>
    </w:p>
    <w:p>
      <w:pPr>
        <w:pStyle w:val="ListNumber"/>
        <w:numPr>
          <w:ilvl w:val="0"/>
          <w:numId w:val="10"/>
        </w:numPr>
        <w:spacing w:after="180"/>
      </w:pPr>
      <w:r>
        <w:rPr>
          <w:rFonts w:ascii="微软雅黑" w:eastAsia="微软雅黑" w:hAnsi="微软雅黑" w:cs="微软雅黑" w:hint="eastAsia"/>
          <w:b/>
          <w:lang w:eastAsia="zh-CN"/>
        </w:rPr>
        <w:t>无需求依据的类、属性、操作、关系只能删除或列为待确认</w:t>
      </w:r>
      <w:r>
        <w:rPr>
          <w:rFonts w:ascii="微软雅黑" w:eastAsia="微软雅黑" w:hAnsi="微软雅黑" w:cs="微软雅黑" w:hint="eastAsia"/>
          <w:lang w:eastAsia="zh-CN"/>
        </w:rPr>
        <w:t>（第</w:t>
      </w:r>
      <w:r>
        <w:t xml:space="preserve"> 4 </w:t>
      </w:r>
      <w:r>
        <w:rPr>
          <w:rFonts w:ascii="微软雅黑" w:eastAsia="微软雅黑" w:hAnsi="微软雅黑" w:cs="微软雅黑" w:hint="eastAsia"/>
          <w:lang w:eastAsia="zh-CN"/>
        </w:rPr>
        <w:t>课</w:t>
      </w:r>
      <w:r>
        <w:t xml:space="preserve"> P07</w:t>
      </w:r>
      <w:r>
        <w:rPr>
          <w:rFonts w:ascii="微软雅黑" w:eastAsia="微软雅黑" w:hAnsi="微软雅黑" w:cs="微软雅黑" w:hint="eastAsia"/>
          <w:lang w:eastAsia="zh-CN"/>
        </w:rPr>
        <w:t>）。</w:t>
      </w:r>
    </w:p>
    <w:p>
      <w:pPr>
        <w:pStyle w:val="ListNumber"/>
        <w:numPr>
          <w:ilvl w:val="0"/>
          <w:numId w:val="10"/>
        </w:numPr>
        <w:spacing w:after="180"/>
      </w:pPr>
      <w:r>
        <w:rPr>
          <w:rFonts w:ascii="微软雅黑" w:eastAsia="微软雅黑" w:hAnsi="微软雅黑" w:cs="微软雅黑" w:hint="eastAsia"/>
          <w:b/>
          <w:lang w:eastAsia="zh-CN"/>
        </w:rPr>
        <w:t>规则必须可判真假</w:t>
      </w:r>
      <w:r>
        <w:rPr>
          <w:rFonts w:ascii="微软雅黑" w:eastAsia="微软雅黑" w:hAnsi="微软雅黑" w:cs="微软雅黑" w:hint="eastAsia"/>
          <w:lang w:eastAsia="zh-CN"/>
        </w:rPr>
        <w:t>，含边界值；模糊表述（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内容不能太多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）不算规则（第</w:t>
      </w:r>
      <w:r>
        <w:t xml:space="preserve"> 3 </w:t>
      </w:r>
      <w:r>
        <w:rPr>
          <w:rFonts w:ascii="微软雅黑" w:eastAsia="微软雅黑" w:hAnsi="微软雅黑" w:cs="微软雅黑" w:hint="eastAsia"/>
          <w:lang w:eastAsia="zh-CN"/>
        </w:rPr>
        <w:t>课</w:t>
      </w:r>
      <w:r>
        <w:t xml:space="preserve"> P44</w:t>
      </w:r>
      <w:r>
        <w:rPr>
          <w:rFonts w:ascii="微软雅黑" w:eastAsia="微软雅黑" w:hAnsi="微软雅黑" w:cs="微软雅黑" w:hint="eastAsia"/>
          <w:lang w:eastAsia="zh-CN"/>
        </w:rPr>
        <w:t>）。</w:t>
      </w:r>
    </w:p>
    <w:p>
      <w:pPr>
        <w:pStyle w:val="ListNumber"/>
        <w:numPr>
          <w:ilvl w:val="0"/>
          <w:numId w:val="10"/>
        </w:numPr>
        <w:spacing w:after="180"/>
      </w:pPr>
      <w:r>
        <w:rPr>
          <w:rFonts w:ascii="微软雅黑" w:eastAsia="微软雅黑" w:hAnsi="微软雅黑" w:cs="微软雅黑" w:hint="eastAsia"/>
          <w:b/>
          <w:lang w:eastAsia="zh-CN"/>
        </w:rPr>
        <w:t>业务变更与模型修订走不同审批路径</w:t>
      </w:r>
      <w:r>
        <w:rPr>
          <w:rFonts w:ascii="微软雅黑" w:eastAsia="微软雅黑" w:hAnsi="微软雅黑" w:cs="微软雅黑" w:hint="eastAsia"/>
          <w:lang w:eastAsia="zh-CN"/>
        </w:rPr>
        <w:t>：模型写错了按已有</w:t>
      </w:r>
      <w:r>
        <w:t xml:space="preserve"> BR </w:t>
      </w:r>
      <w:r>
        <w:rPr>
          <w:rFonts w:ascii="微软雅黑" w:eastAsia="微软雅黑" w:hAnsi="微软雅黑" w:cs="微软雅黑" w:hint="eastAsia"/>
          <w:lang w:eastAsia="zh-CN"/>
        </w:rPr>
        <w:t>改模型；想改规则值则须需求负责人批准并升级</w:t>
      </w:r>
      <w:r>
        <w:t xml:space="preserve"> Spec </w:t>
      </w:r>
      <w:r>
        <w:rPr>
          <w:rFonts w:ascii="微软雅黑" w:eastAsia="微软雅黑" w:hAnsi="微软雅黑" w:cs="微软雅黑" w:hint="eastAsia"/>
          <w:lang w:eastAsia="zh-CN"/>
        </w:rPr>
        <w:t>版本（第</w:t>
      </w:r>
      <w:r>
        <w:t xml:space="preserve"> 3 </w:t>
      </w:r>
      <w:r>
        <w:rPr>
          <w:rFonts w:ascii="微软雅黑" w:eastAsia="微软雅黑" w:hAnsi="微软雅黑" w:cs="微软雅黑" w:hint="eastAsia"/>
          <w:lang w:eastAsia="zh-CN"/>
        </w:rPr>
        <w:t>课</w:t>
      </w:r>
      <w:r>
        <w:t xml:space="preserve"> P53</w:t>
      </w:r>
      <w:r>
        <w:rPr>
          <w:rFonts w:ascii="微软雅黑" w:eastAsia="微软雅黑" w:hAnsi="微软雅黑" w:cs="微软雅黑" w:hint="eastAsia"/>
          <w:lang w:eastAsia="zh-CN"/>
        </w:rPr>
        <w:t>）。</w:t>
      </w:r>
    </w:p>
    <w:p>
      <w:bookmarkStart w:id="6" w:name="_Toc_section_2"/>
      <w:bookmarkStart w:id="1" w:name="section-2"/>
      <w:pPr>
        <w:pStyle w:val="Heading2"/>
        <w:spacing w:line="312" w:lineRule="auto"/>
        <w:jc w:val="left"/>
      </w:pPr>
      <w:bookmarkEnd w:id="1"/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二、用例模型</w:t>
      </w:r>
      <w:bookmarkEnd w:id="6"/>
    </w:p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2.1 系统边界与范围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系统的范围与非范围由人（项目决策）设定，不由</w:t>
      </w:r>
      <w:r>
        <w:rPr>
          <w:rFonts w:ascii="微软雅黑" w:hAnsi="微软雅黑"/>
          <w:color w:val="212121"/>
          <w:sz w:val="18"/>
        </w:rPr>
        <w:t xml:space="preserve"> AI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推断。下表每行给出</w:t>
      </w:r>
      <w:r>
        <w:rPr>
          <w:rFonts w:ascii="微软雅黑" w:hAnsi="微软雅黑" w:eastAsia="微软雅黑" w:cs="微软雅黑" w:hint="eastAsia"/>
          <w:b/>
          <w:color w:val="212121"/>
          <w:sz w:val="18"/>
          <w:lang w:eastAsia="zh-CN"/>
        </w:rPr>
        <w:t>真实来源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，可逐条核查。</w:t>
      </w:r>
    </w:p>
    <w:p>
      <w:pPr>
        <w:jc w:val="left"/>
      </w:pPr>
      <w:r>
        <w:rPr>
          <w:rFonts w:ascii="微软雅黑" w:hAnsi="微软雅黑" w:eastAsia="微软雅黑" w:cs="微软雅黑" w:hint="eastAsia"/>
          <w:b/>
          <w:color w:val="212121"/>
          <w:sz w:val="18"/>
          <w:lang w:eastAsia="zh-CN"/>
        </w:rPr>
        <w:t>范围（IN）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编号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内容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真实来源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IN-01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b/>
                <w:sz w:val="16"/>
              </w:rPr>
              <w:t>对话工作台</w:t>
            </w:r>
            <w:r>
              <w:rPr>
                <w:sz w:val="16"/>
              </w:rPr>
              <w:t xml:space="preserve"> ：用户以自然语言下达意图，系统判定意图并分发到对应能力，结果以卡片写回会话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web/app.html</w:t>
            </w:r>
            <w:r>
              <w:rPr>
                <w:sz w:val="16"/>
              </w:rPr>
              <w:t xml:space="preserve"> ＋ </w:t>
            </w:r>
            <w:r>
              <w:rPr>
                <w:rFonts w:ascii="Consolas" w:hAnsi="Consolas"/>
                <w:color w:val="212121"/>
                <w:sz w:val="16"/>
              </w:rPr>
              <w:t>app/agent/router.py</w:t>
            </w:r>
            <w:r>
              <w:rPr>
                <w:sz w:val="16"/>
              </w:rPr>
              <w:t xml:space="preserve"> ／ </w:t>
            </w:r>
            <w:r>
              <w:rPr>
                <w:rFonts w:ascii="Consolas" w:hAnsi="Consolas"/>
                <w:color w:val="212121"/>
                <w:sz w:val="16"/>
              </w:rPr>
              <w:t>copilot.py</w:t>
            </w:r>
            <w:r>
              <w:rPr>
                <w:sz w:val="16"/>
              </w:rPr>
              <w:t xml:space="preserve"> ／ </w:t>
            </w:r>
            <w:r>
              <w:rPr>
                <w:rFonts w:ascii="Consolas" w:hAnsi="Consolas"/>
                <w:color w:val="212121"/>
                <w:sz w:val="16"/>
              </w:rPr>
              <w:t>turns.py</w:t>
            </w:r>
            <w:r>
              <w:rPr>
                <w:sz w:val="16"/>
              </w:rPr>
              <w:t xml:space="preserve"> ；端点 </w:t>
            </w:r>
            <w:r>
              <w:rPr>
                <w:rFonts w:ascii="Consolas" w:hAnsi="Consolas"/>
                <w:color w:val="212121"/>
                <w:sz w:val="16"/>
              </w:rPr>
              <w:t>POST /api/v1/agent/chat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IN-02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b/>
                <w:sz w:val="16"/>
              </w:rPr>
              <w:t>知识资产</w:t>
            </w:r>
            <w:r>
              <w:rPr>
                <w:sz w:val="16"/>
              </w:rPr>
              <w:t xml:space="preserve"> ：知识条目录入、检索、更新、软删除、导出；条目向量化以支持语义检索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app/api/endpoints/knowledge.py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POST/GET/PATCH/DELETE </w:t>
            </w:r>
            <w:r>
              <w:rPr>
                <w:sz w:val="16"/>
              </w:rPr>
              <w:t xml:space="preserve"> </w:t>
            </w:r>
            <w:r>
              <w:rPr>
                <w:rFonts w:ascii="Consolas" w:hAnsi="Consolas"/>
                <w:color w:val="212121"/>
                <w:sz w:val="16"/>
              </w:rPr>
              <w:t>/items</w:t>
            </w:r>
            <w:r>
              <w:rPr>
                <w:sz w:val="16"/>
              </w:rPr>
              <w:t xml:space="preserve"> 、 </w:t>
            </w:r>
            <w:r>
              <w:rPr>
                <w:rFonts w:ascii="Consolas" w:hAnsi="Consolas"/>
                <w:color w:val="212121"/>
                <w:sz w:val="16"/>
              </w:rPr>
              <w:t>GET /stats</w:t>
            </w:r>
            <w:r>
              <w:rPr>
                <w:sz w:val="16"/>
              </w:rPr>
              <w:t xml:space="preserve"> 、 </w:t>
            </w:r>
            <w:r>
              <w:rPr>
                <w:rFonts w:ascii="Consolas" w:hAnsi="Consolas"/>
                <w:color w:val="212121"/>
                <w:sz w:val="16"/>
              </w:rPr>
              <w:t>GET /export</w:t>
            </w:r>
            <w:r>
              <w:rPr>
                <w:sz w:val="16"/>
              </w:rPr>
              <w:t xml:space="preserve"> 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IN-03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b/>
                <w:sz w:val="16"/>
              </w:rPr>
              <w:t>阅读接入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：本地书籍上传（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.txt/.epub/.pdf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）与滚动阅读、划词记入知识；微信读书</w:t>
            </w:r>
            <w:r>
              <w:rPr>
                <w:sz w:val="16"/>
              </w:rPr>
              <w:t xml:space="preserve"> </w:t>
            </w:r>
            <w:r>
              <w:rPr>
                <w:b/>
                <w:sz w:val="16"/>
              </w:rPr>
              <w:t>只读</w:t>
            </w:r>
            <w:r>
              <w:rPr>
                <w:sz w:val="16"/>
              </w:rPr>
              <w:t xml:space="preserve"> 同步划线／想法／书评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books.py</w:t>
            </w:r>
            <w:r>
              <w:rPr>
                <w:sz w:val="16"/>
              </w:rPr>
              <w:t xml:space="preserve"> （上传／章节／进度／笔记）、 </w:t>
            </w:r>
            <w:r>
              <w:rPr>
                <w:rFonts w:ascii="Consolas" w:hAnsi="Consolas"/>
                <w:color w:val="212121"/>
                <w:sz w:val="16"/>
              </w:rPr>
              <w:t>weread.py</w:t>
            </w:r>
            <w:r>
              <w:rPr>
                <w:sz w:val="16"/>
              </w:rPr>
              <w:t xml:space="preserve"> （ </w:t>
            </w:r>
            <w:r>
              <w:rPr>
                <w:rFonts w:ascii="Consolas" w:hAnsi="Consolas"/>
                <w:color w:val="212121"/>
                <w:sz w:val="16"/>
              </w:rPr>
              <w:t>GET /status</w:t>
            </w:r>
            <w:r>
              <w:rPr>
                <w:sz w:val="16"/>
              </w:rPr>
              <w:t xml:space="preserve"> 、 </w:t>
            </w:r>
            <w:r>
              <w:rPr>
                <w:rFonts w:ascii="Consolas" w:hAnsi="Consolas"/>
                <w:color w:val="212121"/>
                <w:sz w:val="16"/>
              </w:rPr>
              <w:t>POST /sync</w:t>
            </w:r>
            <w:r>
              <w:rPr>
                <w:sz w:val="16"/>
              </w:rPr>
              <w:t xml:space="preserve"> 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IN-04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b/>
                <w:sz w:val="16"/>
              </w:rPr>
              <w:t>五层认知能力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：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L1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模糊意图挖掘、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L2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隐性冲突检测、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L3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认知简报与追问、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L4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计划与偏离修正、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L5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归因诊断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l1.py</w:t>
            </w:r>
            <w:r>
              <w:rPr>
                <w:sz w:val="16"/>
              </w:rPr>
              <w:t xml:space="preserve"> – </w:t>
            </w:r>
            <w:r>
              <w:rPr>
                <w:rFonts w:ascii="Consolas" w:hAnsi="Consolas"/>
                <w:color w:val="212121"/>
                <w:sz w:val="16"/>
              </w:rPr>
              <w:t>l5.py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端点；《认知副驾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.md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》五层能力梯度表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IN-05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b/>
                <w:sz w:val="16"/>
              </w:rPr>
              <w:t>主动推送与偏好</w:t>
            </w:r>
            <w:r>
              <w:rPr>
                <w:sz w:val="16"/>
              </w:rPr>
              <w:t xml:space="preserve"> ：站内推送任务的生成与投递确认；推送频率偏好；同类忽略收敛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push.py</w:t>
            </w:r>
            <w:r>
              <w:rPr>
                <w:sz w:val="16"/>
              </w:rPr>
              <w:t xml:space="preserve"> （ </w:t>
            </w:r>
            <w:r>
              <w:rPr>
                <w:rFonts w:ascii="Consolas" w:hAnsi="Consolas"/>
                <w:color w:val="212121"/>
                <w:sz w:val="16"/>
              </w:rPr>
              <w:t>GET /jobs</w:t>
            </w:r>
            <w:r>
              <w:rPr>
                <w:sz w:val="16"/>
              </w:rPr>
              <w:t xml:space="preserve"> 、 </w:t>
            </w:r>
            <w:r>
              <w:rPr>
                <w:rFonts w:ascii="Consolas" w:hAnsi="Consolas"/>
                <w:color w:val="212121"/>
                <w:sz w:val="16"/>
              </w:rPr>
              <w:t>POST /jobs/{id}/delivered</w:t>
            </w:r>
            <w:r>
              <w:rPr>
                <w:sz w:val="16"/>
              </w:rPr>
              <w:t xml:space="preserve"> ）、 </w:t>
            </w:r>
            <w:r>
              <w:rPr>
                <w:rFonts w:ascii="Consolas" w:hAnsi="Consolas"/>
                <w:color w:val="212121"/>
                <w:sz w:val="16"/>
              </w:rPr>
              <w:t>preferences.py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GET/PUT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）</w:t>
            </w:r>
          </w:p>
        </w:tc>
      </w:tr>
    </w:tbl>
    <w:p>
      <w:pPr>
        <w:jc w:val="left"/>
      </w:pPr>
      <w:r>
        <w:rPr>
          <w:rFonts w:ascii="微软雅黑" w:hAnsi="微软雅黑" w:eastAsia="微软雅黑" w:cs="微软雅黑" w:hint="eastAsia"/>
          <w:b/>
          <w:color w:val="212121"/>
          <w:sz w:val="18"/>
          <w:lang w:eastAsia="zh-CN"/>
        </w:rPr>
        <w:t>非范围（OUT）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编号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内容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真实来源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OUT-01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L2 </w:t>
            </w:r>
            <w:r>
              <w:rPr>
                <w:b/>
                <w:sz w:val="16"/>
              </w:rPr>
              <w:t>不自动修改／删除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用户的知识条目或笔记原文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——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冲突只提醒、给建议，内容变更由用户人工完成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3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课作业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H0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决策；代码证据：</w:t>
            </w:r>
            <w:r>
              <w:rPr>
                <w:sz w:val="16"/>
              </w:rPr>
              <w:t xml:space="preserve"> </w:t>
            </w:r>
            <w:r>
              <w:rPr>
                <w:rFonts w:ascii="Consolas" w:hAnsi="Consolas"/>
                <w:color w:val="212121"/>
                <w:sz w:val="16"/>
              </w:rPr>
              <w:t>l2.py</w:t>
            </w:r>
            <w:r>
              <w:rPr>
                <w:sz w:val="16"/>
              </w:rPr>
              <w:t xml:space="preserve"> 仅有扫描／列表／状态／判定日志四类端点，无写知识条目接口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OUT-02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b/>
                <w:sz w:val="16"/>
              </w:rPr>
              <w:t>不做内容创作与协作</w:t>
            </w:r>
            <w:r>
              <w:rPr>
                <w:sz w:val="16"/>
              </w:rPr>
              <w:t xml:space="preserve"> ：不提供富文本编辑器、多人协作、内容公开发布与社交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docs/需求分析文档.md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1.3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「明确不做」；前端仅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13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个业务页，无编辑器／协作模块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OUT-03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b/>
                <w:sz w:val="16"/>
              </w:rPr>
              <w:t>不接无官方开放接口的第三方平台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（如番茄小说）：无官方接口的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"API"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多为逆向，违反服务条款且有版权风险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README.md</w:t>
            </w:r>
            <w:r>
              <w:rPr>
                <w:sz w:val="16"/>
              </w:rPr>
              <w:t xml:space="preserve"> 「微信读书同步」节明确不接番茄小说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OUT-04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b/>
                <w:sz w:val="16"/>
              </w:rPr>
              <w:t>不做外部推送渠道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：当前推送是站内任务（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PushJob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），不含邮件／短信／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App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推送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push.py</w:t>
            </w:r>
            <w:r>
              <w:rPr>
                <w:sz w:val="16"/>
              </w:rPr>
              <w:t xml:space="preserve"> 只有任务列表与投递确认； </w:t>
            </w:r>
            <w:r>
              <w:rPr>
                <w:rFonts w:ascii="Consolas" w:hAnsi="Consolas"/>
                <w:color w:val="212121"/>
                <w:sz w:val="16"/>
              </w:rPr>
              <w:t>push_log.py</w:t>
            </w:r>
            <w:r>
              <w:rPr>
                <w:sz w:val="16"/>
              </w:rPr>
              <w:t xml:space="preserve"> 记录渠道字段但无邮件／短信适配器</w:t>
            </w:r>
          </w:p>
        </w:tc>
      </w:tr>
    </w:tbl>
    <w:p>
      <w:pPr>
        <w:jc w:val="left"/>
        <w:pBdr>
          <w:left w:val="single" w:sz="18" w:space="0" w:color="1565C0"/>
        </w:pBdr>
        <w:shd w:val="clear" w:color="auto" w:fill="F5F7FA"/>
      </w:pPr>
      <w:r>
        <w:rPr>
          <w:rFonts w:ascii="微软雅黑" w:hAnsi="微软雅黑"/>
          <w:color w:val="212121"/>
          <w:sz w:val="18"/>
        </w:rPr>
        <w:t xml:space="preserve">  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说明：</w:t>
      </w:r>
      <w:r>
        <w:rPr>
          <w:rFonts w:ascii="微软雅黑" w:hAnsi="微软雅黑"/>
          <w:color w:val="212121"/>
          <w:sz w:val="18"/>
        </w:rPr>
        <w:t xml:space="preserve">OUT-04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与《需求分析文档》</w:t>
      </w:r>
      <w:r>
        <w:rPr>
          <w:rFonts w:ascii="微软雅黑" w:hAnsi="微软雅黑"/>
          <w:color w:val="212121"/>
          <w:sz w:val="18"/>
        </w:rPr>
        <w:t>2.2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「推送通道（</w:t>
      </w:r>
      <w:r>
        <w:rPr>
          <w:rFonts w:ascii="微软雅黑" w:hAnsi="微软雅黑"/>
          <w:color w:val="212121"/>
          <w:sz w:val="18"/>
        </w:rPr>
        <w:t xml:space="preserve">App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通知／</w:t>
      </w:r>
      <w:r>
        <w:rPr>
          <w:rFonts w:ascii="微软雅黑" w:hAnsi="微软雅黑"/>
          <w:color w:val="212121"/>
          <w:sz w:val="18"/>
        </w:rPr>
        <w:t xml:space="preserve">SMTP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邮件）」不一致</w:t>
      </w:r>
      <w:r>
        <w:rPr>
          <w:rFonts w:ascii="微软雅黑" w:hAnsi="微软雅黑"/>
          <w:color w:val="212121"/>
          <w:sz w:val="18"/>
        </w:rPr>
        <w:t>——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文档是规划口径，代码是当前事实。按</w:t>
      </w:r>
      <w:r>
        <w:rPr>
          <w:rFonts w:ascii="微软雅黑" w:hAnsi="微软雅黑"/>
          <w:color w:val="212121"/>
          <w:sz w:val="18"/>
        </w:rPr>
        <w:t>"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证据优先于愿望</w:t>
      </w:r>
      <w:r>
        <w:rPr>
          <w:rFonts w:ascii="微软雅黑" w:hAnsi="微软雅黑"/>
          <w:color w:val="212121"/>
          <w:sz w:val="18"/>
        </w:rPr>
        <w:t>"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，本报告以</w:t>
      </w:r>
      <w:r>
        <w:rPr>
          <w:rFonts w:ascii="微软雅黑" w:hAnsi="微软雅黑" w:eastAsia="微软雅黑" w:cs="微软雅黑" w:hint="eastAsia"/>
          <w:b/>
          <w:color w:val="212121"/>
          <w:sz w:val="18"/>
          <w:lang w:eastAsia="zh-CN"/>
        </w:rPr>
        <w:t>代码事实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为准，并把渠道扩展列入第四章待确认清单。</w:t>
      </w:r>
    </w:p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2.2 参与者识别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参与者是</w:t>
      </w:r>
      <w:r>
        <w:rPr>
          <w:rFonts w:ascii="微软雅黑" w:hAnsi="微软雅黑" w:eastAsia="微软雅黑" w:cs="微软雅黑" w:hint="eastAsia"/>
          <w:b/>
          <w:color w:val="212121"/>
          <w:sz w:val="18"/>
          <w:lang w:eastAsia="zh-CN"/>
        </w:rPr>
        <w:t>系统以外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、需要与系统交互的外部实体。系统内部的定时</w:t>
      </w:r>
      <w:r>
        <w:rPr>
          <w:rFonts w:ascii="微软雅黑" w:hAnsi="微软雅黑"/>
          <w:color w:val="212121"/>
          <w:sz w:val="18"/>
        </w:rPr>
        <w:t xml:space="preserve"> worker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、向量索引、模型网关、数据库都是实现，不自动成为运行时角色（第</w:t>
      </w:r>
      <w:r>
        <w:rPr>
          <w:rFonts w:ascii="微软雅黑" w:hAnsi="微软雅黑"/>
          <w:color w:val="212121"/>
          <w:sz w:val="18"/>
        </w:rPr>
        <w:t xml:space="preserve"> 3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课</w:t>
      </w:r>
      <w:r>
        <w:rPr>
          <w:rFonts w:ascii="微软雅黑" w:hAnsi="微软雅黑"/>
          <w:color w:val="212121"/>
          <w:sz w:val="18"/>
        </w:rPr>
        <w:t xml:space="preserve"> P20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）。</w:t>
      </w:r>
    </w:p>
    <w:p>
      <w:pPr>
        <w:jc w:val="left"/>
      </w:pPr>
      <w:r>
        <w:rPr>
          <w:rFonts w:ascii="微软雅黑" w:hAnsi="微软雅黑" w:eastAsia="微软雅黑" w:cs="微软雅黑" w:hint="eastAsia"/>
          <w:b/>
          <w:color w:val="212121"/>
          <w:sz w:val="18"/>
          <w:lang w:eastAsia="zh-CN"/>
        </w:rPr>
        <w:t>参与者审查表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候选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判定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依据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学习者（登录用户）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b/>
                <w:sz w:val="16"/>
              </w:rPr>
              <w:t>保留</w:t>
            </w:r>
            <w:r>
              <w:rPr>
                <w:sz w:val="16"/>
              </w:rPr>
              <w:t xml:space="preserve"> ：人事角色，知识所有者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所有业务端点均要求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JWT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登录（</w:t>
            </w:r>
            <w:r>
              <w:rPr>
                <w:sz w:val="16"/>
              </w:rPr>
              <w:t xml:space="preserve"> </w:t>
            </w:r>
            <w:r>
              <w:rPr>
                <w:rFonts w:ascii="Consolas" w:hAnsi="Consolas"/>
                <w:color w:val="212121"/>
                <w:sz w:val="16"/>
              </w:rPr>
              <w:t>app/api/deps.py</w:t>
            </w:r>
            <w:r>
              <w:rPr>
                <w:sz w:val="16"/>
              </w:rPr>
              <w:t xml:space="preserve"> ）；仓储层按 </w:t>
            </w:r>
            <w:r>
              <w:rPr>
                <w:rFonts w:ascii="Consolas" w:hAnsi="Consolas"/>
                <w:color w:val="212121"/>
                <w:sz w:val="16"/>
              </w:rPr>
              <w:t>user_id</w:t>
            </w:r>
            <w:r>
              <w:rPr>
                <w:sz w:val="16"/>
              </w:rPr>
              <w:t xml:space="preserve"> 强制过滤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微信读书开放平台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b/>
                <w:sz w:val="16"/>
              </w:rPr>
              <w:t>保留</w:t>
            </w:r>
            <w:r>
              <w:rPr>
                <w:sz w:val="16"/>
              </w:rPr>
              <w:t xml:space="preserve"> ：真实外部交互服务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weread.py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调用官方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Skills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接口读取用户划线／想法（只读）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DeepSeek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模型服务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b/>
                <w:sz w:val="16"/>
              </w:rPr>
              <w:t>保留</w:t>
            </w:r>
            <w:r>
              <w:rPr>
                <w:sz w:val="16"/>
              </w:rPr>
              <w:t xml:space="preserve"> ：真实外部交互服务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app/llm/gateway.py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按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KEY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构建供应商链；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L1/L2/L3/L4/L5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均产生真实外部调用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定时调度器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worker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不据此添加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系统内部实现（ </w:t>
            </w:r>
            <w:r>
              <w:rPr>
                <w:rFonts w:ascii="Consolas" w:hAnsi="Consolas"/>
                <w:color w:val="212121"/>
                <w:sz w:val="16"/>
              </w:rPr>
              <w:t>app/workers/</w:t>
            </w:r>
            <w:r>
              <w:rPr>
                <w:sz w:val="16"/>
              </w:rPr>
              <w:t xml:space="preserve"> ），非外部实体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模型网关、向量索引、数据库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不据此添加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内部实现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AI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建模助手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不据此添加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开发期工具，不是运行时角色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管理员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访客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不添加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无范围或权限需求：系统无角色分级，也无未登录可访问的业务页</w:t>
            </w:r>
          </w:p>
        </w:tc>
      </w:tr>
    </w:tbl>
    <w:p>
      <w:pPr>
        <w:jc w:val="left"/>
      </w:pPr>
      <w:r>
        <w:rPr>
          <w:rFonts w:ascii="微软雅黑" w:hAnsi="微软雅黑" w:eastAsia="微软雅黑" w:cs="微软雅黑" w:hint="eastAsia"/>
          <w:b/>
          <w:color w:val="212121"/>
          <w:sz w:val="18"/>
          <w:lang w:eastAsia="zh-CN"/>
        </w:rPr>
        <w:t>角色目标表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角色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目标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资源与权限（对谁的资源可操作）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依据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学习者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把收藏的碎片转成可调用的认知：找回遗忘的内容、发现认知矛盾、被追问、计划被纠偏、病根被诊断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b/>
                <w:sz w:val="16"/>
              </w:rPr>
              <w:t xml:space="preserve">仅可操作本人 </w:t>
            </w:r>
            <w:r>
              <w:rPr>
                <w:rFonts w:ascii="Consolas" w:hAnsi="Consolas"/>
                <w:b/>
                <w:color w:val="212121"/>
                <w:sz w:val="16"/>
              </w:rPr>
              <w:t>user_id</w:t>
            </w:r>
            <w:r>
              <w:rPr>
                <w:sz w:val="16"/>
              </w:rPr>
              <w:t xml:space="preserve"> 名下的一切资源（知识条目、书籍、冲突、目标、计划、诊断、推送）；不可访问或修改他人任何数据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JWT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解出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</w:t>
            </w:r>
            <w:r>
              <w:rPr>
                <w:rFonts w:ascii="Consolas" w:hAnsi="Consolas"/>
                <w:color w:val="212121"/>
                <w:sz w:val="16"/>
              </w:rPr>
              <w:t>user_id</w:t>
            </w:r>
            <w:r>
              <w:rPr>
                <w:sz w:val="16"/>
              </w:rPr>
              <w:t xml:space="preserve"> 并按其过滤；仓储层结构性过滤构成第二道防线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微信读书开放平台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提供用户本人的划线、想法、书评与阅读进度（只读）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不判断本系统数据归属；不提供书籍正文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weread.py</w:t>
            </w:r>
            <w:r>
              <w:rPr>
                <w:sz w:val="16"/>
              </w:rPr>
              <w:t xml:space="preserve"> 仅 </w:t>
            </w:r>
            <w:r>
              <w:rPr>
                <w:rFonts w:ascii="Consolas" w:hAnsi="Consolas"/>
                <w:color w:val="212121"/>
                <w:sz w:val="16"/>
              </w:rPr>
              <w:t>GET /status</w:t>
            </w:r>
            <w:r>
              <w:rPr>
                <w:sz w:val="16"/>
              </w:rPr>
              <w:t xml:space="preserve"> 、 </w:t>
            </w:r>
            <w:r>
              <w:rPr>
                <w:rFonts w:ascii="Consolas" w:hAnsi="Consolas"/>
                <w:color w:val="212121"/>
                <w:sz w:val="16"/>
              </w:rPr>
              <w:t>POST /sync</w:t>
            </w:r>
            <w:r>
              <w:rPr>
                <w:sz w:val="16"/>
              </w:rPr>
              <w:t xml:space="preserve"> 两个端点，且只写本系统知识库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DeepSeek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模型服务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提供推理、判定、生成能力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不持有用户身份，不直接读写用户资源；输入输出均由本系统控制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gateway.py</w:t>
            </w:r>
            <w:r>
              <w:rPr>
                <w:sz w:val="16"/>
              </w:rPr>
              <w:t xml:space="preserve"> 为唯一收口点，业务层不感知供应商细节</w:t>
            </w:r>
          </w:p>
        </w:tc>
      </w:tr>
    </w:tbl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2.3 用例识别与粒度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用例的判据是</w:t>
      </w:r>
      <w:r>
        <w:rPr>
          <w:rFonts w:ascii="微软雅黑" w:hAnsi="微软雅黑" w:eastAsia="微软雅黑" w:cs="微软雅黑" w:hint="eastAsia"/>
          <w:b/>
          <w:color w:val="212121"/>
          <w:sz w:val="18"/>
          <w:lang w:eastAsia="zh-CN"/>
        </w:rPr>
        <w:t>有价值且完整的用户目标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，不是界面动作，也不是内部步骤（第</w:t>
      </w:r>
      <w:r>
        <w:rPr>
          <w:rFonts w:ascii="微软雅黑" w:hAnsi="微软雅黑"/>
          <w:color w:val="212121"/>
          <w:sz w:val="18"/>
        </w:rPr>
        <w:t xml:space="preserve"> 3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课</w:t>
      </w:r>
      <w:r>
        <w:rPr>
          <w:rFonts w:ascii="微软雅黑" w:hAnsi="微软雅黑"/>
          <w:color w:val="212121"/>
          <w:sz w:val="18"/>
        </w:rPr>
        <w:t xml:space="preserve"> P27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）。据此先剔除三类伪用例：</w:t>
      </w:r>
    </w:p>
    <w:p>
      <w:pPr>
        <w:pStyle w:val="ListBullet"/>
        <w:spacing w:after="180"/>
      </w:pPr>
      <w:r>
        <w:rPr>
          <w:rFonts w:ascii="微软雅黑" w:eastAsia="微软雅黑" w:hAnsi="微软雅黑" w:cs="微软雅黑" w:hint="eastAsia"/>
          <w:b/>
          <w:lang w:eastAsia="zh-CN"/>
        </w:rPr>
        <w:t>界面动作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点击导出按钮</w:t>
      </w:r>
      <w:r>
        <w:t>""</w:t>
      </w:r>
      <w:r>
        <w:rPr>
          <w:rFonts w:ascii="微软雅黑" w:eastAsia="微软雅黑" w:hAnsi="微软雅黑" w:cs="微软雅黑" w:hint="eastAsia"/>
          <w:lang w:eastAsia="zh-CN"/>
        </w:rPr>
        <w:t>展开全文</w:t>
      </w:r>
      <w:r>
        <w:t>""</w:t>
      </w:r>
      <w:r>
        <w:rPr>
          <w:rFonts w:ascii="微软雅黑" w:eastAsia="微软雅黑" w:hAnsi="微软雅黑" w:cs="微软雅黑" w:hint="eastAsia"/>
          <w:lang w:eastAsia="zh-CN"/>
        </w:rPr>
        <w:t>拖滑块记录进度</w:t>
      </w:r>
      <w:r>
        <w:t>"——</w:t>
      </w:r>
      <w:r>
        <w:rPr>
          <w:rFonts w:ascii="微软雅黑" w:eastAsia="微软雅黑" w:hAnsi="微软雅黑" w:cs="微软雅黑" w:hint="eastAsia"/>
          <w:lang w:eastAsia="zh-CN"/>
        </w:rPr>
        <w:t>都是某用例基本流里的步骤。</w:t>
      </w:r>
    </w:p>
    <w:p>
      <w:pPr>
        <w:pStyle w:val="ListBullet"/>
        <w:spacing w:after="180"/>
      </w:pPr>
      <w:r>
        <w:rPr>
          <w:rFonts w:ascii="微软雅黑" w:eastAsia="微软雅黑" w:hAnsi="微软雅黑" w:cs="微软雅黑" w:hint="eastAsia"/>
          <w:b/>
          <w:lang w:eastAsia="zh-CN"/>
        </w:rPr>
        <w:t>内部步骤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提取主张</w:t>
      </w:r>
      <w:r>
        <w:t xml:space="preserve">""LLM </w:t>
      </w:r>
      <w:r>
        <w:rPr>
          <w:rFonts w:ascii="微软雅黑" w:eastAsia="微软雅黑" w:hAnsi="微软雅黑" w:cs="微软雅黑" w:hint="eastAsia"/>
          <w:lang w:eastAsia="zh-CN"/>
        </w:rPr>
        <w:t>判定</w:t>
      </w:r>
      <w:r>
        <w:t>""</w:t>
      </w:r>
      <w:r>
        <w:rPr>
          <w:rFonts w:ascii="微软雅黑" w:eastAsia="微软雅黑" w:hAnsi="微软雅黑" w:cs="微软雅黑" w:hint="eastAsia"/>
          <w:lang w:eastAsia="zh-CN"/>
        </w:rPr>
        <w:t>向量化</w:t>
      </w:r>
      <w:r>
        <w:t>"——</w:t>
      </w:r>
      <w:r>
        <w:rPr>
          <w:rFonts w:ascii="微软雅黑" w:eastAsia="微软雅黑" w:hAnsi="微软雅黑" w:cs="微软雅黑" w:hint="eastAsia"/>
          <w:lang w:eastAsia="zh-CN"/>
        </w:rPr>
        <w:t>写入相应用例的基本流，不单独成用例。</w:t>
      </w:r>
    </w:p>
    <w:p>
      <w:pPr>
        <w:pStyle w:val="ListBullet"/>
        <w:spacing w:after="180"/>
      </w:pPr>
      <w:r>
        <w:rPr>
          <w:rFonts w:ascii="微软雅黑" w:eastAsia="微软雅黑" w:hAnsi="微软雅黑" w:cs="微软雅黑" w:hint="eastAsia"/>
          <w:b/>
          <w:lang w:eastAsia="zh-CN"/>
        </w:rPr>
        <w:t>交互渠道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打开对话工作台</w:t>
      </w:r>
      <w:r>
        <w:t>"——</w:t>
      </w:r>
      <w:r>
        <w:rPr>
          <w:rFonts w:ascii="微软雅黑" w:eastAsia="微软雅黑" w:hAnsi="微软雅黑" w:cs="微软雅黑" w:hint="eastAsia"/>
          <w:lang w:eastAsia="zh-CN"/>
        </w:rPr>
        <w:t>对话是渠道，不是目标；同一个目标既可由对话触发、也可由功能页触发。</w:t>
      </w:r>
    </w:p>
    <w:p>
      <w:pPr>
        <w:jc w:val="left"/>
      </w:pPr>
      <w:r>
        <w:rPr>
          <w:rFonts w:ascii="微软雅黑" w:hAnsi="微软雅黑" w:eastAsia="微软雅黑" w:cs="微软雅黑" w:hint="eastAsia"/>
          <w:b/>
          <w:color w:val="212121"/>
          <w:sz w:val="18"/>
          <w:lang w:eastAsia="zh-CN"/>
        </w:rPr>
        <w:t>用例清单（21 项）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编号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用例名称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主参与者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触发渠道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依据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UC-01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注册账号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学习者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登录页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POST /api/v1/auth/register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UC-02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登录与续期会话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学习者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登录页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POST /auth/login</w:t>
            </w:r>
            <w:r>
              <w:rPr>
                <w:sz w:val="16"/>
              </w:rPr>
              <w:t xml:space="preserve"> 、 </w:t>
            </w:r>
            <w:r>
              <w:rPr>
                <w:rFonts w:ascii="Consolas" w:hAnsi="Consolas"/>
                <w:color w:val="212121"/>
                <w:sz w:val="16"/>
              </w:rPr>
              <w:t>POST /auth/refresh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UC-03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维护个人偏好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学习者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设置页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对话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GET/PUT /api/v1/preferences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UC-04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录入知识条目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学习者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知识库页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对话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POST /knowledge/items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UC-05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管理与检索知识条目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学习者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知识库页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对话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GET/PATCH/DELETE /knowledge/items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UC-06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导出知识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学习者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知识库页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GET /knowledge/export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UC-07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上传书籍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学习者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书架页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对话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POST /api/v1/books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UC-08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阅读书籍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学习者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阅读器页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GET /books/{id}/chapter/{i}</w:t>
            </w:r>
            <w:r>
              <w:rPr>
                <w:sz w:val="16"/>
              </w:rPr>
              <w:t xml:space="preserve"> 、 </w:t>
            </w:r>
            <w:r>
              <w:rPr>
                <w:rFonts w:ascii="Consolas" w:hAnsi="Consolas"/>
                <w:color w:val="212121"/>
                <w:sz w:val="16"/>
              </w:rPr>
              <w:t>PATCH /books/{id}/progress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UC-09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划词记入知识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学习者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阅读器页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POST /books/{id}/notes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UC-10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同步微信读书笔记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学习者、微信读书开放平台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书架页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对话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POST /api/v1/weread/sync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UC-11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模糊意图挖掘定位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学习者、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DeepSeek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模型服务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对话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挖掘页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POST /api/v1/l1/mine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UC-12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扫描隐性冲突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学习者、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DeepSeek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模型服务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对话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冲突页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POST /api/v1/l2/scan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UC-13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查看与处置冲突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学习者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冲突页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对话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GET /l2/conflicts</w:t>
            </w:r>
            <w:r>
              <w:rPr>
                <w:sz w:val="16"/>
              </w:rPr>
              <w:t xml:space="preserve"> 、 </w:t>
            </w:r>
            <w:r>
              <w:rPr>
                <w:rFonts w:ascii="Consolas" w:hAnsi="Consolas"/>
                <w:color w:val="212121"/>
                <w:sz w:val="16"/>
              </w:rPr>
              <w:t>PATCH /l2/conflicts/{id}/state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UC-14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翻案误判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学习者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冲突页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对话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GET /l2/judgments</w:t>
            </w:r>
            <w:r>
              <w:rPr>
                <w:sz w:val="16"/>
              </w:rPr>
              <w:t xml:space="preserve"> 、 </w:t>
            </w:r>
            <w:r>
              <w:rPr>
                <w:rFonts w:ascii="Consolas" w:hAnsi="Consolas"/>
                <w:color w:val="212121"/>
                <w:sz w:val="16"/>
              </w:rPr>
              <w:t>POST /l2/judgments/{pair_key}/rejudge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UC-15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生成认知简报与深度追问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学习者、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DeepSeek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模型服务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对话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简报页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POST /api/v1/l3/brief</w:t>
            </w:r>
            <w:r>
              <w:rPr>
                <w:sz w:val="16"/>
              </w:rPr>
              <w:t xml:space="preserve"> 、 </w:t>
            </w:r>
            <w:r>
              <w:rPr>
                <w:rFonts w:ascii="Consolas" w:hAnsi="Consolas"/>
                <w:color w:val="212121"/>
                <w:sz w:val="16"/>
              </w:rPr>
              <w:t>POST /l3/question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UC-16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设定学习目标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学习者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目标页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对话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POST /api/v1/l4/goals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UC-17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生成与重排学习计划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学习者、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DeepSeek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模型服务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目标页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对话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POST /l4/goals/{id}/plan</w:t>
            </w:r>
            <w:r>
              <w:rPr>
                <w:sz w:val="16"/>
              </w:rPr>
              <w:t xml:space="preserve"> 、 </w:t>
            </w:r>
            <w:r>
              <w:rPr>
                <w:rFonts w:ascii="Consolas" w:hAnsi="Consolas"/>
                <w:color w:val="212121"/>
                <w:sz w:val="16"/>
              </w:rPr>
              <w:t>GET /l4/plan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UC-18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检测行为偏离并决策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学习者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对话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目标页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POST /l4/deviation/check</w:t>
            </w:r>
            <w:r>
              <w:rPr>
                <w:sz w:val="16"/>
              </w:rPr>
              <w:t xml:space="preserve"> 、 </w:t>
            </w:r>
            <w:r>
              <w:rPr>
                <w:rFonts w:ascii="Consolas" w:hAnsi="Consolas"/>
                <w:color w:val="212121"/>
                <w:sz w:val="16"/>
              </w:rPr>
              <w:t>POST /l4/deviation/{plan_id}/decision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UC-19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生成归因诊断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学习者、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DeepSeek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模型服务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对话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诊断页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POST /api/v1/l5/diagnosis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UC-20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采纳诊断结论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学习者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诊断页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对话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POST /l5/diagnosis/{id}/decision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UC-21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接收主动推送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学习者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通知页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GET /api/v1/push/jobs</w:t>
            </w:r>
            <w:r>
              <w:rPr>
                <w:sz w:val="16"/>
              </w:rPr>
              <w:t xml:space="preserve"> 、 </w:t>
            </w:r>
            <w:r>
              <w:rPr>
                <w:rFonts w:ascii="Consolas" w:hAnsi="Consolas"/>
                <w:color w:val="212121"/>
                <w:sz w:val="16"/>
              </w:rPr>
              <w:t>POST /push/jobs/{id}/delivered</w:t>
            </w:r>
          </w:p>
        </w:tc>
      </w:tr>
    </w:tbl>
    <w:p>
      <w:pPr>
        <w:jc w:val="left"/>
        <w:pBdr>
          <w:left w:val="single" w:sz="18" w:space="0" w:color="1565C0"/>
        </w:pBdr>
        <w:shd w:val="clear" w:color="auto" w:fill="F5F7FA"/>
      </w:pPr>
      <w:r>
        <w:rPr>
          <w:rFonts w:ascii="微软雅黑" w:hAnsi="微软雅黑"/>
          <w:color w:val="212121"/>
          <w:sz w:val="18"/>
        </w:rPr>
        <w:t xml:space="preserve">  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用例编号在全报告内唯一且稳定：后续对象模型、追踪矩阵、验收例均引用这套</w:t>
      </w:r>
      <w:r>
        <w:rPr>
          <w:rFonts w:ascii="微软雅黑" w:hAnsi="微软雅黑"/>
          <w:color w:val="212121"/>
          <w:sz w:val="18"/>
        </w:rPr>
        <w:t xml:space="preserve"> UC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编号（第</w:t>
      </w:r>
      <w:r>
        <w:rPr>
          <w:rFonts w:ascii="微软雅黑" w:hAnsi="微软雅黑"/>
          <w:color w:val="212121"/>
          <w:sz w:val="18"/>
        </w:rPr>
        <w:t xml:space="preserve"> 3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课</w:t>
      </w:r>
      <w:r>
        <w:rPr>
          <w:rFonts w:ascii="微软雅黑" w:hAnsi="微软雅黑"/>
          <w:color w:val="212121"/>
          <w:sz w:val="18"/>
        </w:rPr>
        <w:t xml:space="preserve"> P51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要求编号稳定）。</w:t>
      </w:r>
    </w:p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2.4 用例图</w:t>
      </w:r>
    </w:p>
    <w:p>
      <w:pPr>
        <w:jc w:val="center"/>
      </w:pP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用例与参与者较多，按</w:t>
      </w:r>
      <w:r>
        <w:rPr>
          <w:rFonts w:ascii="微软雅黑" w:hAnsi="微软雅黑"/>
          <w:color w:val="212121"/>
          <w:sz w:val="18"/>
        </w:rPr>
        <w:t>"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域</w:t>
      </w:r>
      <w:r>
        <w:rPr>
          <w:rFonts w:ascii="微软雅黑" w:hAnsi="微软雅黑"/>
          <w:color w:val="212121"/>
          <w:sz w:val="18"/>
        </w:rPr>
        <w:t>"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拆成两张图呈现；两图合起来构成完整的系统用例模型。</w:t>
      </w:r>
      <w:r>
        <w:drawing>
          <wp:inline xmlns:a="http://schemas.openxmlformats.org/drawingml/2006/main" xmlns:pic="http://schemas.openxmlformats.org/drawingml/2006/picture">
            <wp:extent cx="6400800" cy="5394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39496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cs="微软雅黑" w:hint="eastAsia"/>
          <w:lang w:eastAsia="zh-CN"/>
        </w:rPr>
        <w:t>图</w:t>
      </w:r>
      <w:r>
        <w:t>1</w:t>
      </w:r>
      <w:r>
        <w:rPr>
          <w:rFonts w:ascii="微软雅黑" w:eastAsia="微软雅黑" w:hAnsi="微软雅黑" w:cs="微软雅黑" w:hint="eastAsia"/>
          <w:lang w:eastAsia="zh-CN"/>
        </w:rPr>
        <w:t xml:space="preserve">　认知副驾用例图（一）：账号与知识资产（</w:t>
      </w:r>
      <w:r>
        <w:t>UC-01 ~ UC-10</w:t>
      </w:r>
      <w:r>
        <w:rPr>
          <w:rFonts w:ascii="微软雅黑" w:eastAsia="微软雅黑" w:hAnsi="微软雅黑" w:cs="微软雅黑" w:hint="eastAsia"/>
          <w:lang w:eastAsia="zh-CN"/>
        </w:rPr>
        <w:t>）。系统边界内为用例，边界外为参与者；微信读书开放平台以方框加</w:t>
      </w:r>
      <w:r>
        <w:t xml:space="preserve"> «</w:t>
      </w:r>
      <w:r>
        <w:rPr>
          <w:rFonts w:ascii="微软雅黑" w:eastAsia="微软雅黑" w:hAnsi="微软雅黑" w:cs="微软雅黑" w:hint="eastAsia"/>
          <w:lang w:eastAsia="zh-CN"/>
        </w:rPr>
        <w:t>外部系统</w:t>
      </w:r>
      <w:r>
        <w:t xml:space="preserve">» </w:t>
      </w:r>
      <w:r>
        <w:rPr>
          <w:rFonts w:ascii="微软雅黑" w:eastAsia="微软雅黑" w:hAnsi="微软雅黑" w:cs="微软雅黑" w:hint="eastAsia"/>
          <w:lang w:eastAsia="zh-CN"/>
        </w:rPr>
        <w:t>构造型表示。</w:t>
      </w:r>
      <w:r>
        <w:drawing>
          <wp:inline xmlns:a="http://schemas.openxmlformats.org/drawingml/2006/main" xmlns:pic="http://schemas.openxmlformats.org/drawingml/2006/picture">
            <wp:extent cx="6400800" cy="57607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76072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cs="微软雅黑" w:hint="eastAsia"/>
          <w:lang w:eastAsia="zh-CN"/>
        </w:rPr>
        <w:t>图</w:t>
      </w:r>
      <w:r>
        <w:t>2</w:t>
      </w:r>
      <w:r>
        <w:rPr>
          <w:rFonts w:ascii="微软雅黑" w:eastAsia="微软雅黑" w:hAnsi="微软雅黑" w:cs="微软雅黑" w:hint="eastAsia"/>
          <w:lang w:eastAsia="zh-CN"/>
        </w:rPr>
        <w:t xml:space="preserve">　认知副驾用例图（二）：五层认知能力与支撑（</w:t>
      </w:r>
      <w:r>
        <w:t>UC-11 ~ UC-21</w:t>
      </w:r>
      <w:r>
        <w:rPr>
          <w:rFonts w:ascii="微软雅黑" w:eastAsia="微软雅黑" w:hAnsi="微软雅黑" w:cs="微软雅黑" w:hint="eastAsia"/>
          <w:lang w:eastAsia="zh-CN"/>
        </w:rPr>
        <w:t>）。</w:t>
      </w:r>
      <w:r>
        <w:t xml:space="preserve">UC-20 </w:t>
      </w:r>
      <w:r>
        <w:rPr>
          <w:rFonts w:ascii="微软雅黑" w:eastAsia="微软雅黑" w:hAnsi="微软雅黑" w:cs="微软雅黑" w:hint="eastAsia"/>
          <w:lang w:eastAsia="zh-CN"/>
        </w:rPr>
        <w:t>与</w:t>
      </w:r>
      <w:r>
        <w:t xml:space="preserve"> UC-19 </w:t>
      </w:r>
      <w:r>
        <w:rPr>
          <w:rFonts w:ascii="微软雅黑" w:eastAsia="微软雅黑" w:hAnsi="微软雅黑" w:cs="微软雅黑" w:hint="eastAsia"/>
          <w:lang w:eastAsia="zh-CN"/>
        </w:rPr>
        <w:t>之间为唯一保留的</w:t>
      </w:r>
      <w:r>
        <w:t xml:space="preserve"> «extend» </w:t>
      </w:r>
      <w:r>
        <w:rPr>
          <w:rFonts w:ascii="微软雅黑" w:eastAsia="微软雅黑" w:hAnsi="微软雅黑" w:cs="微软雅黑" w:hint="eastAsia"/>
          <w:lang w:eastAsia="zh-CN"/>
        </w:rPr>
        <w:t>关系。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读图要点：</w:t>
      </w:r>
    </w:p>
    <w:p>
      <w:pPr>
        <w:pStyle w:val="ListNumber"/>
        <w:numPr>
          <w:ilvl w:val="0"/>
          <w:numId w:val="11"/>
        </w:numPr>
        <w:spacing w:after="180"/>
      </w:pPr>
      <w:r>
        <w:rPr>
          <w:rFonts w:ascii="微软雅黑" w:eastAsia="微软雅黑" w:hAnsi="微软雅黑" w:cs="微软雅黑" w:hint="eastAsia"/>
          <w:b/>
          <w:lang w:eastAsia="zh-CN"/>
        </w:rPr>
        <w:t>边界</w:t>
      </w:r>
      <w:r>
        <w:rPr>
          <w:rFonts w:ascii="微软雅黑" w:eastAsia="微软雅黑" w:hAnsi="微软雅黑" w:cs="微软雅黑" w:hint="eastAsia"/>
          <w:lang w:eastAsia="zh-CN"/>
        </w:rPr>
        <w:t>：图内的一切都是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系统要自己做完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的事；模型服务与微信读书平台在边界外，系统只是调用它们。</w:t>
      </w:r>
    </w:p>
    <w:p>
      <w:pPr>
        <w:pStyle w:val="ListNumber"/>
        <w:numPr>
          <w:ilvl w:val="0"/>
          <w:numId w:val="11"/>
        </w:numPr>
        <w:spacing w:after="180"/>
      </w:pPr>
      <w:r>
        <w:rPr>
          <w:rFonts w:ascii="微软雅黑" w:eastAsia="微软雅黑" w:hAnsi="微软雅黑" w:cs="微软雅黑" w:hint="eastAsia"/>
          <w:b/>
          <w:lang w:eastAsia="zh-CN"/>
        </w:rPr>
        <w:t>参与者</w:t>
      </w:r>
      <w:r>
        <w:rPr>
          <w:rFonts w:ascii="微软雅黑" w:eastAsia="微软雅黑" w:hAnsi="微软雅黑" w:cs="微软雅黑" w:hint="eastAsia"/>
          <w:lang w:eastAsia="zh-CN"/>
        </w:rPr>
        <w:t>：人事角色只有一个（学习者）；两个外部系统参与者只与真正调用它们的用例相连</w:t>
      </w:r>
      <w:r>
        <w:t xml:space="preserve">——DeepSeek </w:t>
      </w:r>
      <w:r>
        <w:rPr>
          <w:rFonts w:ascii="微软雅黑" w:eastAsia="微软雅黑" w:hAnsi="微软雅黑" w:cs="微软雅黑" w:hint="eastAsia"/>
          <w:lang w:eastAsia="zh-CN"/>
        </w:rPr>
        <w:t>只连</w:t>
      </w:r>
      <w:r>
        <w:t xml:space="preserve"> UC-11</w:t>
      </w:r>
      <w:r>
        <w:rPr>
          <w:rFonts w:ascii="微软雅黑" w:eastAsia="微软雅黑" w:hAnsi="微软雅黑" w:cs="微软雅黑" w:hint="eastAsia"/>
          <w:lang w:eastAsia="zh-CN"/>
        </w:rPr>
        <w:t>／</w:t>
      </w:r>
      <w:r>
        <w:t>12</w:t>
      </w:r>
      <w:r>
        <w:rPr>
          <w:rFonts w:ascii="微软雅黑" w:eastAsia="微软雅黑" w:hAnsi="微软雅黑" w:cs="微软雅黑" w:hint="eastAsia"/>
          <w:lang w:eastAsia="zh-CN"/>
        </w:rPr>
        <w:t>／</w:t>
      </w:r>
      <w:r>
        <w:t>15</w:t>
      </w:r>
      <w:r>
        <w:rPr>
          <w:rFonts w:ascii="微软雅黑" w:eastAsia="微软雅黑" w:hAnsi="微软雅黑" w:cs="微软雅黑" w:hint="eastAsia"/>
          <w:lang w:eastAsia="zh-CN"/>
        </w:rPr>
        <w:t>／</w:t>
      </w:r>
      <w:r>
        <w:t>17</w:t>
      </w:r>
      <w:r>
        <w:rPr>
          <w:rFonts w:ascii="微软雅黑" w:eastAsia="微软雅黑" w:hAnsi="微软雅黑" w:cs="微软雅黑" w:hint="eastAsia"/>
          <w:lang w:eastAsia="zh-CN"/>
        </w:rPr>
        <w:t>／</w:t>
      </w:r>
      <w:r>
        <w:t>19</w:t>
      </w:r>
      <w:r>
        <w:rPr>
          <w:rFonts w:ascii="微软雅黑" w:eastAsia="微软雅黑" w:hAnsi="微软雅黑" w:cs="微软雅黑" w:hint="eastAsia"/>
          <w:lang w:eastAsia="zh-CN"/>
        </w:rPr>
        <w:t>，不连纯本地读写的用例。</w:t>
      </w:r>
    </w:p>
    <w:p>
      <w:pPr>
        <w:pStyle w:val="ListNumber"/>
        <w:numPr>
          <w:ilvl w:val="0"/>
          <w:numId w:val="11"/>
        </w:numPr>
        <w:spacing w:after="180"/>
      </w:pPr>
      <w:r>
        <w:rPr>
          <w:rFonts w:ascii="微软雅黑" w:eastAsia="微软雅黑" w:hAnsi="微软雅黑" w:cs="微软雅黑" w:hint="eastAsia"/>
          <w:b/>
          <w:lang w:eastAsia="zh-CN"/>
        </w:rPr>
        <w:t>渠道不是用例</w:t>
      </w:r>
      <w:r>
        <w:rPr>
          <w:rFonts w:ascii="微软雅黑" w:eastAsia="微软雅黑" w:hAnsi="微软雅黑" w:cs="微软雅黑" w:hint="eastAsia"/>
          <w:lang w:eastAsia="zh-CN"/>
        </w:rPr>
        <w:t>：所有学习者用例都可由对话工作台或对应功能页触发，渠道差异不改变用例（第</w:t>
      </w:r>
      <w:r>
        <w:t xml:space="preserve"> 3 </w:t>
      </w:r>
      <w:r>
        <w:rPr>
          <w:rFonts w:ascii="微软雅黑" w:eastAsia="微软雅黑" w:hAnsi="微软雅黑" w:cs="微软雅黑" w:hint="eastAsia"/>
          <w:lang w:eastAsia="zh-CN"/>
        </w:rPr>
        <w:t>课</w:t>
      </w:r>
      <w:r>
        <w:t xml:space="preserve"> P27</w:t>
      </w:r>
      <w:r>
        <w:rPr>
          <w:rFonts w:ascii="微软雅黑" w:eastAsia="微软雅黑" w:hAnsi="微软雅黑" w:cs="微软雅黑" w:hint="eastAsia"/>
          <w:lang w:eastAsia="zh-CN"/>
        </w:rPr>
        <w:t>）。</w:t>
      </w:r>
    </w:p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2.5 用例关系审查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课件要求</w:t>
      </w:r>
      <w:r>
        <w:rPr>
          <w:rFonts w:ascii="微软雅黑" w:hAnsi="微软雅黑"/>
          <w:color w:val="212121"/>
          <w:sz w:val="18"/>
        </w:rPr>
        <w:t>"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先读规则，再看箭头</w:t>
      </w:r>
      <w:r>
        <w:rPr>
          <w:rFonts w:ascii="微软雅黑" w:hAnsi="微软雅黑"/>
          <w:color w:val="212121"/>
          <w:sz w:val="18"/>
        </w:rPr>
        <w:t>"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，关系必须同时满足</w:t>
      </w:r>
      <w:r>
        <w:rPr>
          <w:rFonts w:ascii="微软雅黑" w:hAnsi="微软雅黑" w:eastAsia="微软雅黑" w:cs="微软雅黑" w:hint="eastAsia"/>
          <w:b/>
          <w:color w:val="212121"/>
          <w:sz w:val="18"/>
          <w:lang w:eastAsia="zh-CN"/>
        </w:rPr>
        <w:t>方向正确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与</w:t>
      </w:r>
      <w:r>
        <w:rPr>
          <w:rFonts w:ascii="微软雅黑" w:hAnsi="微软雅黑" w:eastAsia="微软雅黑" w:cs="微软雅黑" w:hint="eastAsia"/>
          <w:b/>
          <w:color w:val="212121"/>
          <w:sz w:val="18"/>
          <w:lang w:eastAsia="zh-CN"/>
        </w:rPr>
        <w:t>业务条件成立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（第</w:t>
      </w:r>
      <w:r>
        <w:rPr>
          <w:rFonts w:ascii="微软雅黑" w:hAnsi="微软雅黑"/>
          <w:color w:val="212121"/>
          <w:sz w:val="18"/>
        </w:rPr>
        <w:t xml:space="preserve"> 3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课</w:t>
      </w:r>
      <w:r>
        <w:rPr>
          <w:rFonts w:ascii="微软雅黑" w:hAnsi="微软雅黑"/>
          <w:color w:val="212121"/>
          <w:sz w:val="18"/>
        </w:rPr>
        <w:t xml:space="preserve"> P35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、</w:t>
      </w:r>
      <w:r>
        <w:rPr>
          <w:rFonts w:ascii="微软雅黑" w:hAnsi="微软雅黑"/>
          <w:color w:val="212121"/>
          <w:sz w:val="18"/>
        </w:rPr>
        <w:t>P37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）。下表逐条审查本项目的候选关系，包括</w:t>
      </w:r>
      <w:r>
        <w:rPr>
          <w:rFonts w:ascii="微软雅黑" w:hAnsi="微软雅黑" w:eastAsia="微软雅黑" w:cs="微软雅黑" w:hint="eastAsia"/>
          <w:b/>
          <w:color w:val="212121"/>
          <w:sz w:val="18"/>
          <w:lang w:eastAsia="zh-CN"/>
        </w:rPr>
        <w:t>被否决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的候选</w:t>
      </w:r>
      <w:r>
        <w:rPr>
          <w:rFonts w:ascii="微软雅黑" w:hAnsi="微软雅黑"/>
          <w:color w:val="212121"/>
          <w:sz w:val="18"/>
        </w:rPr>
        <w:t>——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否决同样要给出证据。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候选关系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判定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证据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UC-10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「同步微信读书笔记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» </w:t>
            </w:r>
            <w:r>
              <w:rPr>
                <w:sz w:val="16"/>
              </w:rPr>
              <w:t xml:space="preserve"> </w:t>
            </w:r>
            <w:r>
              <w:rPr>
                <w:b/>
                <w:sz w:val="16"/>
              </w:rPr>
              <w:t>include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»UC-04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「录入知识条目」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b/>
                <w:sz w:val="16"/>
              </w:rPr>
              <w:t>不画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录入知识条目是同步基本流里的 </w:t>
            </w:r>
            <w:r>
              <w:rPr>
                <w:b/>
                <w:sz w:val="16"/>
              </w:rPr>
              <w:t>必需步骤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（同步产物即知识条目），写入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UC-10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的步骤与后置条件即可，不必逐项抽为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include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（第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3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课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P37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：必需检查不必抽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include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UC-09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「划词记入知识」</w:t>
            </w:r>
            <w:r>
              <w:rPr>
                <w:sz w:val="16"/>
              </w:rPr>
              <w:t xml:space="preserve"> </w:t>
            </w:r>
            <w:r>
              <w:rPr>
                <w:b/>
                <w:sz w:val="16"/>
              </w:rPr>
              <w:t>include</w:t>
            </w:r>
            <w:r>
              <w:rPr>
                <w:sz w:val="16"/>
              </w:rPr>
              <w:t xml:space="preserve"> UC-04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b/>
                <w:sz w:val="16"/>
              </w:rPr>
              <w:t>不画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同上：落库是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UC-09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基本流的组成部分，不是可复用的独立目标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全部业务用例 </w:t>
            </w:r>
            <w:r>
              <w:rPr>
                <w:b/>
                <w:sz w:val="16"/>
              </w:rPr>
              <w:t>include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UC-02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「登录」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b/>
                <w:sz w:val="16"/>
              </w:rPr>
              <w:t>不画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已登录是 </w:t>
            </w:r>
            <w:r>
              <w:rPr>
                <w:b/>
                <w:sz w:val="16"/>
              </w:rPr>
              <w:t>前置条件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，不是每次都要重新执行的用例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——"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不等于每次上传都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include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登录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"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（第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3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课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P32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UC-12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「扫描隐性冲突」</w:t>
            </w:r>
            <w:r>
              <w:rPr>
                <w:sz w:val="16"/>
              </w:rPr>
              <w:t xml:space="preserve"> </w:t>
            </w:r>
            <w:r>
              <w:rPr>
                <w:b/>
                <w:sz w:val="16"/>
              </w:rPr>
              <w:t>include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「提取主张」／「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LLM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判定」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b/>
                <w:sz w:val="16"/>
              </w:rPr>
              <w:t>不画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二者是扫描的内部步骤；界面动作与内部步骤都不是独立用例（第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3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课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P27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UC-04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「录入知识条目」</w:t>
            </w:r>
            <w:r>
              <w:rPr>
                <w:sz w:val="16"/>
              </w:rPr>
              <w:t xml:space="preserve"> </w:t>
            </w:r>
            <w:r>
              <w:rPr>
                <w:b/>
                <w:sz w:val="16"/>
              </w:rPr>
              <w:t>include</w:t>
            </w:r>
            <w:r>
              <w:rPr>
                <w:sz w:val="16"/>
              </w:rPr>
              <w:t xml:space="preserve"> 「创建分享」类关系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b/>
                <w:sz w:val="16"/>
              </w:rPr>
              <w:t>不存在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本项目无分享能力（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OUT-02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明示非范围）；对照第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3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课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P32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的网盘反例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UC-20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「采纳诊断结论」</w:t>
            </w:r>
            <w:r>
              <w:rPr>
                <w:sz w:val="16"/>
              </w:rPr>
              <w:t xml:space="preserve"> </w:t>
            </w:r>
            <w:r>
              <w:rPr>
                <w:b/>
                <w:sz w:val="16"/>
              </w:rPr>
              <w:t>extend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UC-19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「生成归因诊断」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b/>
                <w:sz w:val="16"/>
              </w:rPr>
              <w:t>保留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条件：学习者请求采纳；扩展点：诊断已交付。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UC-19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不采纳也完整（诊断已交付），采纳是</w:t>
            </w:r>
            <w:r>
              <w:rPr>
                <w:sz w:val="16"/>
              </w:rPr>
              <w:t xml:space="preserve"> </w:t>
            </w:r>
            <w:r>
              <w:rPr>
                <w:b/>
                <w:sz w:val="16"/>
              </w:rPr>
              <w:t>条件触发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的可选行为，方向为扩展用例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基本用例（第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3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课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P33–P34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UC-18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「检测行为偏离并决策」</w:t>
            </w:r>
            <w:r>
              <w:rPr>
                <w:sz w:val="16"/>
              </w:rPr>
              <w:t xml:space="preserve"> </w:t>
            </w:r>
            <w:r>
              <w:rPr>
                <w:b/>
                <w:sz w:val="16"/>
              </w:rPr>
              <w:t>extend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UC-17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「生成与重排计划」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b/>
                <w:sz w:val="16"/>
              </w:rPr>
              <w:t>不画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决策同意后重排计划是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UC-18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的</w:t>
            </w:r>
            <w:r>
              <w:rPr>
                <w:sz w:val="16"/>
              </w:rPr>
              <w:t xml:space="preserve"> </w:t>
            </w:r>
            <w:r>
              <w:rPr>
                <w:b/>
                <w:sz w:val="16"/>
              </w:rPr>
              <w:t>备选流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，属简单备选，直接写入用例描述即可（第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3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课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P34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：可选操作不必一律画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extend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参与者泛化（如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"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学习者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"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泛化出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"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重度用户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"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b/>
                <w:sz w:val="16"/>
              </w:rPr>
              <w:t>不画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无已确认的差异权限或目标；同一人可兼任角色不能推出角色继承（第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3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课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P26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用例泛化（如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"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生成计划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"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泛化出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"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生成周计划／月计划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"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b/>
                <w:sz w:val="16"/>
              </w:rPr>
              <w:t>不画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无差异规则或差异状态；泛化只在出现已确认的差异行为时才建（第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4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课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P39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）</w:t>
            </w:r>
          </w:p>
        </w:tc>
      </w:tr>
    </w:tbl>
    <w:p>
      <w:pPr>
        <w:jc w:val="left"/>
      </w:pPr>
      <w:r>
        <w:rPr>
          <w:rFonts w:ascii="微软雅黑" w:hAnsi="微软雅黑" w:eastAsia="微软雅黑" w:cs="微软雅黑" w:hint="eastAsia"/>
          <w:b/>
          <w:color w:val="212121"/>
          <w:sz w:val="18"/>
          <w:lang w:eastAsia="zh-CN"/>
        </w:rPr>
        <w:t>审查结论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 xml:space="preserve">：本模型只保留 </w:t>
      </w:r>
      <w:r>
        <w:rPr>
          <w:rFonts w:ascii="微软雅黑" w:hAnsi="微软雅黑" w:eastAsia="微软雅黑" w:cs="微软雅黑" w:hint="eastAsia"/>
          <w:b/>
          <w:color w:val="212121"/>
          <w:sz w:val="18"/>
          <w:lang w:eastAsia="zh-CN"/>
        </w:rPr>
        <w:t>1 条关系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（</w:t>
      </w:r>
      <w:r>
        <w:rPr>
          <w:rFonts w:ascii="微软雅黑" w:hAnsi="微软雅黑"/>
          <w:color w:val="212121"/>
          <w:sz w:val="18"/>
        </w:rPr>
        <w:t>UC-20 extends UC-19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），其余</w:t>
      </w:r>
      <w:r>
        <w:rPr>
          <w:rFonts w:ascii="微软雅黑" w:hAnsi="微软雅黑"/>
          <w:color w:val="212121"/>
          <w:sz w:val="18"/>
        </w:rPr>
        <w:t xml:space="preserve"> 8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条候选全部否决并留有证据。关系少不是缺陷</w:t>
      </w:r>
      <w:r>
        <w:rPr>
          <w:rFonts w:ascii="微软雅黑" w:hAnsi="微软雅黑"/>
          <w:color w:val="212121"/>
          <w:sz w:val="18"/>
        </w:rPr>
        <w:t>——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课件反复强调</w:t>
      </w:r>
      <w:r>
        <w:rPr>
          <w:rFonts w:ascii="微软雅黑" w:hAnsi="微软雅黑"/>
          <w:color w:val="212121"/>
          <w:sz w:val="18"/>
        </w:rPr>
        <w:t>"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不是强行拆用例的理由</w:t>
      </w:r>
      <w:r>
        <w:rPr>
          <w:rFonts w:ascii="微软雅黑" w:hAnsi="微软雅黑"/>
          <w:color w:val="212121"/>
          <w:sz w:val="18"/>
        </w:rPr>
        <w:t>"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；强行加</w:t>
      </w:r>
      <w:r>
        <w:rPr>
          <w:rFonts w:ascii="微软雅黑" w:hAnsi="微软雅黑"/>
          <w:color w:val="212121"/>
          <w:sz w:val="18"/>
        </w:rPr>
        <w:t xml:space="preserve"> include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／</w:t>
      </w:r>
      <w:r>
        <w:rPr>
          <w:rFonts w:ascii="微软雅黑" w:hAnsi="微软雅黑"/>
          <w:color w:val="212121"/>
          <w:sz w:val="18"/>
        </w:rPr>
        <w:t xml:space="preserve">extend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只会制造假依赖。</w:t>
      </w:r>
    </w:p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2.6 关键用例描述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选取三个关键用例给出完整描述。规则：按行编号、写参与者意图与系统责任、异常流回到出错步骤并说明状态结果（第</w:t>
      </w:r>
      <w:r>
        <w:rPr>
          <w:rFonts w:ascii="微软雅黑" w:hAnsi="微软雅黑"/>
          <w:color w:val="212121"/>
          <w:sz w:val="18"/>
        </w:rPr>
        <w:t xml:space="preserve"> 3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课</w:t>
      </w:r>
      <w:r>
        <w:rPr>
          <w:rFonts w:ascii="微软雅黑" w:hAnsi="微软雅黑"/>
          <w:color w:val="212121"/>
          <w:sz w:val="18"/>
        </w:rPr>
        <w:t xml:space="preserve"> P40–P46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）。</w:t>
      </w:r>
    </w:p>
    <w:p>
      <w:pPr>
        <w:pStyle w:val="Heading4"/>
        <w:jc w:val="left"/>
      </w:pPr>
      <w:r>
        <w:rPr>
          <w:rFonts w:ascii="微软雅黑" w:hAnsi="微软雅黑" w:eastAsia="微软雅黑" w:cs="微软雅黑" w:hint="eastAsia"/>
          <w:b/>
          <w:color w:val="212121"/>
          <w:sz w:val="20"/>
          <w:lang w:eastAsia="zh-CN"/>
        </w:rPr>
        <w:t>UC-11 模糊意图挖掘定位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描述项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内容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用例名称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模糊意图挖掘定位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用例描述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学习者只有模糊线索（颜色、印象、大意）时，系统通过多轮追问逐步澄清，最终定位到具体知识条目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参与者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学习者（主动发起）、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DeepSeek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模型服务（语义匹配）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触发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学习者输入含模糊指代、缺关键词或感官描述的片段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前置条件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学习者已登录且知识库非空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后置条件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学习者获得一个或多个定位结果；若追问过，追问过程记入会话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基本操作流程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①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学习者输入碎片线索（如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"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橙色封面，好像讲拖延症的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"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）；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②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系统对本人知识库做语义检索，产生候选匹配集合；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③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候选唯一且相关度足够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→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直接返回该条目与阅读历史提醒；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④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候选不唯一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→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系统发起一轮追问，请学习者补充一个可区分的维度；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⑤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学习者回答；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⑥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系统据此收窄候选集；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⑦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重复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④–⑥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直至候选收敛或达到追问上限；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⑧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系统返回结果列表，标注每条命中依据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可选操作流程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②a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线索不足以产生任何候选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→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不硬答，直接进入追问（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④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）。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④a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连续两轮追问后学习者仍无法区分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→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降级返回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"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最接近的前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N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条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"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，并说明这是相似度兜底而非确定命中。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②b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知识库为空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→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提示先录入内容，不再追问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对应规则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BR-01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BR-03</w:t>
            </w:r>
          </w:p>
        </w:tc>
      </w:tr>
    </w:tbl>
    <w:p>
      <w:pPr>
        <w:pStyle w:val="Heading4"/>
        <w:jc w:val="left"/>
      </w:pPr>
      <w:r>
        <w:rPr>
          <w:rFonts w:ascii="微软雅黑" w:hAnsi="微软雅黑" w:eastAsia="微软雅黑" w:cs="微软雅黑" w:hint="eastAsia"/>
          <w:b/>
          <w:color w:val="212121"/>
          <w:sz w:val="20"/>
          <w:lang w:eastAsia="zh-CN"/>
        </w:rPr>
        <w:t>UC-12 扫描隐性冲突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描述项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内容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用例名称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扫描隐性冲突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用例描述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系统对学习者本人的知识库做一次冲突扫描：提取主张、配对、逐对判定，产出带置信度与类型的冲突记录，并按规则过滤低置信结果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参与者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学习者（触发）、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DeepSeek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模型服务（判定）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触发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学习者在对话或冲突页主动发起扫描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前置条件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已登录；本人知识库中至少有两条可提取主张的条目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后置条件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新增冲突记录（可能为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0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条）均归属本次请求者；本次扫描的每一对判定</w:t>
            </w:r>
            <w:r>
              <w:rPr>
                <w:sz w:val="16"/>
              </w:rPr>
              <w:t xml:space="preserve"> </w:t>
            </w:r>
            <w:r>
              <w:rPr>
                <w:b/>
                <w:sz w:val="16"/>
              </w:rPr>
              <w:t>都</w:t>
            </w:r>
            <w:r>
              <w:rPr>
                <w:sz w:val="16"/>
              </w:rPr>
              <w:t xml:space="preserve"> 写入判定日志，不论最终是否入库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基本操作流程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①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学习者发起扫描；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②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系统取本人知识库条目，按规则截取待分析范围；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③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系统为每条目提取核心主张，超出上限的部分本</w:t>
            </w:r>
            <w:r>
              <w:rPr>
                <w:sz w:val="16"/>
              </w:rPr>
              <w:t xml:space="preserve"> </w:t>
            </w:r>
            <w:r>
              <w:rPr>
                <w:b/>
                <w:sz w:val="16"/>
              </w:rPr>
              <w:t>轮不参与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并记录；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④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系统按语义相似度生成候选主张对，取前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N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对；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⑤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系统调用模型服务逐对判定，得到类型与置信度；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⑥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系统对每对结果执行置信度门槛判定，低于门槛的丢弃（不入库、不推送），达标的保留；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⑦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达标结果写入冲突记录，状态置为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"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未查看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"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⑧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系统向学习者返回本次扫描摘要（扫描条目数、候选对数、入库冲突数）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可选操作流程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②a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可分析条目不足两条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→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直接返回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"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暂无可比对内容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"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，不产生任务。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③a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提取主张失败（模型不可用）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→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本次扫描标记失败，已产生的部分结果</w:t>
            </w:r>
            <w:r>
              <w:rPr>
                <w:sz w:val="16"/>
              </w:rPr>
              <w:t xml:space="preserve"> </w:t>
            </w:r>
            <w:r>
              <w:rPr>
                <w:b/>
                <w:sz w:val="16"/>
              </w:rPr>
              <w:t>不写入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，提示可稍后重试。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⑤a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判定调用超时／返回不可解析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→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该对判定记为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"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未得出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"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，不写入冲突记录，但</w:t>
            </w:r>
            <w:r>
              <w:rPr>
                <w:sz w:val="16"/>
              </w:rPr>
              <w:t xml:space="preserve"> </w:t>
            </w:r>
            <w:r>
              <w:rPr>
                <w:b/>
                <w:sz w:val="16"/>
              </w:rPr>
              <w:t>写入判定日志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以便复核。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⑥a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全部候选对均低于门槛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→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本次入库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0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条，正常返回（不是错误）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对应规则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BR-01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BR-02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BR-03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BR-06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BR-08</w:t>
            </w:r>
          </w:p>
        </w:tc>
      </w:tr>
    </w:tbl>
    <w:p>
      <w:pPr>
        <w:pStyle w:val="Heading4"/>
        <w:jc w:val="left"/>
      </w:pPr>
      <w:r>
        <w:rPr>
          <w:rFonts w:ascii="微软雅黑" w:hAnsi="微软雅黑" w:eastAsia="微软雅黑" w:cs="微软雅黑" w:hint="eastAsia"/>
          <w:b/>
          <w:color w:val="212121"/>
          <w:sz w:val="20"/>
          <w:lang w:eastAsia="zh-CN"/>
        </w:rPr>
        <w:t>UC-17 生成与重排学习计划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描述项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内容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用例名称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生成与重排学习计划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用例描述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依据学习者已设定的目标，生成周维度的任务计划；当学习者接受偏离调整建议时，按新路径重排计划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参与者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学习者（目标输入与确认）、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DeepSeek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模型服务（拆解）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触发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学习者对某个目标请求生成计划；或学习者接受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UC-18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的调整建议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前置条件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已登录且存在一个有效目标（含期限）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后置条件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存在一份生效计划，其任务项与目标关联；若为重排，旧计划被新计划取代且保留历史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基本操作流程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①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学习者请求为目标生成计划；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②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系统取目标描述、期限与本人近期学习行为作为上下文；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③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系统调用模型服务把目标拆解为周维度任务项；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④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系统回传计划草案（任务、周次、预期进度）供学习者查看；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⑤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学习者确认（或直接接受）；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⑥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系统写入计划与任务项，成为当前生效计划；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⑦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系统返回计划摘要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可选操作流程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③a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模型不可用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→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不生成空计划，提示稍后重试，目标本身不受影响。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⑤a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学习者不确认并要求修改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→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回到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③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，把修改意见作为新输入重新拆解（最多两轮，避免无限循环）。重排分支（由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UC-18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触发）：学习者接受偏离调整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→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系统按新路径重排剩余任务，已完成任务保留其历史状态，旧计划归档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对应规则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BR-04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BR-05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BR-07</w:t>
            </w:r>
          </w:p>
        </w:tc>
      </w:tr>
    </w:tbl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2.7 业务规则与验收例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规则必须可判真假，含边界值与失败路径（第</w:t>
      </w:r>
      <w:r>
        <w:rPr>
          <w:rFonts w:ascii="微软雅黑" w:hAnsi="微软雅黑"/>
          <w:color w:val="212121"/>
          <w:sz w:val="18"/>
        </w:rPr>
        <w:t xml:space="preserve"> 3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课</w:t>
      </w:r>
      <w:r>
        <w:rPr>
          <w:rFonts w:ascii="微软雅黑" w:hAnsi="微软雅黑"/>
          <w:color w:val="212121"/>
          <w:sz w:val="18"/>
        </w:rPr>
        <w:t xml:space="preserve"> P44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、</w:t>
      </w:r>
      <w:r>
        <w:rPr>
          <w:rFonts w:ascii="微软雅黑" w:hAnsi="微软雅黑"/>
          <w:color w:val="212121"/>
          <w:sz w:val="18"/>
        </w:rPr>
        <w:t>P47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）。数值取自项目实现初值（</w:t>
      </w:r>
      <w:r>
        <w:rPr>
          <w:rFonts w:ascii="Consolas" w:hAnsi="Consolas"/>
          <w:color w:val="212121"/>
          <w:sz w:val="16"/>
        </w:rPr>
        <w:t>app/core/config.py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），标注</w:t>
      </w:r>
      <w:r>
        <w:rPr>
          <w:rFonts w:ascii="微软雅黑" w:hAnsi="微软雅黑"/>
          <w:color w:val="212121"/>
          <w:sz w:val="18"/>
        </w:rPr>
        <w:t xml:space="preserve"> ⚠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者为</w:t>
      </w:r>
      <w:r>
        <w:rPr>
          <w:rFonts w:ascii="微软雅黑" w:hAnsi="微软雅黑" w:eastAsia="微软雅黑" w:cs="微软雅黑" w:hint="eastAsia"/>
          <w:b/>
          <w:color w:val="212121"/>
          <w:sz w:val="18"/>
          <w:lang w:eastAsia="zh-CN"/>
        </w:rPr>
        <w:t>待冻结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：冻结为正式需求值还是保持可配置，需需求负责人人工确认。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编号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规则（可判真假）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判真示例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判假示例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真实来源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BR-01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冲突置信度 </w:t>
            </w:r>
            <w:r>
              <w:rPr>
                <w:b/>
                <w:sz w:val="16"/>
              </w:rPr>
              <w:t>&lt; 0.5</w:t>
            </w:r>
            <w:r>
              <w:rPr>
                <w:sz w:val="16"/>
              </w:rPr>
              <w:t xml:space="preserve"> 的记录直接丢弃（不入库、不推送）； </w:t>
            </w:r>
            <w:r>
              <w:rPr>
                <w:b/>
                <w:sz w:val="16"/>
              </w:rPr>
              <w:t>≥ 0.5</w:t>
            </w:r>
            <w:r>
              <w:rPr>
                <w:sz w:val="16"/>
              </w:rPr>
              <w:t xml:space="preserve"> 保留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置信度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0.50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的冲突可被查询到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置信度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0.49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的冲突出现在冲突列表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l2_min_confidence = 0.5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⚠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待冻结）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BR-02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同一学习者对 </w:t>
            </w:r>
            <w:r>
              <w:rPr>
                <w:b/>
                <w:sz w:val="16"/>
              </w:rPr>
              <w:t>同类型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冲突累计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"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忽略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" </w:t>
            </w:r>
            <w:r>
              <w:rPr>
                <w:sz w:val="16"/>
              </w:rPr>
              <w:t xml:space="preserve"> </w:t>
            </w:r>
            <w:r>
              <w:rPr>
                <w:b/>
                <w:sz w:val="16"/>
              </w:rPr>
              <w:t>≥ 3 次</w:t>
            </w:r>
            <w:r>
              <w:rPr>
                <w:sz w:val="16"/>
              </w:rPr>
              <w:t xml:space="preserve"> 后，该类型不再主动推荐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3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次忽略后该类型不再出现在主动推荐中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2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次忽略后即不再推荐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l2_ignore_suppress_threshold = 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⚠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待冻结）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BR-03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每次读写冲突、判定日志、计划等资源，服务端都核验归属；非本人资源一律拒绝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本人请求返回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200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并生效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他人请求返回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404/403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且数据不变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app/api/deps.py</w:t>
            </w:r>
            <w:r>
              <w:rPr>
                <w:sz w:val="16"/>
              </w:rPr>
              <w:t xml:space="preserve"> 解出 </w:t>
            </w:r>
            <w:r>
              <w:rPr>
                <w:rFonts w:ascii="Consolas" w:hAnsi="Consolas"/>
                <w:color w:val="212121"/>
                <w:sz w:val="16"/>
              </w:rPr>
              <w:t>user_id</w:t>
            </w:r>
            <w:r>
              <w:rPr>
                <w:sz w:val="16"/>
              </w:rPr>
              <w:t xml:space="preserve"> ；仓储层按 </w:t>
            </w:r>
            <w:r>
              <w:rPr>
                <w:rFonts w:ascii="Consolas" w:hAnsi="Consolas"/>
                <w:color w:val="212121"/>
                <w:sz w:val="16"/>
              </w:rPr>
              <w:t>user_id</w:t>
            </w:r>
            <w:r>
              <w:rPr>
                <w:sz w:val="16"/>
              </w:rPr>
              <w:t xml:space="preserve"> 过滤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BR-04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单次扫描的候选判定对不超过 </w:t>
            </w:r>
            <w:r>
              <w:rPr>
                <w:b/>
                <w:sz w:val="16"/>
              </w:rPr>
              <w:t>20 对</w:t>
            </w:r>
            <w:r>
              <w:rPr>
                <w:sz w:val="16"/>
              </w:rPr>
              <w:t xml:space="preserve"> ；单条目提取主张不超过 </w:t>
            </w:r>
            <w:r>
              <w:rPr>
                <w:b/>
                <w:sz w:val="16"/>
              </w:rPr>
              <w:t>5 条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候选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25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对时，只判定前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20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对，其余本轮不参与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候选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25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对时全部判定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config.py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初值（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⚠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待冻结）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BR-05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计划重排时 </w:t>
            </w:r>
            <w:r>
              <w:rPr>
                <w:b/>
                <w:sz w:val="16"/>
              </w:rPr>
              <w:t>已完成任务的历史状态不被改写</w:t>
            </w:r>
            <w:r>
              <w:rPr>
                <w:sz w:val="16"/>
              </w:rPr>
              <w:t xml:space="preserve"> ，旧计划归档而非删除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重排后仍可查到上一版计划与其完成记录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重排后旧计划消失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learning_plan.py</w:t>
            </w:r>
            <w:r>
              <w:rPr>
                <w:sz w:val="16"/>
              </w:rPr>
              <w:t xml:space="preserve"> ／ </w:t>
            </w:r>
            <w:r>
              <w:rPr>
                <w:rFonts w:ascii="Consolas" w:hAnsi="Consolas"/>
                <w:color w:val="212121"/>
                <w:sz w:val="16"/>
              </w:rPr>
              <w:t>plan_task.py</w:t>
            </w:r>
            <w:r>
              <w:rPr>
                <w:sz w:val="16"/>
              </w:rPr>
              <w:t xml:space="preserve"> 结构； </w:t>
            </w:r>
            <w:r>
              <w:rPr>
                <w:rFonts w:ascii="Consolas" w:hAnsi="Consolas"/>
                <w:color w:val="212121"/>
                <w:sz w:val="16"/>
              </w:rPr>
              <w:t>l4.py</w:t>
            </w:r>
            <w:r>
              <w:rPr>
                <w:sz w:val="16"/>
              </w:rPr>
              <w:t xml:space="preserve"> 决策端点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BR-06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L2 </w:t>
            </w:r>
            <w:r>
              <w:rPr>
                <w:b/>
                <w:sz w:val="16"/>
              </w:rPr>
              <w:t>只读</w:t>
            </w:r>
            <w:r>
              <w:rPr>
                <w:sz w:val="16"/>
              </w:rPr>
              <w:t xml:space="preserve"> ：全流程不产生任何对知识条目的写操作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扫描后被扫描条目的 </w:t>
            </w:r>
            <w:r>
              <w:rPr>
                <w:rFonts w:ascii="Consolas" w:hAnsi="Consolas"/>
                <w:color w:val="212121"/>
                <w:sz w:val="16"/>
              </w:rPr>
              <w:t>updated_at</w:t>
            </w:r>
            <w:r>
              <w:rPr>
                <w:sz w:val="16"/>
              </w:rPr>
              <w:t xml:space="preserve"> 不变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扫描后条目内容被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"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自动修正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"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OUT-01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 </w:t>
            </w:r>
            <w:r>
              <w:rPr>
                <w:rFonts w:ascii="Consolas" w:hAnsi="Consolas"/>
                <w:color w:val="212121"/>
                <w:sz w:val="16"/>
              </w:rPr>
              <w:t>l2.py</w:t>
            </w:r>
            <w:r>
              <w:rPr>
                <w:sz w:val="16"/>
              </w:rPr>
              <w:t xml:space="preserve"> 无知识条目写端点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BR-07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每次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LLM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判定均写入判定日志（含配对键、置信度、结论），供事后复核与翻案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一次判定对应一条日志记录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判定结果只出现在冲突表里，无法追溯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l2_judgment_log.py</w:t>
            </w:r>
            <w:r>
              <w:rPr>
                <w:sz w:val="16"/>
              </w:rPr>
              <w:t xml:space="preserve"> ； </w:t>
            </w:r>
            <w:r>
              <w:rPr>
                <w:rFonts w:ascii="Consolas" w:hAnsi="Consolas"/>
                <w:color w:val="212121"/>
                <w:sz w:val="16"/>
              </w:rPr>
              <w:t>GET /l2/judgments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BR-08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模型不可用时不产生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"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半成品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"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：已部分完成的结果不写入；同时给出明确失败提示而非静默成功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模型超时后冲突表无新增记录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模型超时后写入残缺的冲突记录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gateway.py</w:t>
            </w:r>
            <w:r>
              <w:rPr>
                <w:sz w:val="16"/>
              </w:rPr>
              <w:t xml:space="preserve"> 重试与错误上抛； </w:t>
            </w:r>
            <w:r>
              <w:rPr>
                <w:rFonts w:ascii="Consolas" w:hAnsi="Consolas"/>
                <w:color w:val="212121"/>
                <w:sz w:val="16"/>
              </w:rPr>
              <w:t>turns.py</w:t>
            </w:r>
            <w:r>
              <w:rPr>
                <w:sz w:val="16"/>
              </w:rPr>
              <w:t xml:space="preserve"> 前提检查</w:t>
            </w:r>
          </w:p>
        </w:tc>
      </w:tr>
    </w:tbl>
    <w:p>
      <w:pPr>
        <w:jc w:val="left"/>
      </w:pPr>
      <w:r>
        <w:rPr>
          <w:rFonts w:ascii="微软雅黑" w:hAnsi="微软雅黑" w:eastAsia="微软雅黑" w:cs="微软雅黑" w:hint="eastAsia"/>
          <w:b/>
          <w:color w:val="212121"/>
          <w:sz w:val="18"/>
          <w:lang w:eastAsia="zh-CN"/>
        </w:rPr>
        <w:t>验收例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编号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测试条件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预期结果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依据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AT-01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冲突置信度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= 0.50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入库且可查询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BR-01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（边界含）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AT-02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冲突置信度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= 0.49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不入库、不出现在列表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BR-01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（边界不含）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AT-03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同类型冲突第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3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次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"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忽略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"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该类型不再主动推荐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BR-02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AT-04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学习者乙持本人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JWT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请求修改甲（他人）的冲突状态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请求被拒绝（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404/403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）；甲该冲突状态与忽略计数均不变；系统不产生任何修改痕迹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BR-03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（越权失败例，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TABLE 8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AT-05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单次扫描产生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25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组候选对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只判定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20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对，其余不参与；返回摘要中说明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BR-04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AT-06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计划重排后查询上一版计划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可查到，且其任务完成状态未被改写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BR-05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AT-07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模型服务不可用（断开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KEY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）时发起扫描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冲突表无新增；学习者看到明确失败提示；判定日志亦无伪造记录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BR-08</w:t>
            </w:r>
          </w:p>
        </w:tc>
      </w:tr>
    </w:tbl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2.8 用例层追踪矩阵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每一行把</w:t>
      </w:r>
      <w:r>
        <w:rPr>
          <w:rFonts w:ascii="微软雅黑" w:hAnsi="微软雅黑"/>
          <w:color w:val="212121"/>
          <w:sz w:val="18"/>
        </w:rPr>
        <w:t>"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用例</w:t>
      </w:r>
      <w:r>
        <w:rPr>
          <w:rFonts w:ascii="微软雅黑" w:hAnsi="微软雅黑"/>
          <w:color w:val="212121"/>
          <w:sz w:val="18"/>
        </w:rPr>
        <w:t>—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规则</w:t>
      </w:r>
      <w:r>
        <w:rPr>
          <w:rFonts w:ascii="微软雅黑" w:hAnsi="微软雅黑"/>
          <w:color w:val="212121"/>
          <w:sz w:val="18"/>
        </w:rPr>
        <w:t>—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验收</w:t>
      </w:r>
      <w:r>
        <w:rPr>
          <w:rFonts w:ascii="微软雅黑" w:hAnsi="微软雅黑"/>
          <w:color w:val="212121"/>
          <w:sz w:val="18"/>
        </w:rPr>
        <w:t>—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代码</w:t>
      </w:r>
      <w:r>
        <w:rPr>
          <w:rFonts w:ascii="微软雅黑" w:hAnsi="微软雅黑"/>
          <w:color w:val="212121"/>
          <w:sz w:val="18"/>
        </w:rPr>
        <w:t>"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四者对齐，任一项缺失即说明该用例的建模不完整（第</w:t>
      </w:r>
      <w:r>
        <w:rPr>
          <w:rFonts w:ascii="微软雅黑" w:hAnsi="微软雅黑"/>
          <w:color w:val="212121"/>
          <w:sz w:val="18"/>
        </w:rPr>
        <w:t xml:space="preserve"> 3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课</w:t>
      </w:r>
      <w:r>
        <w:rPr>
          <w:rFonts w:ascii="微软雅黑" w:hAnsi="微软雅黑"/>
          <w:color w:val="212121"/>
          <w:sz w:val="18"/>
        </w:rPr>
        <w:t xml:space="preserve"> P47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）。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用例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关键规则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验收例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代码证据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UC-01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／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UC-02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—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—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auth.py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register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／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login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／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refresh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UC-03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—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—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preferences.py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UC-04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／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UC-05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／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UC-06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BR-03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AT-04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（越权）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knowledge.py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UC-07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／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UC-08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／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UC-09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BR-03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AT-04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books.py</w:t>
            </w:r>
            <w:r>
              <w:rPr>
                <w:sz w:val="16"/>
              </w:rPr>
              <w:t xml:space="preserve"> （上传／章节／进度／笔记）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UC-10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BR-03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BR-06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AT-04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weread.py</w:t>
            </w:r>
            <w:r>
              <w:rPr>
                <w:sz w:val="16"/>
              </w:rPr>
              <w:t xml:space="preserve"> （只读同步，不写外部平台）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UC-11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BR-01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BR-03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AT-04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l1.py</w:t>
            </w:r>
            <w:r>
              <w:rPr>
                <w:sz w:val="16"/>
              </w:rPr>
              <w:t xml:space="preserve"> 、 </w:t>
            </w:r>
            <w:r>
              <w:rPr>
                <w:rFonts w:ascii="Consolas" w:hAnsi="Consolas"/>
                <w:color w:val="212121"/>
                <w:sz w:val="16"/>
              </w:rPr>
              <w:t>l1_orchestrator.py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UC-12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BR-01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BR-02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BR-04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BR-06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BR-08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AT-01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AT-02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AT-05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AT-07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l2.py</w:t>
            </w:r>
            <w:r>
              <w:rPr>
                <w:sz w:val="16"/>
              </w:rPr>
              <w:t xml:space="preserve"> 、 </w:t>
            </w:r>
            <w:r>
              <w:rPr>
                <w:rFonts w:ascii="Consolas" w:hAnsi="Consolas"/>
                <w:color w:val="212121"/>
                <w:sz w:val="16"/>
              </w:rPr>
              <w:t>l2_orchestrator.py</w:t>
            </w:r>
            <w:r>
              <w:rPr>
                <w:sz w:val="16"/>
              </w:rPr>
              <w:t xml:space="preserve"> 、 </w:t>
            </w:r>
            <w:r>
              <w:rPr>
                <w:rFonts w:ascii="Consolas" w:hAnsi="Consolas"/>
                <w:color w:val="212121"/>
                <w:sz w:val="16"/>
              </w:rPr>
              <w:t>config.py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UC-13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BR-01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BR-02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BR-03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AT-03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AT-04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l2.py</w:t>
            </w:r>
            <w:r>
              <w:rPr>
                <w:sz w:val="16"/>
              </w:rPr>
              <w:t xml:space="preserve"> （ </w:t>
            </w:r>
            <w:r>
              <w:rPr>
                <w:rFonts w:ascii="Consolas" w:hAnsi="Consolas"/>
                <w:color w:val="212121"/>
                <w:sz w:val="16"/>
              </w:rPr>
              <w:t>PATCH /conflicts/{id}/state</w:t>
            </w:r>
            <w:r>
              <w:rPr>
                <w:sz w:val="16"/>
              </w:rPr>
              <w:t xml:space="preserve"> 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UC-14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BR-03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BR-07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AT-04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l2.py</w:t>
            </w:r>
            <w:r>
              <w:rPr>
                <w:sz w:val="16"/>
              </w:rPr>
              <w:t xml:space="preserve"> （ </w:t>
            </w:r>
            <w:r>
              <w:rPr>
                <w:rFonts w:ascii="Consolas" w:hAnsi="Consolas"/>
                <w:color w:val="212121"/>
                <w:sz w:val="16"/>
              </w:rPr>
              <w:t>POST /judgments/{pair_key}/rejudge</w:t>
            </w:r>
            <w:r>
              <w:rPr>
                <w:sz w:val="16"/>
              </w:rPr>
              <w:t xml:space="preserve"> ）、 </w:t>
            </w:r>
            <w:r>
              <w:rPr>
                <w:rFonts w:ascii="Consolas" w:hAnsi="Consolas"/>
                <w:color w:val="212121"/>
                <w:sz w:val="16"/>
              </w:rPr>
              <w:t>l2_judgment_log.py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UC-15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BR-03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—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l3.py</w:t>
            </w:r>
            <w:r>
              <w:rPr>
                <w:sz w:val="16"/>
              </w:rPr>
              <w:t xml:space="preserve"> 、 </w:t>
            </w:r>
            <w:r>
              <w:rPr>
                <w:rFonts w:ascii="Consolas" w:hAnsi="Consolas"/>
                <w:color w:val="212121"/>
                <w:sz w:val="16"/>
              </w:rPr>
              <w:t>l3_orchestrator.py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UC-16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／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UC-17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BR-05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BR-08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AT-06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AT-07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l4.py</w:t>
            </w:r>
            <w:r>
              <w:rPr>
                <w:sz w:val="16"/>
              </w:rPr>
              <w:t xml:space="preserve"> 、 </w:t>
            </w:r>
            <w:r>
              <w:rPr>
                <w:rFonts w:ascii="Consolas" w:hAnsi="Consolas"/>
                <w:color w:val="212121"/>
                <w:sz w:val="16"/>
              </w:rPr>
              <w:t>l4_orchestrator.py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UC-18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BR-03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BR-05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AT-04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AT-06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l4.py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deviation/check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decision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UC-19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／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UC-20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BR-03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AT-04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l5.py</w:t>
            </w:r>
            <w:r>
              <w:rPr>
                <w:sz w:val="16"/>
              </w:rPr>
              <w:t xml:space="preserve"> 、 </w:t>
            </w:r>
            <w:r>
              <w:rPr>
                <w:rFonts w:ascii="Consolas" w:hAnsi="Consolas"/>
                <w:color w:val="212121"/>
                <w:sz w:val="16"/>
              </w:rPr>
              <w:t>l5_orchestrator.py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UC-21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BR-03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BR-02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（收敛）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AT-03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push.py</w:t>
            </w:r>
            <w:r>
              <w:rPr>
                <w:sz w:val="16"/>
              </w:rPr>
              <w:t xml:space="preserve"> 、 </w:t>
            </w:r>
            <w:r>
              <w:rPr>
                <w:rFonts w:ascii="Consolas" w:hAnsi="Consolas"/>
                <w:color w:val="212121"/>
                <w:sz w:val="16"/>
              </w:rPr>
              <w:t>push_service.py</w:t>
            </w:r>
          </w:p>
        </w:tc>
      </w:tr>
    </w:tbl>
    <w:p/>
    <w:p>
      <w:bookmarkStart w:id="7" w:name="_Toc_section_3"/>
      <w:bookmarkStart w:id="2" w:name="section-3"/>
      <w:pPr>
        <w:pStyle w:val="Heading2"/>
        <w:spacing w:line="312" w:lineRule="auto"/>
        <w:jc w:val="left"/>
      </w:pPr>
      <w:bookmarkEnd w:id="2"/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三、部分对象模型（概念类／分析类）</w:t>
      </w:r>
      <w:bookmarkEnd w:id="7"/>
    </w:p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3.1 建模范围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本层只对</w:t>
      </w:r>
      <w:r>
        <w:rPr>
          <w:rFonts w:ascii="微软雅黑" w:hAnsi="微软雅黑"/>
          <w:color w:val="212121"/>
          <w:sz w:val="18"/>
        </w:rPr>
        <w:t xml:space="preserve"> L2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关联层的三个关键用例展开：</w:t>
      </w:r>
      <w:r>
        <w:rPr>
          <w:rFonts w:ascii="微软雅黑" w:hAnsi="微软雅黑" w:eastAsia="微软雅黑" w:cs="微软雅黑" w:hint="eastAsia"/>
          <w:b/>
          <w:color w:val="212121"/>
          <w:sz w:val="18"/>
          <w:lang w:eastAsia="zh-CN"/>
        </w:rPr>
        <w:t>UC-12 扫描隐性冲突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（产出）、</w:t>
      </w:r>
      <w:r>
        <w:rPr>
          <w:rFonts w:ascii="微软雅黑" w:hAnsi="微软雅黑" w:eastAsia="微软雅黑" w:cs="微软雅黑" w:hint="eastAsia"/>
          <w:b/>
          <w:color w:val="212121"/>
          <w:sz w:val="18"/>
          <w:lang w:eastAsia="zh-CN"/>
        </w:rPr>
        <w:t>UC-13 查看与处置冲突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（反馈）、</w:t>
      </w:r>
      <w:r>
        <w:rPr>
          <w:rFonts w:ascii="微软雅黑" w:hAnsi="微软雅黑" w:eastAsia="微软雅黑" w:cs="微软雅黑" w:hint="eastAsia"/>
          <w:b/>
          <w:color w:val="212121"/>
          <w:sz w:val="18"/>
          <w:lang w:eastAsia="zh-CN"/>
        </w:rPr>
        <w:t>UC-14 翻案误判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（复核）。理由：三者共用同一组领域对象（条目、主张、冲突、扫描、判定日志），且正好覆盖</w:t>
      </w:r>
      <w:r>
        <w:rPr>
          <w:rFonts w:ascii="微软雅黑" w:hAnsi="微软雅黑"/>
          <w:color w:val="212121"/>
          <w:sz w:val="18"/>
        </w:rPr>
        <w:t>"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产出</w:t>
      </w:r>
      <w:r>
        <w:rPr>
          <w:rFonts w:ascii="微软雅黑" w:hAnsi="微软雅黑"/>
          <w:color w:val="212121"/>
          <w:sz w:val="18"/>
        </w:rPr>
        <w:t>—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使用</w:t>
      </w:r>
      <w:r>
        <w:rPr>
          <w:rFonts w:ascii="微软雅黑" w:hAnsi="微软雅黑"/>
          <w:color w:val="212121"/>
          <w:sz w:val="18"/>
        </w:rPr>
        <w:t>—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纠正</w:t>
      </w:r>
      <w:r>
        <w:rPr>
          <w:rFonts w:ascii="微软雅黑" w:hAnsi="微软雅黑"/>
          <w:color w:val="212121"/>
          <w:sz w:val="18"/>
        </w:rPr>
        <w:t>"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的完整生命周期。</w:t>
      </w:r>
    </w:p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3.2 候选对象登记表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从</w:t>
      </w:r>
      <w:r>
        <w:rPr>
          <w:rFonts w:ascii="微软雅黑" w:hAnsi="微软雅黑"/>
          <w:color w:val="212121"/>
          <w:sz w:val="18"/>
        </w:rPr>
        <w:t xml:space="preserve"> Spec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证据出发筛选候选对象。</w:t>
      </w:r>
      <w:r>
        <w:rPr>
          <w:rFonts w:ascii="微软雅黑" w:hAnsi="微软雅黑" w:eastAsia="微软雅黑" w:cs="微软雅黑" w:hint="eastAsia"/>
          <w:b/>
          <w:color w:val="212121"/>
          <w:sz w:val="18"/>
          <w:lang w:eastAsia="zh-CN"/>
        </w:rPr>
        <w:t>名词只是候选，CRC 与规则负责筛选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（第</w:t>
      </w:r>
      <w:r>
        <w:rPr>
          <w:rFonts w:ascii="微软雅黑" w:hAnsi="微软雅黑"/>
          <w:color w:val="212121"/>
          <w:sz w:val="18"/>
        </w:rPr>
        <w:t xml:space="preserve"> 4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课</w:t>
      </w:r>
      <w:r>
        <w:rPr>
          <w:rFonts w:ascii="微软雅黑" w:hAnsi="微软雅黑"/>
          <w:color w:val="212121"/>
          <w:sz w:val="18"/>
        </w:rPr>
        <w:t xml:space="preserve"> P28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）。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候选（名词／术语）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决定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依据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学习者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用户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b/>
                <w:sz w:val="16"/>
              </w:rPr>
              <w:t>Learner 实体（角色对象）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角色目标表；归属过滤（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BR-03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知识条目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笔记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b/>
                <w:sz w:val="16"/>
              </w:rPr>
              <w:t>KnowledgeItem 实体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IN-02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；条目是主张的来源（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UC-12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步骤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②③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主张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b/>
                <w:sz w:val="16"/>
              </w:rPr>
              <w:t>Claim 实体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UC-12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步骤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③"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提取核心主张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"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冲突记录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b/>
                <w:sz w:val="16"/>
              </w:rPr>
              <w:t>Conflict 核心实体（规则保护）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UC-12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步骤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⑥⑦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BR-01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／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BR-02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冲突类型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b/>
                <w:sz w:val="16"/>
              </w:rPr>
              <w:t>ConflictType 枚举（值对象）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BR-02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按类型收敛，需类型判别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用户状态（未查看／忽略／采纳）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b/>
                <w:sz w:val="16"/>
              </w:rPr>
              <w:t>UserState 枚举（值对象）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UC-13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状态迁移；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BR-02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一次扫描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b/>
                <w:sz w:val="16"/>
              </w:rPr>
              <w:t>ConflictScan 实体（编排）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UC-12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步骤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；扫描有身份、时间与状态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判定日志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b/>
                <w:sz w:val="16"/>
              </w:rPr>
              <w:t>JudgmentLog 实体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BR-07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UC-14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翻案依据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主张对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b/>
                <w:sz w:val="16"/>
              </w:rPr>
              <w:t>ClaimPair 值对象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BR-07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的配对键；值相等即同一对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LLM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判定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b/>
                <w:sz w:val="16"/>
              </w:rPr>
              <w:t>LLMJudge 接口（外部依赖）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UC-12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步骤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；属外部服务依赖，不是领域实体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系统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页面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数据库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b/>
                <w:sz w:val="16"/>
              </w:rPr>
              <w:t>移出领域对象模型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4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课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P28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：非领域概念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通知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推送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b/>
                <w:sz w:val="16"/>
              </w:rPr>
              <w:t>删除（本轮）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OUT-04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：不在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L2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范围内的行为；推送由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UC-21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单独承担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扫描服务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L2Service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b/>
                <w:sz w:val="16"/>
              </w:rPr>
              <w:t>不作为类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4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课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P48 E05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：无需求依据的技术设计，且导致贫血对象</w:t>
            </w:r>
          </w:p>
        </w:tc>
      </w:tr>
    </w:tbl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3.3 CRC 表</w:t>
      </w:r>
    </w:p>
    <w:p>
      <w:pPr>
        <w:jc w:val="left"/>
      </w:pPr>
      <w:r>
        <w:rPr>
          <w:rFonts w:ascii="微软雅黑" w:hAnsi="微软雅黑"/>
          <w:color w:val="212121"/>
          <w:sz w:val="18"/>
        </w:rPr>
        <w:t xml:space="preserve">CRC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写业务责任，不写</w:t>
      </w:r>
      <w:r>
        <w:rPr>
          <w:rFonts w:ascii="微软雅黑" w:hAnsi="微软雅黑"/>
          <w:color w:val="212121"/>
          <w:sz w:val="18"/>
        </w:rPr>
        <w:t>"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提供全部</w:t>
      </w:r>
      <w:r>
        <w:rPr>
          <w:rFonts w:ascii="微软雅黑" w:hAnsi="微软雅黑"/>
          <w:color w:val="212121"/>
          <w:sz w:val="18"/>
        </w:rPr>
        <w:t xml:space="preserve"> getter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／</w:t>
      </w:r>
      <w:r>
        <w:rPr>
          <w:rFonts w:ascii="微软雅黑" w:hAnsi="微软雅黑"/>
          <w:color w:val="212121"/>
          <w:sz w:val="18"/>
        </w:rPr>
        <w:t>setter"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（第</w:t>
      </w:r>
      <w:r>
        <w:rPr>
          <w:rFonts w:ascii="微软雅黑" w:hAnsi="微软雅黑"/>
          <w:color w:val="212121"/>
          <w:sz w:val="18"/>
        </w:rPr>
        <w:t xml:space="preserve"> 4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课</w:t>
      </w:r>
      <w:r>
        <w:rPr>
          <w:rFonts w:ascii="微软雅黑" w:hAnsi="微软雅黑"/>
          <w:color w:val="212121"/>
          <w:sz w:val="18"/>
        </w:rPr>
        <w:t xml:space="preserve"> P31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）。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类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责任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协作者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Learner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发起扫描；查看本人冲突；对冲突给出反馈；对判定发起复核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ConflictScan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Conflict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JudgmentLog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KnowledgeItem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保存条目内容与来源；提供可分析文本；支持软删除后不再参与扫描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Claim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Claim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保存一条可判真假的主张文本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KnowledgeItem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Conflict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保证置信度门槛与收敛规则；维护用户状态与忽略计数；判定归属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Claim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ConflictType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UserState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JudgmentLog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ConflictScan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编排一次扫描：取条目、提主张、配对、逐对判定、过滤、落库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Learner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KnowledgeItem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LLMJudge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Conflict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JudgmentLog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记录每次判定的配对、置信度与结论；支持事后复核与翻案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ClaimPair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Conflict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LLMJudge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（接口）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对一对主张给出类型与置信度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—</w:t>
            </w:r>
          </w:p>
        </w:tc>
      </w:tr>
    </w:tbl>
    <w:p>
      <w:pPr>
        <w:pStyle w:val="Heading3"/>
        <w:jc w:val="center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3.4 分析类图</w:t>
      </w:r>
      <w:r>
        <w:drawing>
          <wp:inline xmlns:a="http://schemas.openxmlformats.org/drawingml/2006/main" xmlns:pic="http://schemas.openxmlformats.org/drawingml/2006/picture">
            <wp:extent cx="25704800" cy="33604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704800" cy="33604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cs="微软雅黑" w:hint="eastAsia"/>
          <w:lang w:eastAsia="zh-CN"/>
        </w:rPr>
        <w:t>图</w:t>
      </w:r>
      <w:r>
        <w:t>3</w:t>
      </w:r>
      <w:r>
        <w:rPr>
          <w:rFonts w:ascii="微软雅黑" w:eastAsia="微软雅黑" w:hAnsi="微软雅黑" w:cs="微软雅黑" w:hint="eastAsia"/>
          <w:lang w:eastAsia="zh-CN"/>
        </w:rPr>
        <w:t xml:space="preserve">　部分对象模型（分析类图）</w:t>
      </w:r>
      <w:r>
        <w:t xml:space="preserve">—— </w:t>
      </w:r>
      <w:r>
        <w:rPr>
          <w:rFonts w:ascii="微软雅黑" w:eastAsia="微软雅黑" w:hAnsi="微软雅黑" w:cs="微软雅黑" w:hint="eastAsia"/>
          <w:lang w:eastAsia="zh-CN"/>
        </w:rPr>
        <w:t>覆盖</w:t>
      </w:r>
      <w:r>
        <w:t xml:space="preserve"> UC-12 </w:t>
      </w:r>
      <w:r>
        <w:rPr>
          <w:rFonts w:ascii="微软雅黑" w:eastAsia="微软雅黑" w:hAnsi="微软雅黑" w:cs="微软雅黑" w:hint="eastAsia"/>
          <w:lang w:eastAsia="zh-CN"/>
        </w:rPr>
        <w:t>扫描隐性冲突、</w:t>
      </w:r>
      <w:r>
        <w:t xml:space="preserve">UC-13 </w:t>
      </w:r>
      <w:r>
        <w:rPr>
          <w:rFonts w:ascii="微软雅黑" w:eastAsia="微软雅黑" w:hAnsi="微软雅黑" w:cs="微软雅黑" w:hint="eastAsia"/>
          <w:lang w:eastAsia="zh-CN"/>
        </w:rPr>
        <w:t>处置冲突反馈、</w:t>
      </w:r>
      <w:r>
        <w:t xml:space="preserve">UC-14 </w:t>
      </w:r>
      <w:r>
        <w:rPr>
          <w:rFonts w:ascii="微软雅黑" w:eastAsia="微软雅黑" w:hAnsi="微软雅黑" w:cs="微软雅黑" w:hint="eastAsia"/>
          <w:lang w:eastAsia="zh-CN"/>
        </w:rPr>
        <w:t>翻案误判。</w:t>
      </w:r>
    </w:p>
    <w:p>
      <w:pPr>
        <w:jc w:val="left"/>
      </w:pPr>
      <w:r>
        <w:rPr>
          <w:rFonts w:ascii="微软雅黑" w:hAnsi="微软雅黑" w:eastAsia="微软雅黑" w:cs="微软雅黑" w:hint="eastAsia"/>
          <w:b/>
          <w:color w:val="212121"/>
          <w:sz w:val="18"/>
          <w:lang w:eastAsia="zh-CN"/>
        </w:rPr>
        <w:t>关系与多重性说明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（每条都用一句业务语言解释，第</w:t>
      </w:r>
      <w:r>
        <w:rPr>
          <w:rFonts w:ascii="微软雅黑" w:hAnsi="微软雅黑"/>
          <w:color w:val="212121"/>
          <w:sz w:val="18"/>
        </w:rPr>
        <w:t xml:space="preserve"> 4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课</w:t>
      </w:r>
      <w:r>
        <w:rPr>
          <w:rFonts w:ascii="微软雅黑" w:hAnsi="微软雅黑"/>
          <w:color w:val="212121"/>
          <w:sz w:val="18"/>
        </w:rPr>
        <w:t xml:space="preserve"> P34–P36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关系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多重性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业务含义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依据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Learner — KnowledgeItem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1 ↔ 0..*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一个学习者拥有零到多条知识条目；一条条目恰好属于一个学习者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BR-03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Learner — Conflict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1 ↔ 0..*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一个学习者拥有零到多条冲突记录；一条冲突恰好归属一个学习者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BR-03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UC-12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KnowledgeItem — Claim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（组合）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↔ 1..*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一条条目正好由一条或多条主张构成；条目不存在时其主张无独立意义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UC-12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步骤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③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Conflict — Claim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0..* ↔ 2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一条冲突恰由两条主张构成；一条主张可出现在多条冲突中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UC-12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步骤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⑤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Conflict — ConflictType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0..* ↔ 1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一条冲突恰好属于一个类型（用于同类型收敛）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BR-02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Conflict — UserState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0..* ↔ 1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一条冲突恰有一个用户状态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UC-13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ConflictScan — Learner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1 ↔ 1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一次扫描恰好由一个学习者发起（请求者）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BR-03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ConflictScan — Conflict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1 ↔ 0..*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一次扫描产出零到多条冲突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UC-12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步骤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⑦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ConflictScan ⇢ LLMJudge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依赖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一次扫描临时使用外部判定服务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UC-12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步骤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⑤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Conflict — JudgmentLog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0..1 ↔ 1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一条冲突可溯源到一条判定日志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BR-07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JudgmentLog — ClaimPair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1 ↔ 1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一条判定日志恰好记录一对主张的判定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BR-07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UC-14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ClaimPair — Claim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1 ↔ 2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一个主张对恰由两条主张构成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BR-07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Learner — JudgmentLog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1 ↔ 0..*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一个学习者可对其名下的判定日志发起复核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UC-14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BR-03</w:t>
            </w:r>
          </w:p>
        </w:tc>
      </w:tr>
    </w:tbl>
    <w:p>
      <w:pPr>
        <w:jc w:val="left"/>
      </w:pPr>
      <w:r>
        <w:rPr>
          <w:rFonts w:ascii="微软雅黑" w:hAnsi="微软雅黑" w:eastAsia="微软雅黑" w:cs="微软雅黑" w:hint="eastAsia"/>
          <w:b/>
          <w:color w:val="212121"/>
          <w:sz w:val="18"/>
          <w:lang w:eastAsia="zh-CN"/>
        </w:rPr>
        <w:t>刻意不画的关系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（同样要留证据）：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候选关系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决定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理由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KnowledgeItem ◆— Claim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之外的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"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级联删除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"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不画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软删除只改条目状态，不物理删除主张（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BR-06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只读原则、软删策略）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ConflictScan ●— Conflict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（组合）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不画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扫描结束后冲突 </w:t>
            </w:r>
            <w:r>
              <w:rPr>
                <w:b/>
                <w:sz w:val="16"/>
              </w:rPr>
              <w:t>长期独立存在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，不随扫描生命周期销毁；组合会误导级联删除（第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4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课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P37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Learner ◆— ConflictScan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（组合）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不画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同上：扫描记录不因学习者登出而消失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Conflict — Notification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不画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OUT-04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：本轮不建模推送行为</w:t>
            </w:r>
          </w:p>
        </w:tc>
      </w:tr>
    </w:tbl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3.5 属性与操作的设计说明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三个高频错误在本模型里被显式避免（第</w:t>
      </w:r>
      <w:r>
        <w:rPr>
          <w:rFonts w:ascii="微软雅黑" w:hAnsi="微软雅黑"/>
          <w:color w:val="212121"/>
          <w:sz w:val="18"/>
        </w:rPr>
        <w:t xml:space="preserve"> 4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课</w:t>
      </w:r>
      <w:r>
        <w:rPr>
          <w:rFonts w:ascii="微软雅黑" w:hAnsi="微软雅黑"/>
          <w:color w:val="212121"/>
          <w:sz w:val="18"/>
        </w:rPr>
        <w:t xml:space="preserve"> P12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、</w:t>
      </w:r>
      <w:r>
        <w:rPr>
          <w:rFonts w:ascii="微软雅黑" w:hAnsi="微软雅黑"/>
          <w:color w:val="212121"/>
          <w:sz w:val="18"/>
        </w:rPr>
        <w:t>P17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、</w:t>
      </w:r>
      <w:r>
        <w:rPr>
          <w:rFonts w:ascii="微软雅黑" w:hAnsi="微软雅黑"/>
          <w:color w:val="212121"/>
          <w:sz w:val="18"/>
        </w:rPr>
        <w:t>P22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）：</w:t>
      </w:r>
    </w:p>
    <w:p>
      <w:pPr>
        <w:pStyle w:val="ListNumber"/>
        <w:numPr>
          <w:ilvl w:val="0"/>
          <w:numId w:val="12"/>
        </w:numPr>
        <w:spacing w:after="180"/>
      </w:pPr>
      <w:r>
        <w:rPr>
          <w:rFonts w:ascii="微软雅黑" w:eastAsia="微软雅黑" w:hAnsi="微软雅黑" w:cs="微软雅黑" w:hint="eastAsia"/>
          <w:b/>
          <w:lang w:eastAsia="zh-CN"/>
        </w:rPr>
        <w:t>不用外键式 ID 替代关系</w:t>
      </w:r>
      <w:r>
        <w:rPr>
          <w:rFonts w:ascii="微软雅黑" w:eastAsia="微软雅黑" w:hAnsi="微软雅黑" w:cs="微软雅黑" w:hint="eastAsia"/>
          <w:lang w:eastAsia="zh-CN"/>
        </w:rPr>
        <w:t xml:space="preserve">。分析类图里没有 </w:t>
      </w:r>
      <w:r>
        <w:rPr>
          <w:rFonts w:ascii="Consolas" w:hAnsi="Consolas"/>
          <w:color w:val="212121"/>
          <w:sz w:val="16"/>
        </w:rPr>
        <w:t>ownerId</w:t>
      </w:r>
      <w:r>
        <w:rPr>
          <w:rFonts w:ascii="微软雅黑" w:eastAsia="微软雅黑" w:hAnsi="微软雅黑" w:cs="微软雅黑" w:hint="eastAsia"/>
          <w:lang w:eastAsia="zh-CN"/>
        </w:rPr>
        <w:t>／</w:t>
      </w:r>
      <w:r>
        <w:rPr>
          <w:rFonts w:ascii="Consolas" w:hAnsi="Consolas"/>
          <w:color w:val="212121"/>
          <w:sz w:val="16"/>
        </w:rPr>
        <w:t>claimAId</w:t>
      </w:r>
      <w:r>
        <w:rPr>
          <w:rFonts w:ascii="微软雅黑" w:eastAsia="微软雅黑" w:hAnsi="微软雅黑" w:cs="微软雅黑" w:hint="eastAsia"/>
          <w:lang w:eastAsia="zh-CN"/>
        </w:rPr>
        <w:t>／</w:t>
      </w:r>
      <w:r>
        <w:rPr>
          <w:rFonts w:ascii="Consolas" w:hAnsi="Consolas"/>
          <w:color w:val="212121"/>
          <w:sz w:val="16"/>
        </w:rPr>
        <w:t>claimBId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这类字符串字段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对象之间的联系由关联与多重性表达；</w:t>
      </w:r>
      <w:r>
        <w:t xml:space="preserve">ID </w:t>
      </w:r>
      <w:r>
        <w:rPr>
          <w:rFonts w:ascii="微软雅黑" w:eastAsia="微软雅黑" w:hAnsi="微软雅黑" w:cs="微软雅黑" w:hint="eastAsia"/>
          <w:lang w:eastAsia="zh-CN"/>
        </w:rPr>
        <w:t>只在实体内部用于标识自身。</w:t>
      </w:r>
    </w:p>
    <w:p>
      <w:pPr>
        <w:pStyle w:val="ListNumber"/>
        <w:numPr>
          <w:ilvl w:val="0"/>
          <w:numId w:val="12"/>
        </w:numPr>
        <w:spacing w:after="180"/>
      </w:pPr>
      <w:r>
        <w:rPr>
          <w:rFonts w:ascii="微软雅黑" w:eastAsia="微软雅黑" w:hAnsi="微软雅黑" w:cs="微软雅黑" w:hint="eastAsia"/>
          <w:b/>
          <w:lang w:eastAsia="zh-CN"/>
        </w:rPr>
        <w:t>状态与类型用枚举／值对象，不用裸 String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>
        <w:rPr>
          <w:rFonts w:ascii="Consolas" w:hAnsi="Consolas"/>
          <w:color w:val="212121"/>
          <w:sz w:val="16"/>
        </w:rPr>
        <w:t>UserState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rPr>
          <w:rFonts w:ascii="Consolas" w:hAnsi="Consolas"/>
          <w:color w:val="212121"/>
          <w:sz w:val="16"/>
        </w:rPr>
        <w:t>ConflictType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rPr>
          <w:rFonts w:ascii="Consolas" w:hAnsi="Consolas"/>
          <w:color w:val="212121"/>
          <w:sz w:val="16"/>
        </w:rPr>
        <w:t>Verdict</w:t>
      </w:r>
      <w:r>
        <w:rPr>
          <w:rFonts w:ascii="微软雅黑" w:eastAsia="微软雅黑" w:hAnsi="微软雅黑" w:cs="微软雅黑" w:hint="eastAsia"/>
          <w:lang w:eastAsia="zh-CN"/>
        </w:rPr>
        <w:t xml:space="preserve"> 是枚举；</w:t>
      </w:r>
      <w:r>
        <w:rPr>
          <w:rFonts w:ascii="Consolas" w:hAnsi="Consolas"/>
          <w:color w:val="212121"/>
          <w:sz w:val="16"/>
        </w:rPr>
        <w:t>ClaimPair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是值对象（按值相等），因为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同一对主张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必须能被稳定识别（</w:t>
      </w:r>
      <w:r>
        <w:t xml:space="preserve">BR-07 </w:t>
      </w:r>
      <w:r>
        <w:rPr>
          <w:rFonts w:ascii="微软雅黑" w:eastAsia="微软雅黑" w:hAnsi="微软雅黑" w:cs="微软雅黑" w:hint="eastAsia"/>
          <w:lang w:eastAsia="zh-CN"/>
        </w:rPr>
        <w:t>的配对键）。</w:t>
      </w:r>
    </w:p>
    <w:p>
      <w:pPr>
        <w:pStyle w:val="ListNumber"/>
        <w:numPr>
          <w:ilvl w:val="0"/>
          <w:numId w:val="12"/>
        </w:numPr>
        <w:spacing w:after="180"/>
      </w:pPr>
      <w:r>
        <w:rPr>
          <w:rFonts w:ascii="微软雅黑" w:eastAsia="微软雅黑" w:hAnsi="微软雅黑" w:cs="微软雅黑" w:hint="eastAsia"/>
          <w:b/>
          <w:lang w:eastAsia="zh-CN"/>
        </w:rPr>
        <w:t>规则由实体操作保护，不暴露通用 setter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>
        <w:rPr>
          <w:rFonts w:ascii="Consolas" w:hAnsi="Consolas"/>
          <w:color w:val="212121"/>
          <w:sz w:val="16"/>
        </w:rPr>
        <w:t>Conflict</w:t>
      </w:r>
      <w:r>
        <w:rPr>
          <w:rFonts w:ascii="微软雅黑" w:eastAsia="微软雅黑" w:hAnsi="微软雅黑" w:cs="微软雅黑" w:hint="eastAsia"/>
          <w:lang w:eastAsia="zh-CN"/>
        </w:rPr>
        <w:t xml:space="preserve"> 上</w:t>
      </w:r>
      <w:r>
        <w:rPr>
          <w:rFonts w:ascii="微软雅黑" w:eastAsia="微软雅黑" w:hAnsi="微软雅黑" w:cs="微软雅黑" w:hint="eastAsia"/>
          <w:b/>
          <w:lang w:eastAsia="zh-CN"/>
        </w:rPr>
        <w:t>没有</w:t>
      </w:r>
      <w:r>
        <w:t xml:space="preserve"> </w:t>
      </w:r>
      <w:r>
        <w:rPr>
          <w:rFonts w:ascii="Consolas" w:hAnsi="Consolas"/>
          <w:color w:val="212121"/>
          <w:sz w:val="16"/>
        </w:rPr>
        <w:t>setConfidence</w:t>
      </w:r>
      <w:r>
        <w:t xml:space="preserve"> / </w:t>
      </w:r>
      <w:r>
        <w:rPr>
          <w:rFonts w:ascii="Consolas" w:hAnsi="Consolas"/>
          <w:color w:val="212121"/>
          <w:sz w:val="16"/>
        </w:rPr>
        <w:t>setUserState</w:t>
      </w:r>
      <w:r>
        <w:rPr>
          <w:rFonts w:ascii="微软雅黑" w:eastAsia="微软雅黑" w:hAnsi="微软雅黑" w:cs="微软雅黑" w:hint="eastAsia"/>
          <w:lang w:eastAsia="zh-CN"/>
        </w:rPr>
        <w:t>；取而代之的是：</w:t>
      </w:r>
    </w:p>
    <w:p>
      <w:pPr>
        <w:pStyle w:val="ListBullet"/>
        <w:spacing w:after="180"/>
      </w:pPr>
      <w:r>
        <w:rPr>
          <w:rFonts w:ascii="Consolas" w:hAnsi="Consolas"/>
          <w:color w:val="212121"/>
          <w:sz w:val="16"/>
        </w:rPr>
        <w:t>evaluate(confidence)</w:t>
      </w:r>
      <w:r>
        <w:rPr>
          <w:rFonts w:ascii="微软雅黑" w:eastAsia="微软雅黑" w:hAnsi="微软雅黑" w:cs="微软雅黑" w:hint="eastAsia"/>
          <w:lang w:eastAsia="zh-CN"/>
        </w:rPr>
        <w:t>：执行门槛判定（</w:t>
      </w:r>
      <w:r>
        <w:t>BR-01</w:t>
      </w:r>
      <w:r>
        <w:rPr>
          <w:rFonts w:ascii="微软雅黑" w:eastAsia="微软雅黑" w:hAnsi="微软雅黑" w:cs="微软雅黑" w:hint="eastAsia"/>
          <w:lang w:eastAsia="zh-CN"/>
        </w:rPr>
        <w:t>）；</w:t>
      </w:r>
    </w:p>
    <w:p>
      <w:pPr>
        <w:pStyle w:val="ListBullet"/>
        <w:spacing w:after="180"/>
      </w:pPr>
      <w:r>
        <w:rPr>
          <w:rFonts w:ascii="Consolas" w:hAnsi="Consolas"/>
          <w:color w:val="212121"/>
          <w:sz w:val="16"/>
        </w:rPr>
        <w:t>mark(state, by)</w:t>
      </w:r>
      <w:r>
        <w:rPr>
          <w:rFonts w:ascii="微软雅黑" w:eastAsia="微软雅黑" w:hAnsi="微软雅黑" w:cs="微软雅黑" w:hint="eastAsia"/>
          <w:lang w:eastAsia="zh-CN"/>
        </w:rPr>
        <w:t>：状态迁移并核验操作者归属（</w:t>
      </w:r>
      <w:r>
        <w:t>BR-03</w:t>
      </w:r>
      <w:r>
        <w:rPr>
          <w:rFonts w:ascii="微软雅黑" w:eastAsia="微软雅黑" w:hAnsi="微软雅黑" w:cs="微软雅黑" w:hint="eastAsia"/>
          <w:lang w:eastAsia="zh-CN"/>
        </w:rPr>
        <w:t>）；</w:t>
      </w:r>
    </w:p>
    <w:p>
      <w:pPr>
        <w:pStyle w:val="ListBullet"/>
        <w:spacing w:after="180"/>
      </w:pPr>
      <w:r>
        <w:rPr>
          <w:rFonts w:ascii="Consolas" w:hAnsi="Consolas"/>
          <w:color w:val="212121"/>
          <w:sz w:val="16"/>
        </w:rPr>
        <w:t>isConverged()</w:t>
      </w:r>
      <w:r>
        <w:rPr>
          <w:rFonts w:ascii="微软雅黑" w:eastAsia="微软雅黑" w:hAnsi="微软雅黑" w:cs="微软雅黑" w:hint="eastAsia"/>
          <w:lang w:eastAsia="zh-CN"/>
        </w:rPr>
        <w:t>：判断是否已达忽略收敛（</w:t>
      </w:r>
      <w:r>
        <w:t>BR-02</w:t>
      </w:r>
      <w:r>
        <w:rPr>
          <w:rFonts w:ascii="微软雅黑" w:eastAsia="微软雅黑" w:hAnsi="微软雅黑" w:cs="微软雅黑" w:hint="eastAsia"/>
          <w:lang w:eastAsia="zh-CN"/>
        </w:rPr>
        <w:t>）；</w:t>
      </w:r>
    </w:p>
    <w:p>
      <w:pPr>
        <w:pStyle w:val="ListBullet"/>
        <w:spacing w:after="180"/>
      </w:pPr>
      <w:r>
        <w:rPr>
          <w:rFonts w:ascii="Consolas" w:hAnsi="Consolas"/>
          <w:color w:val="212121"/>
          <w:sz w:val="16"/>
        </w:rPr>
        <w:t>belongsTo(l)</w:t>
      </w:r>
      <w:r>
        <w:rPr>
          <w:rFonts w:ascii="微软雅黑" w:eastAsia="微软雅黑" w:hAnsi="微软雅黑" w:cs="微软雅黑" w:hint="eastAsia"/>
          <w:lang w:eastAsia="zh-CN"/>
        </w:rPr>
        <w:t>：归属校验，支撑越权防护。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这四条操作合起来保证：</w:t>
      </w:r>
      <w:r>
        <w:rPr>
          <w:rFonts w:ascii="微软雅黑" w:hAnsi="微软雅黑" w:eastAsia="微软雅黑" w:cs="微软雅黑" w:hint="eastAsia"/>
          <w:b/>
          <w:color w:val="212121"/>
          <w:sz w:val="18"/>
          <w:lang w:eastAsia="zh-CN"/>
        </w:rPr>
        <w:t>绕过规则的路径在模型上不存在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，而不是靠调用方自觉。</w:t>
      </w:r>
    </w:p>
    <w:p>
      <w:pPr>
        <w:jc w:val="left"/>
      </w:pPr>
      <w:r>
        <w:rPr>
          <w:rFonts w:ascii="微软雅黑" w:hAnsi="微软雅黑" w:eastAsia="微软雅黑" w:cs="微软雅黑" w:hint="eastAsia"/>
          <w:b/>
          <w:color w:val="212121"/>
          <w:sz w:val="18"/>
          <w:lang w:eastAsia="zh-CN"/>
        </w:rPr>
        <w:t>作用域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：所有属性均为对象作用域（每条冲突的置信度、状态各不相同）；枚举常量为类层次共享；不设静态计数器（应查询统计，第</w:t>
      </w:r>
      <w:r>
        <w:rPr>
          <w:rFonts w:ascii="微软雅黑" w:hAnsi="微软雅黑"/>
          <w:color w:val="212121"/>
          <w:sz w:val="18"/>
        </w:rPr>
        <w:t xml:space="preserve"> 4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课</w:t>
      </w:r>
      <w:r>
        <w:rPr>
          <w:rFonts w:ascii="微软雅黑" w:hAnsi="微软雅黑"/>
          <w:color w:val="212121"/>
          <w:sz w:val="18"/>
        </w:rPr>
        <w:t xml:space="preserve"> P25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）。</w:t>
      </w:r>
    </w:p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3.6 对象图验证</w:t>
      </w:r>
    </w:p>
    <w:p>
      <w:pPr>
        <w:jc w:val="center"/>
      </w:pP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类图必须能解释正例与反例，尤其是失败路径（第</w:t>
      </w:r>
      <w:r>
        <w:rPr>
          <w:rFonts w:ascii="微软雅黑" w:hAnsi="微软雅黑"/>
          <w:color w:val="212121"/>
          <w:sz w:val="18"/>
        </w:rPr>
        <w:t xml:space="preserve"> 4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课</w:t>
      </w:r>
      <w:r>
        <w:rPr>
          <w:rFonts w:ascii="微软雅黑" w:hAnsi="微软雅黑"/>
          <w:color w:val="212121"/>
          <w:sz w:val="18"/>
        </w:rPr>
        <w:t xml:space="preserve"> P37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、</w:t>
      </w:r>
      <w:r>
        <w:rPr>
          <w:rFonts w:ascii="微软雅黑" w:hAnsi="微软雅黑"/>
          <w:color w:val="212121"/>
          <w:sz w:val="18"/>
        </w:rPr>
        <w:t>P52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）。</w:t>
      </w:r>
      <w:r>
        <w:drawing>
          <wp:inline xmlns:a="http://schemas.openxmlformats.org/drawingml/2006/main" xmlns:pic="http://schemas.openxmlformats.org/drawingml/2006/picture">
            <wp:extent cx="25527000" cy="11633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0" cy="11633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cs="微软雅黑" w:hint="eastAsia"/>
          <w:lang w:eastAsia="zh-CN"/>
        </w:rPr>
        <w:t>图</w:t>
      </w:r>
      <w:r>
        <w:t>4</w:t>
      </w:r>
      <w:r>
        <w:rPr>
          <w:rFonts w:ascii="微软雅黑" w:eastAsia="微软雅黑" w:hAnsi="微软雅黑" w:cs="微软雅黑" w:hint="eastAsia"/>
          <w:lang w:eastAsia="zh-CN"/>
        </w:rPr>
        <w:t xml:space="preserve">　对象图验证：左侧为正例（</w:t>
      </w:r>
      <w:r>
        <w:t xml:space="preserve">AT-01 </w:t>
      </w:r>
      <w:r>
        <w:rPr>
          <w:rFonts w:ascii="微软雅黑" w:eastAsia="微软雅黑" w:hAnsi="微软雅黑" w:cs="微软雅黑" w:hint="eastAsia"/>
          <w:lang w:eastAsia="zh-CN"/>
        </w:rPr>
        <w:t>保留），右侧为越权反例（</w:t>
      </w:r>
      <w:r>
        <w:t xml:space="preserve">AT-04 </w:t>
      </w:r>
      <w:r>
        <w:rPr>
          <w:rFonts w:ascii="微软雅黑" w:eastAsia="微软雅黑" w:hAnsi="微软雅黑" w:cs="微软雅黑" w:hint="eastAsia"/>
          <w:lang w:eastAsia="zh-CN"/>
        </w:rPr>
        <w:t>拒绝且数据不变）。</w:t>
      </w:r>
    </w:p>
    <w:p>
      <w:pPr>
        <w:pStyle w:val="ListBullet"/>
        <w:spacing w:after="180"/>
      </w:pPr>
      <w:r>
        <w:rPr>
          <w:rFonts w:ascii="微软雅黑" w:eastAsia="微软雅黑" w:hAnsi="微软雅黑" w:cs="微软雅黑" w:hint="eastAsia"/>
          <w:b/>
          <w:lang w:eastAsia="zh-CN"/>
        </w:rPr>
        <w:t>正例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rPr>
          <w:rFonts w:ascii="Consolas" w:hAnsi="Consolas"/>
          <w:color w:val="212121"/>
          <w:sz w:val="16"/>
        </w:rPr>
        <w:t>u1</w:t>
      </w:r>
      <w:r>
        <w:rPr>
          <w:rFonts w:ascii="微软雅黑" w:eastAsia="微软雅黑" w:hAnsi="微软雅黑" w:cs="微软雅黑" w:hint="eastAsia"/>
          <w:lang w:eastAsia="zh-CN"/>
        </w:rPr>
        <w:t xml:space="preserve"> 拥有条目 </w:t>
      </w:r>
      <w:r>
        <w:rPr>
          <w:rFonts w:ascii="Consolas" w:hAnsi="Consolas"/>
          <w:color w:val="212121"/>
          <w:sz w:val="16"/>
        </w:rPr>
        <w:t>i1</w:t>
      </w:r>
      <w:r>
        <w:rPr>
          <w:rFonts w:ascii="微软雅黑" w:eastAsia="微软雅黑" w:hAnsi="微软雅黑" w:cs="微软雅黑" w:hint="eastAsia"/>
          <w:lang w:eastAsia="zh-CN"/>
        </w:rPr>
        <w:t xml:space="preserve">（含主张 </w:t>
      </w:r>
      <w:r>
        <w:rPr>
          <w:rFonts w:ascii="Consolas" w:hAnsi="Consolas"/>
          <w:color w:val="212121"/>
          <w:sz w:val="16"/>
        </w:rPr>
        <w:t>c1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rPr>
          <w:rFonts w:ascii="Consolas" w:hAnsi="Consolas"/>
          <w:color w:val="212121"/>
          <w:sz w:val="16"/>
        </w:rPr>
        <w:t>c2</w:t>
      </w:r>
      <w:r>
        <w:rPr>
          <w:rFonts w:ascii="微软雅黑" w:eastAsia="微软雅黑" w:hAnsi="微软雅黑" w:cs="微软雅黑" w:hint="eastAsia"/>
          <w:lang w:eastAsia="zh-CN"/>
        </w:rPr>
        <w:t xml:space="preserve">），由 </w:t>
      </w:r>
      <w:r>
        <w:rPr>
          <w:rFonts w:ascii="Consolas" w:hAnsi="Consolas"/>
          <w:color w:val="212121"/>
          <w:sz w:val="16"/>
        </w:rPr>
        <w:t>u1</w:t>
      </w:r>
      <w:r>
        <w:rPr>
          <w:rFonts w:ascii="微软雅黑" w:eastAsia="微软雅黑" w:hAnsi="微软雅黑" w:cs="微软雅黑" w:hint="eastAsia"/>
          <w:lang w:eastAsia="zh-CN"/>
        </w:rPr>
        <w:t xml:space="preserve"> 发起的扫描 </w:t>
      </w:r>
      <w:r>
        <w:rPr>
          <w:rFonts w:ascii="Consolas" w:hAnsi="Consolas"/>
          <w:color w:val="212121"/>
          <w:sz w:val="16"/>
        </w:rPr>
        <w:t>s1</w:t>
      </w:r>
      <w:r>
        <w:rPr>
          <w:rFonts w:ascii="微软雅黑" w:eastAsia="微软雅黑" w:hAnsi="微软雅黑" w:cs="微软雅黑" w:hint="eastAsia"/>
          <w:lang w:eastAsia="zh-CN"/>
        </w:rPr>
        <w:t xml:space="preserve"> 产出冲突 </w:t>
      </w:r>
      <w:r>
        <w:rPr>
          <w:rFonts w:ascii="Consolas" w:hAnsi="Consolas"/>
          <w:color w:val="212121"/>
          <w:sz w:val="16"/>
        </w:rPr>
        <w:t>x</w:t>
      </w:r>
      <w:r>
        <w:rPr>
          <w:rFonts w:ascii="微软雅黑" w:eastAsia="微软雅黑" w:hAnsi="微软雅黑" w:cs="微软雅黑" w:hint="eastAsia"/>
          <w:lang w:eastAsia="zh-CN"/>
        </w:rPr>
        <w:t xml:space="preserve">（归属 </w:t>
      </w:r>
      <w:r>
        <w:rPr>
          <w:rFonts w:ascii="Consolas" w:hAnsi="Consolas"/>
          <w:color w:val="212121"/>
          <w:sz w:val="16"/>
        </w:rPr>
        <w:t>u1</w:t>
      </w:r>
      <w:r>
        <w:rPr>
          <w:rFonts w:ascii="微软雅黑" w:eastAsia="微软雅黑" w:hAnsi="微软雅黑" w:cs="微软雅黑" w:hint="eastAsia"/>
          <w:lang w:eastAsia="zh-CN"/>
        </w:rPr>
        <w:t>，置信度</w:t>
      </w:r>
      <w:r>
        <w:t xml:space="preserve"> 0.70 ≥ 0.5</w:t>
      </w:r>
      <w:r>
        <w:rPr>
          <w:rFonts w:ascii="微软雅黑" w:eastAsia="微软雅黑" w:hAnsi="微软雅黑" w:cs="微软雅黑" w:hint="eastAsia"/>
          <w:lang w:eastAsia="zh-CN"/>
        </w:rPr>
        <w:t>）。</w:t>
      </w:r>
      <w:r>
        <w:rPr>
          <w:rFonts w:ascii="Consolas" w:hAnsi="Consolas"/>
          <w:color w:val="212121"/>
          <w:sz w:val="16"/>
        </w:rPr>
        <w:t>x.evaluate(0.70)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保留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可查询，符合</w:t>
      </w:r>
      <w:r>
        <w:t xml:space="preserve"> AT-01</w:t>
      </w:r>
      <w:r>
        <w:rPr>
          <w:rFonts w:ascii="微软雅黑" w:eastAsia="微软雅黑" w:hAnsi="微软雅黑" w:cs="微软雅黑" w:hint="eastAsia"/>
          <w:lang w:eastAsia="zh-CN"/>
        </w:rPr>
        <w:t>／</w:t>
      </w:r>
      <w:r>
        <w:t>BR-01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ListBullet"/>
        <w:spacing w:after="180"/>
      </w:pPr>
      <w:r>
        <w:rPr>
          <w:rFonts w:ascii="微软雅黑" w:eastAsia="微软雅黑" w:hAnsi="微软雅黑" w:cs="微软雅黑" w:hint="eastAsia"/>
          <w:b/>
          <w:lang w:eastAsia="zh-CN"/>
        </w:rPr>
        <w:t>反例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rPr>
          <w:rFonts w:ascii="Consolas" w:hAnsi="Consolas"/>
          <w:color w:val="212121"/>
          <w:sz w:val="16"/>
        </w:rPr>
        <w:t>u2</w:t>
      </w:r>
      <w:r>
        <w:rPr>
          <w:rFonts w:ascii="微软雅黑" w:eastAsia="微软雅黑" w:hAnsi="微软雅黑" w:cs="微软雅黑" w:hint="eastAsia"/>
          <w:lang w:eastAsia="zh-CN"/>
        </w:rPr>
        <w:t xml:space="preserve"> 对 </w:t>
      </w:r>
      <w:r>
        <w:rPr>
          <w:rFonts w:ascii="Consolas" w:hAnsi="Consolas"/>
          <w:color w:val="212121"/>
          <w:sz w:val="16"/>
        </w:rPr>
        <w:t>x</w:t>
      </w:r>
      <w:r>
        <w:rPr>
          <w:rFonts w:ascii="微软雅黑" w:eastAsia="微软雅黑" w:hAnsi="微软雅黑" w:cs="微软雅黑" w:hint="eastAsia"/>
          <w:lang w:eastAsia="zh-CN"/>
        </w:rPr>
        <w:t xml:space="preserve"> 调用 </w:t>
      </w:r>
      <w:r>
        <w:rPr>
          <w:rFonts w:ascii="Consolas" w:hAnsi="Consolas"/>
          <w:color w:val="212121"/>
          <w:sz w:val="16"/>
        </w:rPr>
        <w:t>mark(ACCEPTED)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>
        <w:rPr>
          <w:rFonts w:ascii="Consolas" w:hAnsi="Consolas"/>
          <w:color w:val="212121"/>
          <w:sz w:val="16"/>
        </w:rPr>
        <w:t>x.belongsTo(u2) = false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拒绝（</w:t>
      </w:r>
      <w:r>
        <w:t>404/403</w:t>
      </w:r>
      <w:r>
        <w:rPr>
          <w:rFonts w:ascii="微软雅黑" w:eastAsia="微软雅黑" w:hAnsi="微软雅黑" w:cs="微软雅黑" w:hint="eastAsia"/>
          <w:lang w:eastAsia="zh-CN"/>
        </w:rPr>
        <w:t>），</w:t>
      </w:r>
      <w:r>
        <w:rPr>
          <w:rFonts w:ascii="Consolas" w:hAnsi="Consolas"/>
          <w:color w:val="212121"/>
          <w:sz w:val="16"/>
        </w:rPr>
        <w:t>x.userState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仍为</w:t>
      </w:r>
      <w:r>
        <w:t xml:space="preserve"> UNSEEN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rPr>
          <w:rFonts w:ascii="Consolas" w:hAnsi="Consolas"/>
          <w:color w:val="212121"/>
          <w:sz w:val="16"/>
        </w:rPr>
        <w:t>ignoreCount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仍为</w:t>
      </w:r>
      <w:r>
        <w:t xml:space="preserve"> 0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rPr>
          <w:rFonts w:ascii="Consolas" w:hAnsi="Consolas"/>
          <w:color w:val="212121"/>
          <w:sz w:val="16"/>
        </w:rPr>
        <w:t>u1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的数据不变，符合</w:t>
      </w:r>
      <w:r>
        <w:t xml:space="preserve"> AT-04</w:t>
      </w:r>
      <w:r>
        <w:rPr>
          <w:rFonts w:ascii="微软雅黑" w:eastAsia="微软雅黑" w:hAnsi="微软雅黑" w:cs="微软雅黑" w:hint="eastAsia"/>
          <w:lang w:eastAsia="zh-CN"/>
        </w:rPr>
        <w:t>／</w:t>
      </w:r>
      <w:r>
        <w:t>BR-03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反例能通过，说明</w:t>
      </w:r>
      <w:r>
        <w:rPr>
          <w:rFonts w:ascii="微软雅黑" w:hAnsi="微软雅黑"/>
          <w:color w:val="212121"/>
          <w:sz w:val="18"/>
        </w:rPr>
        <w:t>"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归属校验</w:t>
      </w:r>
      <w:r>
        <w:rPr>
          <w:rFonts w:ascii="微软雅黑" w:hAnsi="微软雅黑"/>
          <w:color w:val="212121"/>
          <w:sz w:val="18"/>
        </w:rPr>
        <w:t>"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不是写在文档里的口号，而是</w:t>
      </w:r>
      <w:r>
        <w:rPr>
          <w:rFonts w:ascii="微软雅黑" w:hAnsi="微软雅黑" w:eastAsia="微软雅黑" w:cs="微软雅黑" w:hint="eastAsia"/>
          <w:b/>
          <w:color w:val="212121"/>
          <w:sz w:val="18"/>
          <w:lang w:eastAsia="zh-CN"/>
        </w:rPr>
        <w:t>模型里可执行的约束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。</w:t>
      </w:r>
    </w:p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3.7 对象层追踪矩阵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反向检查：图中每个类、属性、操作、关系都必须有依据，无依据则删除或待确认（第</w:t>
      </w:r>
      <w:r>
        <w:rPr>
          <w:rFonts w:ascii="微软雅黑" w:hAnsi="微软雅黑"/>
          <w:color w:val="212121"/>
          <w:sz w:val="18"/>
        </w:rPr>
        <w:t xml:space="preserve"> 4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课</w:t>
      </w:r>
      <w:r>
        <w:rPr>
          <w:rFonts w:ascii="微软雅黑" w:hAnsi="微软雅黑"/>
          <w:color w:val="212121"/>
          <w:sz w:val="18"/>
        </w:rPr>
        <w:t xml:space="preserve"> P51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）。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模型元素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对应职责／规则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依据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Learner.triggerScan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发起扫描（仅本人条目）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UC-12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步骤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①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Learner.viewConflicts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查看本人冲突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UC-13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BR-03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Learner.giveFeedback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对冲突给出状态反馈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UC-13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Learner.requestRejudge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对判定发起复核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UC-14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KnowledgeItem.extractClaims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提供可分析文本并抽取主张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UC-12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步骤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③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KnowledgeItem.isDeleted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软删除后不再参与扫描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软删策略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Conflict.evaluate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置信度门槛（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&lt; 0.5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丢弃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≥ 0.5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保留）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BR-01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Conflict.isConverged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同类型忽略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≥ 3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次收敛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BR-02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Conflict.belongsTo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归属校验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BR-03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AT-04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Conflict.mark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状态迁移并核验操作者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UC-13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BR-03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Conflict.confidence／userState／ignoreCount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冲突判别所需的三个状态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BR-01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／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BR-02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ConflictScan.run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编排取条目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提主张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配对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判定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过滤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落库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UC-12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步骤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②–⑦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ConflictScan.status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扫描状态（失败不写入半成品）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BR-08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JudgmentLog.missed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翻案依据：人复核后要求重判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UC-14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BR-07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ClaimPair.key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判定配对的稳定标识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BR-07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LLMJudge.judge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外部判定能力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UC-12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步骤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⑤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ConflictType／UserState／Verdict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类型与状态判别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BR-01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／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BR-02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／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BR-07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Notification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／通知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已删除（本轮不建模）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OUT-04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L2Service</w:t>
            </w:r>
            <w:r>
              <w:rPr>
                <w:sz w:val="16"/>
              </w:rPr>
              <w:t xml:space="preserve"> 等无依据类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已删除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4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课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P48 E05</w:t>
            </w:r>
          </w:p>
        </w:tc>
      </w:tr>
    </w:tbl>
    <w:p/>
    <w:p>
      <w:bookmarkStart w:id="8" w:name="_Toc_section_4"/>
      <w:bookmarkStart w:id="3" w:name="section-4"/>
      <w:pPr>
        <w:pStyle w:val="Heading2"/>
        <w:spacing w:line="312" w:lineRule="auto"/>
        <w:jc w:val="left"/>
      </w:pPr>
      <w:bookmarkEnd w:id="3"/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四、过程记录与人机责任</w:t>
      </w:r>
      <w:bookmarkEnd w:id="8"/>
    </w:p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4.1 两轮 AI 操作与三次人工检查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按第</w:t>
      </w:r>
      <w:r>
        <w:rPr>
          <w:rFonts w:ascii="微软雅黑" w:hAnsi="微软雅黑"/>
          <w:color w:val="212121"/>
          <w:sz w:val="18"/>
        </w:rPr>
        <w:t xml:space="preserve"> 3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课</w:t>
      </w:r>
      <w:r>
        <w:rPr>
          <w:rFonts w:ascii="微软雅黑" w:hAnsi="微软雅黑"/>
          <w:color w:val="212121"/>
          <w:sz w:val="18"/>
        </w:rPr>
        <w:t xml:space="preserve"> P48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的</w:t>
      </w:r>
      <w:r>
        <w:rPr>
          <w:rFonts w:ascii="微软雅黑" w:hAnsi="微软雅黑"/>
          <w:color w:val="212121"/>
          <w:sz w:val="18"/>
        </w:rPr>
        <w:t xml:space="preserve"> Spec Coding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流程留痕：</w:t>
      </w:r>
      <w:r>
        <w:rPr>
          <w:rFonts w:ascii="微软雅黑" w:hAnsi="微软雅黑" w:eastAsia="微软雅黑" w:cs="微软雅黑" w:hint="eastAsia"/>
          <w:b/>
          <w:color w:val="212121"/>
          <w:sz w:val="18"/>
          <w:lang w:eastAsia="zh-CN"/>
        </w:rPr>
        <w:t>两次生成、三次人工检查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。本次实践的实际执行情况如下表。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阶段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谁负责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本次实际动作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留下的证据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H0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冻结需求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人确认（组内）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项目决策：范围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IN-01~IN-05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、非范围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OUT-01~OUT-04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、角色权限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"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仅本人资源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"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、规则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BR-01~BR-08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范围表、角色目标表、规则表（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2.1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／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2.2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／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2.7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A1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第一轮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AI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AI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生成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按已冻结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Spec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生成候选对象表、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CRC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与分析类图初稿（第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4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课作业的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R1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初稿）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UML/diagrams/m1_first_object_model.puml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H1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人工审查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人定位并论证错误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逐条对照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Spec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审查初稿，产出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E01–E07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审查单（含证据编号、影响与修正方向）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4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课作业第四章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H1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审查单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A2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第二轮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AI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AI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依据审查单修订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只按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E01–E06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修订，保持编号不变；缺口列为待确认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UML/diagrams/m2_second_object_model.puml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H2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追踪与验收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人逐项比对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用追踪矩阵与正反例验收；发现残留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E07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（归属不变量缺失）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→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回到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A2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修订为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R2.1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UML/diagrams/m3_final_object_model.puml</w:t>
            </w:r>
            <w:r>
              <w:rPr>
                <w:sz w:val="16"/>
              </w:rPr>
              <w:t xml:space="preserve"> 、 </w:t>
            </w:r>
            <w:r>
              <w:rPr>
                <w:rFonts w:ascii="Consolas" w:hAnsi="Consolas"/>
                <w:color w:val="212121"/>
                <w:sz w:val="16"/>
              </w:rPr>
              <w:t>obj_verify.puml</w:t>
            </w:r>
          </w:p>
        </w:tc>
      </w:tr>
    </w:tbl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本报告在上述基础上</w:t>
      </w:r>
      <w:r>
        <w:rPr>
          <w:rFonts w:ascii="微软雅黑" w:hAnsi="微软雅黑" w:eastAsia="微软雅黑" w:cs="微软雅黑" w:hint="eastAsia"/>
          <w:b/>
          <w:color w:val="212121"/>
          <w:sz w:val="18"/>
          <w:lang w:eastAsia="zh-CN"/>
        </w:rPr>
        <w:t>补齐了第 3 课要求的用例侧证据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：真实交互识别边界与参与者（</w:t>
      </w:r>
      <w:r>
        <w:rPr>
          <w:rFonts w:ascii="微软雅黑" w:hAnsi="微软雅黑"/>
          <w:color w:val="212121"/>
          <w:sz w:val="18"/>
        </w:rPr>
        <w:t>2.1–2.2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）、用户目标级用例清单（</w:t>
      </w:r>
      <w:r>
        <w:rPr>
          <w:rFonts w:ascii="微软雅黑" w:hAnsi="微软雅黑"/>
          <w:color w:val="212121"/>
          <w:sz w:val="18"/>
        </w:rPr>
        <w:t>2.3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）、用例关系审查（</w:t>
      </w:r>
      <w:r>
        <w:rPr>
          <w:rFonts w:ascii="微软雅黑" w:hAnsi="微软雅黑"/>
          <w:color w:val="212121"/>
          <w:sz w:val="18"/>
        </w:rPr>
        <w:t>2.5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）、编号用例描述（</w:t>
      </w:r>
      <w:r>
        <w:rPr>
          <w:rFonts w:ascii="微软雅黑" w:hAnsi="微软雅黑"/>
          <w:color w:val="212121"/>
          <w:sz w:val="18"/>
        </w:rPr>
        <w:t>2.6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）、可判真假的规则与验收例（</w:t>
      </w:r>
      <w:r>
        <w:rPr>
          <w:rFonts w:ascii="微软雅黑" w:hAnsi="微软雅黑"/>
          <w:color w:val="212121"/>
          <w:sz w:val="18"/>
        </w:rPr>
        <w:t>2.7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）。</w:t>
      </w:r>
    </w:p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4.2 人工决策记录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课件要求区分</w:t>
      </w:r>
      <w:r>
        <w:rPr>
          <w:rFonts w:ascii="微软雅黑" w:hAnsi="微软雅黑"/>
          <w:color w:val="212121"/>
          <w:sz w:val="18"/>
        </w:rPr>
        <w:t>"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模型修订</w:t>
      </w:r>
      <w:r>
        <w:rPr>
          <w:rFonts w:ascii="微软雅黑" w:hAnsi="微软雅黑"/>
          <w:color w:val="212121"/>
          <w:sz w:val="18"/>
        </w:rPr>
        <w:t>"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与</w:t>
      </w:r>
      <w:r>
        <w:rPr>
          <w:rFonts w:ascii="微软雅黑" w:hAnsi="微软雅黑"/>
          <w:color w:val="212121"/>
          <w:sz w:val="18"/>
        </w:rPr>
        <w:t>"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业务变更</w:t>
      </w:r>
      <w:r>
        <w:rPr>
          <w:rFonts w:ascii="微软雅黑" w:hAnsi="微软雅黑"/>
          <w:color w:val="212121"/>
          <w:sz w:val="18"/>
        </w:rPr>
        <w:t>"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，二者审批路径不同（第</w:t>
      </w:r>
      <w:r>
        <w:rPr>
          <w:rFonts w:ascii="微软雅黑" w:hAnsi="微软雅黑"/>
          <w:color w:val="212121"/>
          <w:sz w:val="18"/>
        </w:rPr>
        <w:t xml:space="preserve"> 3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课</w:t>
      </w:r>
      <w:r>
        <w:rPr>
          <w:rFonts w:ascii="微软雅黑" w:hAnsi="微软雅黑"/>
          <w:color w:val="212121"/>
          <w:sz w:val="18"/>
        </w:rPr>
        <w:t xml:space="preserve"> P53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、</w:t>
      </w:r>
      <w:r>
        <w:rPr>
          <w:rFonts w:ascii="微软雅黑" w:hAnsi="微软雅黑"/>
          <w:color w:val="212121"/>
          <w:sz w:val="18"/>
        </w:rPr>
        <w:t>P68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）。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情形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定性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处理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需更新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AI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把置信度门槛写成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"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越高越好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"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之类无边界表述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b/>
                <w:sz w:val="16"/>
              </w:rPr>
              <w:t>模型修订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按已有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BR-01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修正模型与描述，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Spec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版本不变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模型、用例描述、修改记录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想把门槛从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0.5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调到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0.6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，或把忽略收敛从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3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次改为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5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次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b/>
                <w:sz w:val="16"/>
              </w:rPr>
              <w:t>业务变更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AI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提出变更影响分析，由需求负责人</w:t>
            </w:r>
            <w:r>
              <w:rPr>
                <w:sz w:val="16"/>
              </w:rPr>
              <w:t xml:space="preserve"> </w:t>
            </w:r>
            <w:r>
              <w:rPr>
                <w:b/>
                <w:sz w:val="16"/>
              </w:rPr>
              <w:t>人工批准</w:t>
            </w:r>
            <w:r>
              <w:rPr>
                <w:sz w:val="16"/>
              </w:rPr>
              <w:t xml:space="preserve"> 后方可实施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Spec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新版本、模型引用值、验收例边界值、追踪矩阵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想新增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"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自动修改用户笔记以消除冲突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"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b/>
                <w:sz w:val="16"/>
              </w:rPr>
              <w:t>业务变更（且与 OUT-01 冲突）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OUT-01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已排除；只能列为建议，未经批准不实施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待确认／建议列表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想接入无官方接口的第三方阅读平台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b/>
                <w:sz w:val="16"/>
              </w:rPr>
              <w:t>业务变更（且与 OUT-03 冲突）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同上，列为建议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待确认／建议列表</w:t>
            </w:r>
          </w:p>
        </w:tc>
      </w:tr>
    </w:tbl>
    <w:p>
      <w:pPr>
        <w:jc w:val="left"/>
      </w:pPr>
      <w:r>
        <w:rPr>
          <w:rFonts w:ascii="微软雅黑" w:hAnsi="微软雅黑" w:eastAsia="微软雅黑" w:cs="微软雅黑" w:hint="eastAsia"/>
          <w:b/>
          <w:color w:val="212121"/>
          <w:sz w:val="18"/>
          <w:lang w:eastAsia="zh-CN"/>
        </w:rPr>
        <w:t>原则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：</w:t>
      </w:r>
      <w:r>
        <w:rPr>
          <w:rFonts w:ascii="微软雅黑" w:hAnsi="微软雅黑"/>
          <w:color w:val="212121"/>
          <w:sz w:val="18"/>
        </w:rPr>
        <w:t xml:space="preserve">AI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能提出方案，不能代替需求负责人批准业务变化；无依据的类、属性、操作、关系只能删除或列为待确认（第</w:t>
      </w:r>
      <w:r>
        <w:rPr>
          <w:rFonts w:ascii="微软雅黑" w:hAnsi="微软雅黑"/>
          <w:color w:val="212121"/>
          <w:sz w:val="18"/>
        </w:rPr>
        <w:t xml:space="preserve"> 4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课</w:t>
      </w:r>
      <w:r>
        <w:rPr>
          <w:rFonts w:ascii="微软雅黑" w:hAnsi="微软雅黑"/>
          <w:color w:val="212121"/>
          <w:sz w:val="18"/>
        </w:rPr>
        <w:t xml:space="preserve"> P07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）。</w:t>
      </w:r>
    </w:p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4.3 待确认清单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下列</w:t>
      </w:r>
      <w:r>
        <w:rPr>
          <w:rFonts w:ascii="微软雅黑" w:hAnsi="微软雅黑"/>
          <w:color w:val="212121"/>
          <w:sz w:val="18"/>
        </w:rPr>
        <w:t xml:space="preserve"> ⚠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项</w:t>
      </w:r>
      <w:r>
        <w:rPr>
          <w:rFonts w:ascii="微软雅黑" w:hAnsi="微软雅黑" w:eastAsia="微软雅黑" w:cs="微软雅黑" w:hint="eastAsia"/>
          <w:b/>
          <w:color w:val="212121"/>
          <w:sz w:val="18"/>
          <w:lang w:eastAsia="zh-CN"/>
        </w:rPr>
        <w:t>不得由 AI 自行补成事实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，需组内确认后方可写入正式</w:t>
      </w:r>
      <w:r>
        <w:rPr>
          <w:rFonts w:ascii="微软雅黑" w:hAnsi="微软雅黑"/>
          <w:color w:val="212121"/>
          <w:sz w:val="18"/>
        </w:rPr>
        <w:t xml:space="preserve"> Spec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（第</w:t>
      </w:r>
      <w:r>
        <w:rPr>
          <w:rFonts w:ascii="微软雅黑" w:hAnsi="微软雅黑"/>
          <w:color w:val="212121"/>
          <w:sz w:val="18"/>
        </w:rPr>
        <w:t xml:space="preserve"> 3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课</w:t>
      </w:r>
      <w:r>
        <w:rPr>
          <w:rFonts w:ascii="微软雅黑" w:hAnsi="微软雅黑"/>
          <w:color w:val="212121"/>
          <w:sz w:val="18"/>
        </w:rPr>
        <w:t xml:space="preserve"> P57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任务</w:t>
      </w:r>
      <w:r>
        <w:rPr>
          <w:rFonts w:ascii="微软雅黑" w:hAnsi="微软雅黑"/>
          <w:color w:val="212121"/>
          <w:sz w:val="18"/>
        </w:rPr>
        <w:t>④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）。</w:t>
      </w:r>
    </w:p>
    <w:p>
      <w:pPr>
        <w:pStyle w:val="ListNumber"/>
        <w:numPr>
          <w:ilvl w:val="0"/>
          <w:numId w:val="13"/>
        </w:numPr>
        <w:spacing w:after="180"/>
      </w:pPr>
      <w:r>
        <w:rPr>
          <w:rFonts w:ascii="微软雅黑" w:eastAsia="微软雅黑" w:hAnsi="微软雅黑" w:cs="微软雅黑" w:hint="eastAsia"/>
          <w:b/>
          <w:lang w:eastAsia="zh-CN"/>
        </w:rPr>
        <w:t>规则数值是否冻结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t xml:space="preserve">BR-01 </w:t>
      </w:r>
      <w:r>
        <w:rPr>
          <w:rFonts w:ascii="微软雅黑" w:eastAsia="微软雅黑" w:hAnsi="微软雅黑" w:cs="微软雅黑" w:hint="eastAsia"/>
          <w:lang w:eastAsia="zh-CN"/>
        </w:rPr>
        <w:t>的</w:t>
      </w:r>
      <w:r>
        <w:t xml:space="preserve"> 0.5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 xml:space="preserve">BR-02 </w:t>
      </w:r>
      <w:r>
        <w:rPr>
          <w:rFonts w:ascii="微软雅黑" w:eastAsia="微软雅黑" w:hAnsi="微软雅黑" w:cs="微软雅黑" w:hint="eastAsia"/>
          <w:lang w:eastAsia="zh-CN"/>
        </w:rPr>
        <w:t>的</w:t>
      </w:r>
      <w:r>
        <w:t xml:space="preserve"> 3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 xml:space="preserve">BR-04 </w:t>
      </w:r>
      <w:r>
        <w:rPr>
          <w:rFonts w:ascii="微软雅黑" w:eastAsia="微软雅黑" w:hAnsi="微软雅黑" w:cs="微软雅黑" w:hint="eastAsia"/>
          <w:lang w:eastAsia="zh-CN"/>
        </w:rPr>
        <w:t>的</w:t>
      </w:r>
      <w:r>
        <w:t xml:space="preserve"> 20</w:t>
      </w:r>
      <w:r>
        <w:rPr>
          <w:rFonts w:ascii="微软雅黑" w:eastAsia="微软雅黑" w:hAnsi="微软雅黑" w:cs="微软雅黑" w:hint="eastAsia"/>
          <w:lang w:eastAsia="zh-CN"/>
        </w:rPr>
        <w:t>／</w:t>
      </w:r>
      <w:r>
        <w:t xml:space="preserve">5 </w:t>
      </w:r>
      <w:r>
        <w:rPr>
          <w:rFonts w:ascii="微软雅黑" w:eastAsia="微软雅黑" w:hAnsi="微软雅黑" w:cs="微软雅黑" w:hint="eastAsia"/>
          <w:lang w:eastAsia="zh-CN"/>
        </w:rPr>
        <w:t>目前是代码初值（</w:t>
      </w:r>
      <w:r>
        <w:rPr>
          <w:rFonts w:ascii="Consolas" w:hAnsi="Consolas"/>
          <w:color w:val="212121"/>
          <w:sz w:val="16"/>
        </w:rPr>
        <w:t>config.py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注明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实测后校准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）。冻结为需求值还是保持可配置？谁批准？</w:t>
      </w:r>
    </w:p>
    <w:p>
      <w:pPr>
        <w:pStyle w:val="ListNumber"/>
        <w:numPr>
          <w:ilvl w:val="0"/>
          <w:numId w:val="13"/>
        </w:numPr>
        <w:spacing w:after="180"/>
      </w:pPr>
      <w:r>
        <w:rPr>
          <w:rFonts w:ascii="微软雅黑" w:eastAsia="微软雅黑" w:hAnsi="微软雅黑" w:cs="微软雅黑" w:hint="eastAsia"/>
          <w:b/>
          <w:lang w:eastAsia="zh-CN"/>
        </w:rPr>
        <w:t>"收敛"的确切语义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t xml:space="preserve">BR-02 </w:t>
      </w:r>
      <w:r>
        <w:rPr>
          <w:rFonts w:ascii="微软雅黑" w:eastAsia="微软雅黑" w:hAnsi="微软雅黑" w:cs="微软雅黑" w:hint="eastAsia"/>
          <w:lang w:eastAsia="zh-CN"/>
        </w:rPr>
        <w:t>的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不再主动推荐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是指该类型</w:t>
      </w:r>
      <w:r>
        <w:rPr>
          <w:rFonts w:ascii="微软雅黑" w:eastAsia="微软雅黑" w:hAnsi="微软雅黑" w:cs="微软雅黑" w:hint="eastAsia"/>
          <w:b/>
          <w:lang w:eastAsia="zh-CN"/>
        </w:rPr>
        <w:t>永久</w:t>
      </w:r>
      <w:r>
        <w:rPr>
          <w:rFonts w:ascii="微软雅黑" w:eastAsia="微软雅黑" w:hAnsi="微软雅黑" w:cs="微软雅黑" w:hint="eastAsia"/>
          <w:lang w:eastAsia="zh-CN"/>
        </w:rPr>
        <w:t>不再推荐，还是降频／降权？代码注释与需求表述需统一。</w:t>
      </w:r>
    </w:p>
    <w:p>
      <w:pPr>
        <w:pStyle w:val="ListNumber"/>
        <w:numPr>
          <w:ilvl w:val="0"/>
          <w:numId w:val="13"/>
        </w:numPr>
        <w:spacing w:after="180"/>
      </w:pPr>
      <w:r>
        <w:rPr>
          <w:rFonts w:ascii="微软雅黑" w:eastAsia="微软雅黑" w:hAnsi="微软雅黑" w:cs="微软雅黑" w:hint="eastAsia"/>
          <w:b/>
          <w:lang w:eastAsia="zh-CN"/>
        </w:rPr>
        <w:t>扫描触发方式</w:t>
      </w:r>
      <w:r>
        <w:rPr>
          <w:rFonts w:ascii="微软雅黑" w:eastAsia="微软雅黑" w:hAnsi="微软雅黑" w:cs="微软雅黑" w:hint="eastAsia"/>
          <w:lang w:eastAsia="zh-CN"/>
        </w:rPr>
        <w:t>：当前仅提供手动触发入口；是否存在定时自动扫描需求？若有，周期值待定，且需补充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学习者可关闭自动扫描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的权限规则。</w:t>
      </w:r>
    </w:p>
    <w:p>
      <w:pPr>
        <w:pStyle w:val="ListNumber"/>
        <w:numPr>
          <w:ilvl w:val="0"/>
          <w:numId w:val="13"/>
        </w:numPr>
        <w:spacing w:after="180"/>
      </w:pPr>
      <w:r>
        <w:rPr>
          <w:rFonts w:ascii="微软雅黑" w:eastAsia="微软雅黑" w:hAnsi="微软雅黑" w:cs="微软雅黑" w:hint="eastAsia"/>
          <w:b/>
          <w:lang w:eastAsia="zh-CN"/>
        </w:rPr>
        <w:t>OUT-04 是否放开</w:t>
      </w:r>
      <w:r>
        <w:rPr>
          <w:rFonts w:ascii="微软雅黑" w:eastAsia="微软雅黑" w:hAnsi="微软雅黑" w:cs="微软雅黑" w:hint="eastAsia"/>
          <w:lang w:eastAsia="zh-CN"/>
        </w:rPr>
        <w:t>：是否需要邮件／外部推送渠道？《需求分析文档》</w:t>
      </w:r>
      <w:r>
        <w:t xml:space="preserve">2.2 </w:t>
      </w:r>
      <w:r>
        <w:rPr>
          <w:rFonts w:ascii="微软雅黑" w:eastAsia="微软雅黑" w:hAnsi="微软雅黑" w:cs="微软雅黑" w:hint="eastAsia"/>
          <w:lang w:eastAsia="zh-CN"/>
        </w:rPr>
        <w:t>曾规划邮件，但代码未实现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以哪一份为准需明确。</w:t>
      </w:r>
    </w:p>
    <w:p>
      <w:pPr>
        <w:pStyle w:val="ListNumber"/>
        <w:numPr>
          <w:ilvl w:val="0"/>
          <w:numId w:val="13"/>
        </w:numPr>
        <w:spacing w:after="180"/>
      </w:pPr>
      <w:r>
        <w:rPr>
          <w:rFonts w:ascii="微软雅黑" w:eastAsia="微软雅黑" w:hAnsi="微软雅黑" w:cs="微软雅黑" w:hint="eastAsia"/>
          <w:b/>
          <w:lang w:eastAsia="zh-CN"/>
        </w:rPr>
        <w:t>参与者的角色分级</w:t>
      </w:r>
      <w:r>
        <w:rPr>
          <w:rFonts w:ascii="微软雅黑" w:eastAsia="微软雅黑" w:hAnsi="微软雅黑" w:cs="微软雅黑" w:hint="eastAsia"/>
          <w:lang w:eastAsia="zh-CN"/>
        </w:rPr>
        <w:t>：当前无管理员、无访客，全部功能要求登录。是否存在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未登录可看简报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之类场景？</w:t>
      </w:r>
    </w:p>
    <w:p>
      <w:pPr>
        <w:pStyle w:val="ListNumber"/>
        <w:numPr>
          <w:ilvl w:val="0"/>
          <w:numId w:val="13"/>
        </w:numPr>
        <w:spacing w:after="180"/>
      </w:pPr>
      <w:r>
        <w:rPr>
          <w:rFonts w:ascii="微软雅黑" w:eastAsia="微软雅黑" w:hAnsi="微软雅黑" w:cs="微软雅黑" w:hint="eastAsia"/>
          <w:b/>
          <w:lang w:eastAsia="zh-CN"/>
        </w:rPr>
        <w:t>UC-20 的扩展点边界</w:t>
      </w:r>
      <w:r>
        <w:rPr>
          <w:rFonts w:ascii="微软雅黑" w:eastAsia="微软雅黑" w:hAnsi="微软雅黑" w:cs="微软雅黑" w:hint="eastAsia"/>
          <w:lang w:eastAsia="zh-CN"/>
        </w:rPr>
        <w:t>：采纳诊断结论后自动生成计划任务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这属</w:t>
      </w:r>
      <w:r>
        <w:t xml:space="preserve"> UC-20 </w:t>
      </w:r>
      <w:r>
        <w:rPr>
          <w:rFonts w:ascii="微软雅黑" w:eastAsia="微软雅黑" w:hAnsi="微软雅黑" w:cs="微软雅黑" w:hint="eastAsia"/>
          <w:lang w:eastAsia="zh-CN"/>
        </w:rPr>
        <w:t>的后置动作还是应触发一个新的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计划生成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用例？本报告按</w:t>
      </w:r>
      <w:r>
        <w:t xml:space="preserve"> extend </w:t>
      </w:r>
      <w:r>
        <w:rPr>
          <w:rFonts w:ascii="微软雅黑" w:eastAsia="微软雅黑" w:hAnsi="微软雅黑" w:cs="微软雅黑" w:hint="eastAsia"/>
          <w:lang w:eastAsia="zh-CN"/>
        </w:rPr>
        <w:t>处理并写入备选流，待评审确认。</w:t>
      </w:r>
    </w:p>
    <w:p>
      <w:pPr>
        <w:pStyle w:val="ListNumber"/>
        <w:numPr>
          <w:ilvl w:val="0"/>
          <w:numId w:val="13"/>
        </w:numPr>
        <w:spacing w:after="180"/>
      </w:pPr>
      <w:r>
        <w:rPr>
          <w:rFonts w:ascii="微软雅黑" w:eastAsia="微软雅黑" w:hAnsi="微软雅黑" w:cs="微软雅黑" w:hint="eastAsia"/>
          <w:b/>
          <w:lang w:eastAsia="zh-CN"/>
        </w:rPr>
        <w:t>软删除与冲突的关系</w:t>
      </w:r>
      <w:r>
        <w:rPr>
          <w:rFonts w:ascii="微软雅黑" w:eastAsia="微软雅黑" w:hAnsi="微软雅黑" w:cs="微软雅黑" w:hint="eastAsia"/>
          <w:lang w:eastAsia="zh-CN"/>
        </w:rPr>
        <w:t>：条目被软删除后，其历史冲突应保留、隐藏还是一并隐藏？当前模型按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保留历史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处理（</w:t>
      </w:r>
      <w:r>
        <w:t>BR-06</w:t>
      </w:r>
      <w:r>
        <w:rPr>
          <w:rFonts w:ascii="微软雅黑" w:eastAsia="微软雅黑" w:hAnsi="微软雅黑" w:cs="微软雅黑" w:hint="eastAsia"/>
          <w:lang w:eastAsia="zh-CN"/>
        </w:rPr>
        <w:t>），需确认。</w:t>
      </w:r>
    </w:p>
    <w:p>
      <w:bookmarkStart w:id="9" w:name="_Toc_section_5"/>
      <w:bookmarkStart w:id="4" w:name="section-5"/>
      <w:pPr>
        <w:pStyle w:val="Heading2"/>
        <w:spacing w:line="312" w:lineRule="auto"/>
        <w:jc w:val="left"/>
      </w:pPr>
      <w:bookmarkEnd w:id="4"/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五、交付物与课件页码对照</w:t>
      </w:r>
      <w:bookmarkEnd w:id="9"/>
    </w:p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5.1 交付物清单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全部产物位于项目工作区，未触碰其他目录。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文件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类型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需求分析建模_用例模型与对象模型_周宇航.docx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文档（本文件）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用例模型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部分对象模型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过程记录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UML/diagrams/uc1_knowledge.png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图（位图）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用例图（一）：账号与知识资产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UML/diagrams/uc2_capability.png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图（位图）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用例图（二）：五层认知能力与支撑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UML/diagrams/obj_partial_model.puml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color w:val="212121"/>
                <w:sz w:val="16"/>
              </w:rPr>
              <w:t>.png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color w:val="212121"/>
                <w:sz w:val="16"/>
              </w:rPr>
              <w:t>.svg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图（源＋渲染）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分析类图（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PlantUML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源可二次编辑）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UML/diagrams/obj_verify.puml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color w:val="212121"/>
                <w:sz w:val="16"/>
              </w:rPr>
              <w:t>.png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color w:val="212121"/>
                <w:sz w:val="16"/>
              </w:rPr>
              <w:t>.svg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图（源＋渲染）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对象图验证（正例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越权反例）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UML/_draw_usecase.py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脚本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用例图绘制脚本（可复现）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Consolas" w:hAnsi="Consolas"/>
                <w:color w:val="212121"/>
                <w:sz w:val="16"/>
              </w:rPr>
              <w:t>UML/_extract_pdfs3.py</w:t>
            </w:r>
            <w:r>
              <w:rPr>
                <w:sz w:val="16"/>
              </w:rPr>
              <w:t xml:space="preserve"> 、 </w:t>
            </w:r>
            <w:r>
              <w:rPr>
                <w:rFonts w:ascii="Consolas" w:hAnsi="Consolas"/>
                <w:color w:val="212121"/>
                <w:sz w:val="16"/>
              </w:rPr>
              <w:t>UML/_第3课_原文.txt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脚本／文本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课件原文提取与留档（可核查引用页码）</w:t>
            </w:r>
          </w:p>
        </w:tc>
      </w:tr>
    </w:tbl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5.2 课件页码对照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课件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页脚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本报告采用的内容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对应章节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3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课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P03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分析主线：边界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参与者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目标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关系与描述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1.2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3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课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P04/P06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人机责任：人定需求、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AI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生成、人审查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4.1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3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课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P08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用例模型是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Spec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的一部分（图不能承载全部规则）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1.2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3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课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P09–P12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系统边界的定义与表示；范围来源是项目决策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2.1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3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课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P13–P18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参与者定义与表示；外部系统用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«actor»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方框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2.2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3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课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P20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角色目标表；内部实现不自动成为角色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2.2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3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课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P22–P24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用例定义与特征；用例分析是功能分解技术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1.2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3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课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P27–P28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用例粒度；从用例发现对象职责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2.3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3.1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3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课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P32–P36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include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／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extend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／泛化的判据与方向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2.5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3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课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P37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关系审查表：逐条给证据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2.5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3.4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3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课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P40–P46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用例描述字段；基本流编号；异常流回到出错步骤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2.6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3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课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P44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规则要可判真假；边界值示例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2.7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3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课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P47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验收例与追踪（边界／越权／失效）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2.7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2.8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3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课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P48–P51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H0/A1/H1/A2/H2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流程与提示纪律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4.1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3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课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P53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人工决策：模型修订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vs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业务变更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4.2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3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课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P57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课堂实践任务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①–④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2.1–2.7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4.3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4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课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P06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用例模型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vs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对象模型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1.1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4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课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P07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人机责任；无依据的类／属性／操作／关系只能删除或待确认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1.3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3.7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4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课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P12–P13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类图三区域；不放外键式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ID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3.5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4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课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P17/P22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属性筛选；操作要保护业务规则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3.5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4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课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P27–P32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从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Spec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识别类；候选筛选；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CRC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；候选登记与决定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3.2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3.3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4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课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P34–P38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关联／多重性／组合／泛化／依赖的业务含义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3.4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4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课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P46–P52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R1→H1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E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编号）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→R2→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追踪与验收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4.1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4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课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P53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OOA→OOD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：分析类图不被技术层反向污染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3.5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4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课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P54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项目任务：提交可复查的对象模型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第三章整体</w:t>
            </w:r>
          </w:p>
        </w:tc>
      </w:tr>
    </w:tbl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5.3 一句话结论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用例模型回答</w:t>
      </w:r>
      <w:r>
        <w:rPr>
          <w:rFonts w:ascii="微软雅黑" w:hAnsi="微软雅黑"/>
          <w:color w:val="212121"/>
          <w:sz w:val="18"/>
        </w:rPr>
        <w:t>"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谁为了什么目标与系统交互</w:t>
      </w:r>
      <w:r>
        <w:rPr>
          <w:rFonts w:ascii="微软雅黑" w:hAnsi="微软雅黑"/>
          <w:color w:val="212121"/>
          <w:sz w:val="18"/>
        </w:rPr>
        <w:t>"——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本项目只有一个人类角色（学习者）与两个外部系统参与者，</w:t>
      </w:r>
      <w:r>
        <w:rPr>
          <w:rFonts w:ascii="微软雅黑" w:hAnsi="微软雅黑"/>
          <w:color w:val="212121"/>
          <w:sz w:val="18"/>
        </w:rPr>
        <w:t xml:space="preserve">21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个用户目标级用例，通过关系审查只保留</w:t>
      </w:r>
      <w:r>
        <w:rPr>
          <w:rFonts w:ascii="微软雅黑" w:hAnsi="微软雅黑"/>
          <w:color w:val="212121"/>
          <w:sz w:val="18"/>
        </w:rPr>
        <w:t xml:space="preserve"> 1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条</w:t>
      </w:r>
      <w:r>
        <w:rPr>
          <w:rFonts w:ascii="微软雅黑" w:hAnsi="微软雅黑"/>
          <w:color w:val="212121"/>
          <w:sz w:val="18"/>
        </w:rPr>
        <w:t xml:space="preserve"> «extend»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；对象模型回答</w:t>
      </w:r>
      <w:r>
        <w:rPr>
          <w:rFonts w:ascii="微软雅黑" w:hAnsi="微软雅黑"/>
          <w:color w:val="212121"/>
          <w:sz w:val="18"/>
        </w:rPr>
        <w:t>"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哪些对象共同完成目标</w:t>
      </w:r>
      <w:r>
        <w:rPr>
          <w:rFonts w:ascii="微软雅黑" w:hAnsi="微软雅黑"/>
          <w:color w:val="212121"/>
          <w:sz w:val="18"/>
        </w:rPr>
        <w:t xml:space="preserve">"——L2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的职责由</w:t>
      </w:r>
      <w:r>
        <w:rPr>
          <w:rFonts w:ascii="微软雅黑" w:hAnsi="微软雅黑"/>
          <w:color w:val="212121"/>
          <w:sz w:val="18"/>
        </w:rPr>
        <w:t xml:space="preserve"> Conflict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／</w:t>
      </w:r>
      <w:r>
        <w:rPr>
          <w:rFonts w:ascii="微软雅黑" w:hAnsi="微软雅黑"/>
          <w:color w:val="212121"/>
          <w:sz w:val="18"/>
        </w:rPr>
        <w:t>KnowledgeItem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／</w:t>
      </w:r>
      <w:r>
        <w:rPr>
          <w:rFonts w:ascii="微软雅黑" w:hAnsi="微软雅黑"/>
          <w:color w:val="212121"/>
          <w:sz w:val="18"/>
        </w:rPr>
        <w:t>Claim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／</w:t>
      </w:r>
      <w:r>
        <w:rPr>
          <w:rFonts w:ascii="微软雅黑" w:hAnsi="微软雅黑"/>
          <w:color w:val="212121"/>
          <w:sz w:val="18"/>
        </w:rPr>
        <w:t>ConflictScan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／</w:t>
      </w:r>
      <w:r>
        <w:rPr>
          <w:rFonts w:ascii="微软雅黑" w:hAnsi="微软雅黑"/>
          <w:color w:val="212121"/>
          <w:sz w:val="18"/>
        </w:rPr>
        <w:t xml:space="preserve">JudgmentLog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五个领域对象分担，规则写在实体操作里而不是服务里，越权与门槛在模型上不可绕过，并由对象图的正例与反例共同验证。</w:t>
      </w:r>
      <w:r/>
      <w:r/>
      <w:r/>
    </w:p>
    <w:sectPr w:rsidR="00FC693F" w:rsidRPr="0006063C" w:rsidSect="00034616">
      <w:footerReference w:type="default" r:id="rId13"/>
      <w:pgSz w:w="11906" w:h="16838"/>
      <w:pgMar w:top="1417" w:right="1417" w:bottom="1134" w:left="141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536" w:val="center"/>
        <w:tab w:pos="9072" w:val="right"/>
      </w:tabs>
    </w:pPr>
    <w:r>
      <w:tab/>
    </w:r>
    <w:fldSimple w:instr="PAGE">
      <w:r>
        <w:t/>
      </w:r>
    </w:fldSimple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 w:after="180"/>
      <w:jc w:val="left"/>
    </w:pPr>
    <w:rPr>
      <w:rFonts w:ascii="微软雅黑" w:hAnsi="微软雅黑" w:eastAsia="微软雅黑"/>
      <w:color w:val="21212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0" w:after="180" w:line="265" w:lineRule="auto"/>
      <w:jc w:val="left"/>
      <w:outlineLvl w:val="1"/>
    </w:pPr>
    <w:rPr>
      <w:rFonts w:ascii="微软雅黑" w:hAnsi="微软雅黑" w:eastAsia="微软雅黑"/>
      <w:b/>
      <w:bCs/>
      <w:color w:val="1A237E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80"/>
      <w:jc w:val="left"/>
      <w:outlineLvl w:val="2"/>
    </w:pPr>
    <w:rPr>
      <w:rFonts w:ascii="微软雅黑" w:hAnsi="微软雅黑" w:eastAsia="微软雅黑"/>
      <w:b/>
      <w:bCs/>
      <w:color w:val="1565C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80" w:after="180"/>
      <w:jc w:val="left"/>
      <w:outlineLvl w:val="3"/>
    </w:pPr>
    <w:rPr>
      <w:rFonts w:ascii="微软雅黑" w:hAnsi="微软雅黑" w:eastAsia="微软雅黑"/>
      <w:b/>
      <w:bCs/>
      <w:i/>
      <w:iCs/>
      <w:color w:val="212121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