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87D" w:rsidRDefault="00EE1153" w:rsidP="004F34AD">
      <w:pPr>
        <w:spacing w:before="100" w:beforeAutospacing="1" w:after="100" w:afterAutospacing="1" w:line="240" w:lineRule="auto"/>
        <w:ind w:left="0" w:right="835" w:firstLine="0"/>
        <w:jc w:val="center"/>
      </w:pPr>
      <w:r>
        <w:rPr>
          <w:sz w:val="34"/>
        </w:rPr>
        <w:t xml:space="preserve">Supplementary </w:t>
      </w:r>
      <w:r w:rsidR="004F34AD">
        <w:rPr>
          <w:sz w:val="34"/>
        </w:rPr>
        <w:t>file 1</w:t>
      </w:r>
    </w:p>
    <w:p w:rsidR="00B9687D" w:rsidRDefault="00EE1153" w:rsidP="004F34AD">
      <w:pPr>
        <w:spacing w:before="100" w:beforeAutospacing="1" w:after="100" w:afterAutospacing="1" w:line="240" w:lineRule="auto"/>
        <w:ind w:left="0" w:right="835" w:firstLine="0"/>
        <w:jc w:val="center"/>
      </w:pPr>
      <w:r>
        <w:rPr>
          <w:sz w:val="24"/>
        </w:rPr>
        <w:t>August 12, 2020</w:t>
      </w:r>
    </w:p>
    <w:p w:rsidR="00B9687D" w:rsidRDefault="00EE1153" w:rsidP="004F34AD">
      <w:pPr>
        <w:pStyle w:val="Heading1"/>
        <w:spacing w:before="100" w:beforeAutospacing="1" w:after="100" w:afterAutospacing="1" w:line="240" w:lineRule="auto"/>
      </w:pPr>
      <w:r>
        <w:t>Technical infrastructure, reproducibility and provenance</w:t>
      </w:r>
    </w:p>
    <w:p w:rsidR="00B9687D" w:rsidRDefault="00EE1153" w:rsidP="004F34AD">
      <w:pPr>
        <w:spacing w:before="100" w:beforeAutospacing="1" w:after="100" w:afterAutospacing="1" w:line="240" w:lineRule="auto"/>
        <w:ind w:left="-5" w:right="820"/>
      </w:pPr>
      <w:r>
        <w:t>Our technical infrastructure is constructed based on the aim to make openly available both the data and analysis code as much as possible. The data infrastructure is currently based in Google Cloud Platform, mainly utilising services in Google Storage, Google Functions, and Google Bigquery. Google Functions are used to extract data from the data sources’ APIs. The raw data is then stored on Google Storage for further processing. Google Bigquery is then used to merge and manipulate the raw data to process derived data in formats we require for further analysis.</w:t>
      </w:r>
    </w:p>
    <w:p w:rsidR="00B9687D" w:rsidRDefault="00EE1153" w:rsidP="004F34AD">
      <w:pPr>
        <w:spacing w:before="100" w:beforeAutospacing="1" w:after="100" w:afterAutospacing="1" w:line="240" w:lineRule="auto"/>
        <w:ind w:left="-5" w:right="820"/>
      </w:pPr>
      <w:r>
        <w:t>Derived data used for analysis can be found at Zenodo (Huang et al., 2020b). Updated datasets will also be provided and will be found at the same location. Raw data is not provided to preserve the anonymity of institutions and respect the terms of service of data providers. The SQL queries and code used to generate the derived datasets are described below and available via Zenodo.</w:t>
      </w:r>
    </w:p>
    <w:p w:rsidR="00B9687D" w:rsidRDefault="00EE1153" w:rsidP="004F34AD">
      <w:pPr>
        <w:spacing w:before="100" w:beforeAutospacing="1" w:after="100" w:afterAutospacing="1" w:line="240" w:lineRule="auto"/>
        <w:ind w:left="-5" w:right="820"/>
      </w:pPr>
      <w:r>
        <w:t>The main article, Supplementary Figures and this Supplementary Methodology were prepared as Jupyter notebooks to provide all analysis and visualisation code and maximise reproducibility. These notebooks are available at Github and Zenodo (Huang et al., 2020c). All manipulation of derived data after import is explicitly conducted in the notebook. The notebook utilises a library for generating visualisations, which is provided with the notebooks. The only data manipulations performed by the visualisation library are to filter and re-shape the data for graphing.</w:t>
      </w:r>
    </w:p>
    <w:p w:rsidR="00B9687D" w:rsidRDefault="00EE1153" w:rsidP="004F34AD">
      <w:pPr>
        <w:spacing w:before="100" w:beforeAutospacing="1" w:after="100" w:afterAutospacing="1" w:line="240" w:lineRule="auto"/>
        <w:ind w:left="-5" w:right="820"/>
      </w:pPr>
      <w:r>
        <w:t xml:space="preserve">Where possible we use a publicly available or defined data dump for our sources. In this </w:t>
      </w:r>
      <w:r w:rsidR="00712918">
        <w:t>article,</w:t>
      </w:r>
      <w:r>
        <w:t xml:space="preserve"> data from Crossref, Unpaywall, GRID and Microsoft Academic were available as data dumps. The dumps used in this version (submitted version 19 March 2020) of these articles are as follows:</w:t>
      </w:r>
    </w:p>
    <w:tbl>
      <w:tblPr>
        <w:tblStyle w:val="TableGrid"/>
        <w:tblW w:w="0" w:type="auto"/>
        <w:tblInd w:w="0" w:type="dxa"/>
        <w:tblCellMar>
          <w:top w:w="26" w:type="dxa"/>
          <w:left w:w="0" w:type="dxa"/>
          <w:bottom w:w="0" w:type="dxa"/>
          <w:right w:w="0" w:type="dxa"/>
        </w:tblCellMar>
        <w:tblLook w:val="04A0" w:firstRow="1" w:lastRow="0" w:firstColumn="1" w:lastColumn="0" w:noHBand="0" w:noVBand="1"/>
      </w:tblPr>
      <w:tblGrid>
        <w:gridCol w:w="1560"/>
        <w:gridCol w:w="1984"/>
        <w:gridCol w:w="4678"/>
        <w:gridCol w:w="1134"/>
      </w:tblGrid>
      <w:tr w:rsidR="004F34AD" w:rsidTr="003C2644">
        <w:trPr>
          <w:trHeight w:val="384"/>
        </w:trPr>
        <w:tc>
          <w:tcPr>
            <w:tcW w:w="1560" w:type="dxa"/>
            <w:tcBorders>
              <w:top w:val="single" w:sz="7" w:space="0" w:color="000000"/>
              <w:left w:val="nil"/>
              <w:bottom w:val="single" w:sz="4" w:space="0" w:color="000000"/>
              <w:right w:val="nil"/>
            </w:tcBorders>
          </w:tcPr>
          <w:p w:rsidR="004F34AD" w:rsidRDefault="004F34AD" w:rsidP="004F34AD">
            <w:pPr>
              <w:spacing w:before="100" w:beforeAutospacing="1" w:after="100" w:afterAutospacing="1" w:line="240" w:lineRule="auto"/>
              <w:ind w:left="113" w:right="0" w:firstLine="0"/>
              <w:jc w:val="left"/>
            </w:pPr>
            <w:r>
              <w:t>Data Source</w:t>
            </w:r>
          </w:p>
        </w:tc>
        <w:tc>
          <w:tcPr>
            <w:tcW w:w="1984" w:type="dxa"/>
            <w:tcBorders>
              <w:top w:val="single" w:sz="7" w:space="0" w:color="000000"/>
              <w:left w:val="nil"/>
              <w:bottom w:val="single" w:sz="4" w:space="0" w:color="000000"/>
              <w:right w:val="nil"/>
            </w:tcBorders>
          </w:tcPr>
          <w:p w:rsidR="004F34AD" w:rsidRDefault="004F34AD" w:rsidP="004F34AD">
            <w:pPr>
              <w:spacing w:before="100" w:beforeAutospacing="1" w:after="100" w:afterAutospacing="1" w:line="240" w:lineRule="auto"/>
              <w:ind w:left="113" w:right="0" w:firstLine="0"/>
              <w:jc w:val="left"/>
            </w:pPr>
            <w:r>
              <w:t>Dump Identity</w:t>
            </w:r>
          </w:p>
        </w:tc>
        <w:tc>
          <w:tcPr>
            <w:tcW w:w="4678" w:type="dxa"/>
            <w:tcBorders>
              <w:top w:val="single" w:sz="7" w:space="0" w:color="000000"/>
              <w:left w:val="nil"/>
              <w:bottom w:val="single" w:sz="4" w:space="0" w:color="000000"/>
              <w:right w:val="nil"/>
            </w:tcBorders>
          </w:tcPr>
          <w:p w:rsidR="004F34AD" w:rsidRDefault="004F34AD" w:rsidP="004F34AD">
            <w:pPr>
              <w:tabs>
                <w:tab w:val="right" w:pos="4826"/>
              </w:tabs>
              <w:spacing w:before="100" w:beforeAutospacing="1" w:after="100" w:afterAutospacing="1" w:line="240" w:lineRule="auto"/>
              <w:ind w:left="113" w:right="-40" w:firstLine="0"/>
              <w:jc w:val="left"/>
            </w:pPr>
            <w:r>
              <w:t>Availability</w:t>
            </w:r>
          </w:p>
        </w:tc>
        <w:tc>
          <w:tcPr>
            <w:tcW w:w="1134" w:type="dxa"/>
            <w:tcBorders>
              <w:top w:val="single" w:sz="7" w:space="0" w:color="000000"/>
              <w:left w:val="nil"/>
              <w:bottom w:val="single" w:sz="4" w:space="0" w:color="000000"/>
              <w:right w:val="nil"/>
            </w:tcBorders>
          </w:tcPr>
          <w:p w:rsidR="004F34AD" w:rsidRDefault="004F34AD" w:rsidP="004F34AD">
            <w:pPr>
              <w:tabs>
                <w:tab w:val="right" w:pos="4826"/>
              </w:tabs>
              <w:spacing w:before="100" w:beforeAutospacing="1" w:after="100" w:afterAutospacing="1" w:line="240" w:lineRule="auto"/>
              <w:ind w:left="113" w:right="-40" w:firstLine="0"/>
              <w:jc w:val="left"/>
            </w:pPr>
            <w:r>
              <w:t>License</w:t>
            </w:r>
          </w:p>
        </w:tc>
      </w:tr>
      <w:tr w:rsidR="004F34AD" w:rsidTr="003C2644">
        <w:trPr>
          <w:trHeight w:val="867"/>
        </w:trPr>
        <w:tc>
          <w:tcPr>
            <w:tcW w:w="1560" w:type="dxa"/>
            <w:tcBorders>
              <w:top w:val="single" w:sz="4" w:space="0" w:color="000000"/>
              <w:left w:val="nil"/>
              <w:bottom w:val="nil"/>
              <w:right w:val="nil"/>
            </w:tcBorders>
          </w:tcPr>
          <w:p w:rsidR="004F34AD" w:rsidRDefault="004F34AD" w:rsidP="004F34AD">
            <w:pPr>
              <w:spacing w:before="100" w:beforeAutospacing="1" w:after="100" w:afterAutospacing="1" w:line="240" w:lineRule="auto"/>
              <w:ind w:left="113" w:right="0" w:firstLine="0"/>
              <w:jc w:val="left"/>
            </w:pPr>
            <w:r>
              <w:t>Crossref</w:t>
            </w:r>
          </w:p>
        </w:tc>
        <w:tc>
          <w:tcPr>
            <w:tcW w:w="1984" w:type="dxa"/>
            <w:tcBorders>
              <w:top w:val="single" w:sz="4" w:space="0" w:color="000000"/>
              <w:left w:val="nil"/>
              <w:bottom w:val="nil"/>
              <w:right w:val="nil"/>
            </w:tcBorders>
          </w:tcPr>
          <w:p w:rsidR="004F34AD" w:rsidRDefault="004F34AD" w:rsidP="004F34AD">
            <w:pPr>
              <w:spacing w:before="100" w:beforeAutospacing="1" w:after="100" w:afterAutospacing="1" w:line="240" w:lineRule="auto"/>
              <w:ind w:left="113" w:right="0" w:firstLine="0"/>
              <w:jc w:val="left"/>
            </w:pPr>
            <w:r>
              <w:t>December 2019</w:t>
            </w:r>
          </w:p>
        </w:tc>
        <w:tc>
          <w:tcPr>
            <w:tcW w:w="4678" w:type="dxa"/>
            <w:tcBorders>
              <w:top w:val="single" w:sz="4" w:space="0" w:color="000000"/>
              <w:left w:val="nil"/>
              <w:bottom w:val="nil"/>
              <w:right w:val="nil"/>
            </w:tcBorders>
          </w:tcPr>
          <w:p w:rsidR="004F34AD" w:rsidRDefault="004F34AD" w:rsidP="004F34AD">
            <w:pPr>
              <w:spacing w:before="100" w:beforeAutospacing="1" w:after="100" w:afterAutospacing="1" w:line="240" w:lineRule="auto"/>
              <w:ind w:left="113" w:right="0" w:firstLine="0"/>
              <w:jc w:val="left"/>
            </w:pPr>
            <w:r>
              <w:t xml:space="preserve">CR Metadata Plus Members </w:t>
            </w:r>
            <w:hyperlink r:id="rId7" w:history="1">
              <w:r w:rsidRPr="003D5A0D">
                <w:rPr>
                  <w:rStyle w:val="Hyperlink"/>
                </w:rPr>
                <w:t>https://www.crossref.org/help/metadatasnapshots/</w:t>
              </w:r>
            </w:hyperlink>
            <w:r>
              <w:t xml:space="preserve"> </w:t>
            </w:r>
          </w:p>
        </w:tc>
        <w:tc>
          <w:tcPr>
            <w:tcW w:w="1134" w:type="dxa"/>
            <w:tcBorders>
              <w:top w:val="single" w:sz="4" w:space="0" w:color="000000"/>
              <w:left w:val="nil"/>
              <w:bottom w:val="nil"/>
              <w:right w:val="nil"/>
            </w:tcBorders>
          </w:tcPr>
          <w:p w:rsidR="004F34AD" w:rsidRDefault="004F34AD" w:rsidP="004F34AD">
            <w:pPr>
              <w:spacing w:before="100" w:beforeAutospacing="1" w:after="100" w:afterAutospacing="1" w:line="240" w:lineRule="auto"/>
              <w:ind w:left="113" w:right="0" w:firstLine="0"/>
              <w:jc w:val="left"/>
            </w:pPr>
            <w:r>
              <w:t>cc0</w:t>
            </w:r>
          </w:p>
        </w:tc>
      </w:tr>
      <w:tr w:rsidR="004F34AD" w:rsidTr="003C2644">
        <w:trPr>
          <w:trHeight w:val="542"/>
        </w:trPr>
        <w:tc>
          <w:tcPr>
            <w:tcW w:w="1560" w:type="dxa"/>
            <w:tcBorders>
              <w:top w:val="nil"/>
              <w:left w:val="nil"/>
              <w:bottom w:val="nil"/>
              <w:right w:val="nil"/>
            </w:tcBorders>
          </w:tcPr>
          <w:p w:rsidR="004F34AD" w:rsidRDefault="004F34AD" w:rsidP="004F34AD">
            <w:pPr>
              <w:spacing w:before="100" w:beforeAutospacing="1" w:after="100" w:afterAutospacing="1" w:line="240" w:lineRule="auto"/>
              <w:ind w:left="113" w:right="0" w:firstLine="0"/>
              <w:jc w:val="left"/>
            </w:pPr>
            <w:r>
              <w:t>Unpaywall</w:t>
            </w:r>
          </w:p>
        </w:tc>
        <w:tc>
          <w:tcPr>
            <w:tcW w:w="1984" w:type="dxa"/>
            <w:tcBorders>
              <w:top w:val="nil"/>
              <w:left w:val="nil"/>
              <w:bottom w:val="nil"/>
              <w:right w:val="nil"/>
            </w:tcBorders>
          </w:tcPr>
          <w:p w:rsidR="004F34AD" w:rsidRDefault="004F34AD" w:rsidP="004F34AD">
            <w:pPr>
              <w:spacing w:before="100" w:beforeAutospacing="1" w:after="100" w:afterAutospacing="1" w:line="240" w:lineRule="auto"/>
              <w:ind w:left="113" w:right="0" w:firstLine="0"/>
              <w:jc w:val="left"/>
            </w:pPr>
            <w:r>
              <w:t>22 November 2019</w:t>
            </w:r>
          </w:p>
        </w:tc>
        <w:tc>
          <w:tcPr>
            <w:tcW w:w="4678" w:type="dxa"/>
            <w:tcBorders>
              <w:top w:val="nil"/>
              <w:left w:val="nil"/>
              <w:bottom w:val="nil"/>
              <w:right w:val="nil"/>
            </w:tcBorders>
          </w:tcPr>
          <w:p w:rsidR="004F34AD" w:rsidRDefault="004F34AD" w:rsidP="004F34AD">
            <w:pPr>
              <w:tabs>
                <w:tab w:val="center" w:pos="4322"/>
              </w:tabs>
              <w:spacing w:before="100" w:beforeAutospacing="1" w:after="100" w:afterAutospacing="1" w:line="240" w:lineRule="auto"/>
              <w:ind w:left="113" w:right="0" w:firstLine="0"/>
              <w:jc w:val="left"/>
            </w:pPr>
            <w:r>
              <w:t xml:space="preserve">By request </w:t>
            </w:r>
            <w:hyperlink r:id="rId8" w:history="1">
              <w:r w:rsidRPr="003D5A0D">
                <w:rPr>
                  <w:rStyle w:val="Hyperlink"/>
                </w:rPr>
                <w:t>http://unpaywall.org/products/snapshot</w:t>
              </w:r>
            </w:hyperlink>
            <w:r>
              <w:t xml:space="preserve"> </w:t>
            </w:r>
            <w:r>
              <w:tab/>
            </w:r>
          </w:p>
        </w:tc>
        <w:tc>
          <w:tcPr>
            <w:tcW w:w="1134" w:type="dxa"/>
            <w:tcBorders>
              <w:top w:val="nil"/>
              <w:left w:val="nil"/>
              <w:bottom w:val="nil"/>
              <w:right w:val="nil"/>
            </w:tcBorders>
          </w:tcPr>
          <w:p w:rsidR="004F34AD" w:rsidRDefault="004F34AD" w:rsidP="004F34AD">
            <w:pPr>
              <w:tabs>
                <w:tab w:val="center" w:pos="4322"/>
              </w:tabs>
              <w:spacing w:before="100" w:beforeAutospacing="1" w:after="100" w:afterAutospacing="1" w:line="240" w:lineRule="auto"/>
              <w:ind w:left="113" w:right="0" w:firstLine="0"/>
              <w:jc w:val="left"/>
            </w:pPr>
            <w:r>
              <w:t>cc0</w:t>
            </w:r>
          </w:p>
        </w:tc>
      </w:tr>
      <w:tr w:rsidR="004F34AD" w:rsidTr="003C2644">
        <w:trPr>
          <w:trHeight w:val="542"/>
        </w:trPr>
        <w:tc>
          <w:tcPr>
            <w:tcW w:w="1560" w:type="dxa"/>
            <w:tcBorders>
              <w:top w:val="nil"/>
              <w:left w:val="nil"/>
              <w:bottom w:val="nil"/>
              <w:right w:val="nil"/>
            </w:tcBorders>
          </w:tcPr>
          <w:p w:rsidR="004F34AD" w:rsidRDefault="004F34AD" w:rsidP="004F34AD">
            <w:pPr>
              <w:spacing w:before="100" w:beforeAutospacing="1" w:after="100" w:afterAutospacing="1" w:line="240" w:lineRule="auto"/>
              <w:ind w:left="113" w:right="0" w:firstLine="0"/>
              <w:jc w:val="left"/>
            </w:pPr>
            <w:r>
              <w:t>GRID</w:t>
            </w:r>
          </w:p>
        </w:tc>
        <w:tc>
          <w:tcPr>
            <w:tcW w:w="1984" w:type="dxa"/>
            <w:tcBorders>
              <w:top w:val="nil"/>
              <w:left w:val="nil"/>
              <w:bottom w:val="nil"/>
              <w:right w:val="nil"/>
            </w:tcBorders>
          </w:tcPr>
          <w:p w:rsidR="004F34AD" w:rsidRDefault="004F34AD" w:rsidP="004F34AD">
            <w:pPr>
              <w:spacing w:before="100" w:beforeAutospacing="1" w:after="100" w:afterAutospacing="1" w:line="240" w:lineRule="auto"/>
              <w:ind w:left="113" w:right="0" w:firstLine="0"/>
              <w:jc w:val="left"/>
            </w:pPr>
            <w:r>
              <w:t>Release 2019-12-10</w:t>
            </w:r>
          </w:p>
        </w:tc>
        <w:tc>
          <w:tcPr>
            <w:tcW w:w="4678" w:type="dxa"/>
            <w:tcBorders>
              <w:top w:val="nil"/>
              <w:left w:val="nil"/>
              <w:bottom w:val="nil"/>
              <w:right w:val="nil"/>
            </w:tcBorders>
          </w:tcPr>
          <w:p w:rsidR="004F34AD" w:rsidRDefault="004F34AD" w:rsidP="004F34AD">
            <w:pPr>
              <w:spacing w:before="100" w:beforeAutospacing="1" w:after="100" w:afterAutospacing="1" w:line="240" w:lineRule="auto"/>
              <w:ind w:left="113" w:right="0" w:firstLine="0"/>
              <w:jc w:val="left"/>
            </w:pPr>
            <w:hyperlink r:id="rId9" w:history="1">
              <w:r w:rsidRPr="003D5A0D">
                <w:rPr>
                  <w:rStyle w:val="Hyperlink"/>
                </w:rPr>
                <w:t>http://doi.org/10.6084/m9.figshare.11353022</w:t>
              </w:r>
            </w:hyperlink>
            <w:r>
              <w:t xml:space="preserve"> </w:t>
            </w:r>
          </w:p>
        </w:tc>
        <w:tc>
          <w:tcPr>
            <w:tcW w:w="1134" w:type="dxa"/>
            <w:tcBorders>
              <w:top w:val="nil"/>
              <w:left w:val="nil"/>
              <w:bottom w:val="nil"/>
              <w:right w:val="nil"/>
            </w:tcBorders>
          </w:tcPr>
          <w:p w:rsidR="004F34AD" w:rsidRDefault="004F34AD" w:rsidP="004F34AD">
            <w:pPr>
              <w:spacing w:before="100" w:beforeAutospacing="1" w:after="100" w:afterAutospacing="1" w:line="240" w:lineRule="auto"/>
              <w:ind w:left="113" w:right="0" w:firstLine="0"/>
              <w:jc w:val="left"/>
            </w:pPr>
            <w:r>
              <w:t>cc0</w:t>
            </w:r>
          </w:p>
        </w:tc>
      </w:tr>
      <w:tr w:rsidR="004F34AD" w:rsidTr="003C2644">
        <w:trPr>
          <w:trHeight w:val="1143"/>
        </w:trPr>
        <w:tc>
          <w:tcPr>
            <w:tcW w:w="1560" w:type="dxa"/>
            <w:tcBorders>
              <w:top w:val="nil"/>
              <w:left w:val="nil"/>
              <w:bottom w:val="single" w:sz="7" w:space="0" w:color="000000"/>
              <w:right w:val="nil"/>
            </w:tcBorders>
          </w:tcPr>
          <w:p w:rsidR="004F34AD" w:rsidRDefault="004F34AD" w:rsidP="004F34AD">
            <w:pPr>
              <w:spacing w:before="100" w:beforeAutospacing="1" w:after="100" w:afterAutospacing="1" w:line="240" w:lineRule="auto"/>
              <w:ind w:left="113" w:right="0" w:firstLine="0"/>
              <w:jc w:val="left"/>
            </w:pPr>
            <w:r>
              <w:t>Microsoft Academic Graph</w:t>
            </w:r>
          </w:p>
        </w:tc>
        <w:tc>
          <w:tcPr>
            <w:tcW w:w="1984" w:type="dxa"/>
            <w:tcBorders>
              <w:top w:val="nil"/>
              <w:left w:val="nil"/>
              <w:bottom w:val="single" w:sz="7" w:space="0" w:color="000000"/>
              <w:right w:val="nil"/>
            </w:tcBorders>
          </w:tcPr>
          <w:p w:rsidR="004F34AD" w:rsidRDefault="004F34AD" w:rsidP="004F34AD">
            <w:pPr>
              <w:spacing w:before="100" w:beforeAutospacing="1" w:after="100" w:afterAutospacing="1" w:line="240" w:lineRule="auto"/>
              <w:ind w:left="113" w:right="0" w:firstLine="0"/>
              <w:jc w:val="left"/>
            </w:pPr>
            <w:r>
              <w:t>3 October 2019</w:t>
            </w:r>
          </w:p>
        </w:tc>
        <w:tc>
          <w:tcPr>
            <w:tcW w:w="4678" w:type="dxa"/>
            <w:tcBorders>
              <w:top w:val="nil"/>
              <w:left w:val="nil"/>
              <w:bottom w:val="single" w:sz="7" w:space="0" w:color="000000"/>
              <w:right w:val="nil"/>
            </w:tcBorders>
          </w:tcPr>
          <w:p w:rsidR="004F34AD" w:rsidRDefault="004F34AD" w:rsidP="004F34AD">
            <w:pPr>
              <w:spacing w:before="100" w:beforeAutospacing="1" w:after="100" w:afterAutospacing="1" w:line="240" w:lineRule="auto"/>
              <w:ind w:left="113" w:right="0" w:firstLine="0"/>
              <w:jc w:val="left"/>
            </w:pPr>
            <w:r>
              <w:t xml:space="preserve">Via Azure </w:t>
            </w:r>
            <w:hyperlink r:id="rId10" w:history="1">
              <w:r w:rsidR="00712918" w:rsidRPr="003D5A0D">
                <w:rPr>
                  <w:rStyle w:val="Hyperlink"/>
                </w:rPr>
                <w:t>https://docs.microsoft.com/en-us/academic-services/graph/get-started-setup-provisioning</w:t>
              </w:r>
            </w:hyperlink>
            <w:r w:rsidR="00712918">
              <w:t xml:space="preserve"> </w:t>
            </w:r>
          </w:p>
        </w:tc>
        <w:tc>
          <w:tcPr>
            <w:tcW w:w="1134" w:type="dxa"/>
            <w:tcBorders>
              <w:top w:val="nil"/>
              <w:left w:val="nil"/>
              <w:bottom w:val="single" w:sz="7" w:space="0" w:color="000000"/>
              <w:right w:val="nil"/>
            </w:tcBorders>
          </w:tcPr>
          <w:p w:rsidR="004F34AD" w:rsidRDefault="004F34AD" w:rsidP="004F34AD">
            <w:pPr>
              <w:spacing w:before="100" w:beforeAutospacing="1" w:after="100" w:afterAutospacing="1" w:line="240" w:lineRule="auto"/>
              <w:ind w:left="113" w:right="0" w:firstLine="0"/>
            </w:pPr>
            <w:r>
              <w:t>ODC-By</w:t>
            </w:r>
          </w:p>
        </w:tc>
      </w:tr>
    </w:tbl>
    <w:p w:rsidR="00B9687D" w:rsidRDefault="00EE1153" w:rsidP="004F34AD">
      <w:pPr>
        <w:pStyle w:val="Heading1"/>
        <w:spacing w:before="100" w:beforeAutospacing="1" w:after="100" w:afterAutospacing="1" w:line="240" w:lineRule="auto"/>
        <w:ind w:left="433" w:hanging="448"/>
      </w:pPr>
      <w:r>
        <w:t>Data sources</w:t>
      </w:r>
    </w:p>
    <w:p w:rsidR="00B9687D" w:rsidRDefault="00EE1153" w:rsidP="004F34AD">
      <w:pPr>
        <w:spacing w:before="100" w:beforeAutospacing="1" w:after="100" w:afterAutospacing="1" w:line="240" w:lineRule="auto"/>
        <w:ind w:left="-5" w:right="820"/>
      </w:pPr>
      <w:r>
        <w:t>We integrate a variety of data sources in our data workflow to generate open access scores for a large set of universities. These sources include the following:</w:t>
      </w:r>
    </w:p>
    <w:p w:rsidR="00B9687D" w:rsidRDefault="00EE1153" w:rsidP="004F34AD">
      <w:pPr>
        <w:pStyle w:val="Heading2"/>
        <w:spacing w:before="100" w:beforeAutospacing="1" w:after="100" w:afterAutospacing="1" w:line="240" w:lineRule="auto"/>
        <w:ind w:left="568" w:hanging="583"/>
      </w:pPr>
      <w:r>
        <w:lastRenderedPageBreak/>
        <w:t>Web of Science</w:t>
      </w:r>
    </w:p>
    <w:p w:rsidR="00B9687D" w:rsidRDefault="00EE1153" w:rsidP="004F34AD">
      <w:pPr>
        <w:spacing w:before="100" w:beforeAutospacing="1" w:after="100" w:afterAutospacing="1" w:line="240" w:lineRule="auto"/>
        <w:ind w:left="-5" w:right="820"/>
      </w:pPr>
      <w:r>
        <w:t>Web of Science is a large pay-walled online scientific citation indexing service, maintained by Clarivate Analytics, with the coverage of more than 90 million records and 1.4 billion cited references. It is often harvested by universities to build-up their internal research information database. And, with much criticism, it is also used by various university rankings to evaluate performance (e.g., Academic Ranking of World Universities, CWTS Leiden Ranking, U-Multirank, etc). It stands as an important tool for various stakeholders of the academia. Web of Science includes a number of databases with varying levels of accessibility and information. For this study, we utilise the “organization-enhanced” search functionality to extract the list of publication metadata (hence, the corresponding DOIs) for each institution of interest (via our local access) from the Web of Science Core databases. Our access to Web of Science Core is restricted by our institutional subscription contract, which provides access to the following:</w:t>
      </w:r>
    </w:p>
    <w:p w:rsidR="00B9687D" w:rsidRDefault="00EE1153" w:rsidP="004F34AD">
      <w:pPr>
        <w:numPr>
          <w:ilvl w:val="0"/>
          <w:numId w:val="1"/>
        </w:numPr>
        <w:spacing w:before="100" w:beforeAutospacing="1" w:after="100" w:afterAutospacing="1" w:line="240" w:lineRule="auto"/>
        <w:ind w:left="546" w:right="820" w:hanging="279"/>
      </w:pPr>
      <w:r>
        <w:t>Science Citation Index Expanded (SCI-EXPANDED) –1972-present</w:t>
      </w:r>
    </w:p>
    <w:p w:rsidR="00B9687D" w:rsidRDefault="00EE1153" w:rsidP="004F34AD">
      <w:pPr>
        <w:numPr>
          <w:ilvl w:val="0"/>
          <w:numId w:val="1"/>
        </w:numPr>
        <w:spacing w:before="100" w:beforeAutospacing="1" w:after="100" w:afterAutospacing="1" w:line="240" w:lineRule="auto"/>
        <w:ind w:left="546" w:right="820" w:hanging="279"/>
      </w:pPr>
      <w:r>
        <w:t>Social Sciences Citation Index (SSCI) –1972-present</w:t>
      </w:r>
    </w:p>
    <w:p w:rsidR="00B9687D" w:rsidRDefault="00EE1153" w:rsidP="004F34AD">
      <w:pPr>
        <w:numPr>
          <w:ilvl w:val="0"/>
          <w:numId w:val="1"/>
        </w:numPr>
        <w:spacing w:before="100" w:beforeAutospacing="1" w:after="100" w:afterAutospacing="1" w:line="240" w:lineRule="auto"/>
        <w:ind w:left="546" w:right="820" w:hanging="279"/>
      </w:pPr>
      <w:r>
        <w:t>Arts &amp; Humanities Citation Index (A&amp;HCI) –1975-present</w:t>
      </w:r>
    </w:p>
    <w:p w:rsidR="00B9687D" w:rsidRDefault="00EE1153" w:rsidP="004F34AD">
      <w:pPr>
        <w:numPr>
          <w:ilvl w:val="0"/>
          <w:numId w:val="1"/>
        </w:numPr>
        <w:spacing w:before="100" w:beforeAutospacing="1" w:after="100" w:afterAutospacing="1" w:line="240" w:lineRule="auto"/>
        <w:ind w:left="546" w:right="820" w:hanging="279"/>
      </w:pPr>
      <w:r>
        <w:t>Conference Proceedings Citation Index- Science (CPCI-S) –1990-present</w:t>
      </w:r>
    </w:p>
    <w:p w:rsidR="00B9687D" w:rsidRDefault="00EE1153" w:rsidP="004F34AD">
      <w:pPr>
        <w:numPr>
          <w:ilvl w:val="0"/>
          <w:numId w:val="1"/>
        </w:numPr>
        <w:spacing w:before="100" w:beforeAutospacing="1" w:after="100" w:afterAutospacing="1" w:line="240" w:lineRule="auto"/>
        <w:ind w:left="546" w:right="820" w:hanging="279"/>
      </w:pPr>
      <w:r>
        <w:t>Conference Proceedings Citation Index- Social Science &amp; Humanities (CPCI-SSH) –1990present</w:t>
      </w:r>
    </w:p>
    <w:p w:rsidR="00B9687D" w:rsidRDefault="00EE1153" w:rsidP="004F34AD">
      <w:pPr>
        <w:numPr>
          <w:ilvl w:val="0"/>
          <w:numId w:val="1"/>
        </w:numPr>
        <w:spacing w:before="100" w:beforeAutospacing="1" w:after="100" w:afterAutospacing="1" w:line="240" w:lineRule="auto"/>
        <w:ind w:left="546" w:right="820" w:hanging="279"/>
      </w:pPr>
      <w:r>
        <w:t>Book Citation Index– Science (BKCI-S) –2005-2012</w:t>
      </w:r>
    </w:p>
    <w:p w:rsidR="00B9687D" w:rsidRDefault="00EE1153" w:rsidP="004F34AD">
      <w:pPr>
        <w:numPr>
          <w:ilvl w:val="0"/>
          <w:numId w:val="1"/>
        </w:numPr>
        <w:spacing w:before="100" w:beforeAutospacing="1" w:after="100" w:afterAutospacing="1" w:line="240" w:lineRule="auto"/>
        <w:ind w:left="546" w:right="820" w:hanging="279"/>
      </w:pPr>
      <w:r>
        <w:t>Book Citation Index– Social Sciences &amp; Humanities (BKCI-SSH) –2005-2012</w:t>
      </w:r>
    </w:p>
    <w:p w:rsidR="00B9687D" w:rsidRDefault="00EE1153" w:rsidP="004F34AD">
      <w:pPr>
        <w:numPr>
          <w:ilvl w:val="0"/>
          <w:numId w:val="1"/>
        </w:numPr>
        <w:spacing w:before="100" w:beforeAutospacing="1" w:after="100" w:afterAutospacing="1" w:line="240" w:lineRule="auto"/>
        <w:ind w:left="546" w:right="820" w:hanging="279"/>
      </w:pPr>
      <w:r>
        <w:t>Emerging Sources Citation Index (ESCI) –2015-present</w:t>
      </w:r>
    </w:p>
    <w:p w:rsidR="00B9687D" w:rsidRDefault="00EE1153" w:rsidP="004F34AD">
      <w:pPr>
        <w:numPr>
          <w:ilvl w:val="0"/>
          <w:numId w:val="1"/>
        </w:numPr>
        <w:spacing w:before="100" w:beforeAutospacing="1" w:after="100" w:afterAutospacing="1" w:line="240" w:lineRule="auto"/>
        <w:ind w:left="546" w:right="820" w:hanging="279"/>
      </w:pPr>
      <w:r>
        <w:t>Current Chemical Reactions (CCR-EXPANDED) –1985-present</w:t>
      </w:r>
    </w:p>
    <w:p w:rsidR="00B9687D" w:rsidRDefault="00EE1153" w:rsidP="004F34AD">
      <w:pPr>
        <w:numPr>
          <w:ilvl w:val="0"/>
          <w:numId w:val="1"/>
        </w:numPr>
        <w:spacing w:before="100" w:beforeAutospacing="1" w:after="100" w:afterAutospacing="1" w:line="240" w:lineRule="auto"/>
        <w:ind w:left="546" w:right="820" w:hanging="279"/>
      </w:pPr>
      <w:r>
        <w:t>(Includes Institut National de la Propriete Industrielle structure data back to 1840)</w:t>
      </w:r>
    </w:p>
    <w:p w:rsidR="00B9687D" w:rsidRDefault="00EE1153" w:rsidP="004F34AD">
      <w:pPr>
        <w:numPr>
          <w:ilvl w:val="0"/>
          <w:numId w:val="1"/>
        </w:numPr>
        <w:spacing w:before="100" w:beforeAutospacing="1" w:after="100" w:afterAutospacing="1" w:line="240" w:lineRule="auto"/>
        <w:ind w:left="546" w:right="820" w:hanging="279"/>
      </w:pPr>
      <w:r>
        <w:t>Index Chemicus (IC) –1993-present</w:t>
      </w:r>
    </w:p>
    <w:p w:rsidR="00B9687D" w:rsidRDefault="00EE1153" w:rsidP="004F34AD">
      <w:pPr>
        <w:pStyle w:val="Heading2"/>
        <w:spacing w:before="100" w:beforeAutospacing="1" w:after="100" w:afterAutospacing="1" w:line="240" w:lineRule="auto"/>
        <w:ind w:left="568" w:hanging="583"/>
      </w:pPr>
      <w:r>
        <w:t>Scopus</w:t>
      </w:r>
    </w:p>
    <w:p w:rsidR="00B9687D" w:rsidRDefault="00EE1153" w:rsidP="004F34AD">
      <w:pPr>
        <w:spacing w:before="100" w:beforeAutospacing="1" w:after="100" w:afterAutospacing="1" w:line="240" w:lineRule="auto"/>
        <w:ind w:left="-5" w:right="820"/>
      </w:pPr>
      <w:r>
        <w:t>Scopus is an abstract and citation database launched by Elsevier in 2004. It provides subscription access and also produces a range of quality measures such as h-index, CiteScore and SCImago Journal Rank. For the purpose of our current work, we match each institution to its Scopus Affiliation ID and, subsequently, access the metadata of all publications related to each institution (again, via local access). The DOI, if existent, is extracted from each publication’s metadata.</w:t>
      </w:r>
    </w:p>
    <w:p w:rsidR="00B9687D" w:rsidRDefault="00EE1153" w:rsidP="004F34AD">
      <w:pPr>
        <w:pStyle w:val="Heading2"/>
        <w:spacing w:before="100" w:beforeAutospacing="1" w:after="100" w:afterAutospacing="1" w:line="240" w:lineRule="auto"/>
        <w:ind w:left="568" w:hanging="583"/>
      </w:pPr>
      <w:r>
        <w:t>Microsoft Academic</w:t>
      </w:r>
    </w:p>
    <w:p w:rsidR="00B9687D" w:rsidRDefault="00EE1153" w:rsidP="004F34AD">
      <w:pPr>
        <w:spacing w:before="100" w:beforeAutospacing="1" w:after="100" w:afterAutospacing="1" w:line="240" w:lineRule="auto"/>
        <w:ind w:left="-5" w:right="820"/>
      </w:pPr>
      <w:r>
        <w:t>Microsoft Academic, re-launched in 2016, is a replacement of the phased-out Microsoft Academic Search. It is a free public search engine for the academic literature and uses the semantic search technology developed by Microsoft Research. The database provides Affiliation Entity IDs for institutions. We utilise a snapshot of Microsoft Academic database to extract publication metadata related to each institution.</w:t>
      </w:r>
    </w:p>
    <w:p w:rsidR="00B9687D" w:rsidRDefault="00EE1153" w:rsidP="004F34AD">
      <w:pPr>
        <w:pStyle w:val="Heading2"/>
        <w:spacing w:before="100" w:beforeAutospacing="1" w:after="100" w:afterAutospacing="1" w:line="240" w:lineRule="auto"/>
        <w:ind w:left="568" w:hanging="583"/>
      </w:pPr>
      <w:r>
        <w:t>Times Higher Education World University Rankings</w:t>
      </w:r>
    </w:p>
    <w:p w:rsidR="00B9687D" w:rsidRDefault="00EE1153" w:rsidP="004F34AD">
      <w:pPr>
        <w:spacing w:before="100" w:beforeAutospacing="1" w:after="100" w:afterAutospacing="1" w:line="240" w:lineRule="auto"/>
        <w:ind w:left="-5" w:right="820"/>
      </w:pPr>
      <w:r>
        <w:t>This is an annual ranking produced by the Times Higher Education (THE) magazine. It is one of the most followed university rankings, together with the Academic Ranking of World Universities and Quacquarelli Symonds (QS) World University Rankings. The major components of the THE Ranking include its reputation survey and the citations data from Scopus. As a mean for comparisons, we selected the Top 1000 universities in the 2019 THE Ranking as our primary sample for calculating OA scores. This is supplemented with additional universities for countries with limited coverage in the primary sample. Subsets of universities are selected for longitudinal studies.</w:t>
      </w:r>
    </w:p>
    <w:p w:rsidR="00B9687D" w:rsidRDefault="00EE1153" w:rsidP="004F34AD">
      <w:pPr>
        <w:pStyle w:val="Heading2"/>
        <w:spacing w:before="100" w:beforeAutospacing="1" w:after="100" w:afterAutospacing="1" w:line="240" w:lineRule="auto"/>
        <w:ind w:left="568" w:hanging="583"/>
      </w:pPr>
      <w:r>
        <w:lastRenderedPageBreak/>
        <w:t>Unpaywall</w:t>
      </w:r>
    </w:p>
    <w:p w:rsidR="00B9687D" w:rsidRDefault="00EE1153" w:rsidP="004F34AD">
      <w:pPr>
        <w:spacing w:before="100" w:beforeAutospacing="1" w:after="100" w:afterAutospacing="1" w:line="240" w:lineRule="auto"/>
        <w:ind w:left="-5" w:right="820"/>
      </w:pPr>
      <w:r>
        <w:t>Unpaywall is a browser extension for finding free legal versions of paywalled research publications. It currently covers more than twenty-two million free scholarly articles and provides a large number of metadata related to OA, such as journal OA status (via DOAJ) and open license information. It has recently been integrated into the Web of Science and Scopus databases. For this study, each DOI of interest is matched with its metadata in Unpaywall for calculating the various OA status. Snapshots of the Unpaywall database are collected as part of data processing of this project.</w:t>
      </w:r>
    </w:p>
    <w:p w:rsidR="00B9687D" w:rsidRDefault="00EE1153" w:rsidP="004F34AD">
      <w:pPr>
        <w:pStyle w:val="Heading2"/>
        <w:spacing w:before="100" w:beforeAutospacing="1" w:after="100" w:afterAutospacing="1" w:line="240" w:lineRule="auto"/>
        <w:ind w:left="568" w:hanging="583"/>
      </w:pPr>
      <w:r>
        <w:t>Crossref</w:t>
      </w:r>
    </w:p>
    <w:p w:rsidR="00B9687D" w:rsidRDefault="00EE1153" w:rsidP="004F34AD">
      <w:pPr>
        <w:spacing w:before="100" w:beforeAutospacing="1" w:after="100" w:afterAutospacing="1" w:line="240" w:lineRule="auto"/>
        <w:ind w:left="-5" w:right="820"/>
      </w:pPr>
      <w:r>
        <w:t xml:space="preserve">Crossref is a not-for-profit official DOI registration agency of the International DOI Foundation. It is the largest (in terms of number of DOIs assigned) DOI registration agency in the world. It also provide JSON structured information surrounding each of its DOI, such as various related issue dates, and links between distributed content hosted at other sites. Our data collection process have resulted in several </w:t>
      </w:r>
      <w:r w:rsidR="003C2644">
        <w:t>snapshots</w:t>
      </w:r>
      <w:r>
        <w:t xml:space="preserve"> of the Crossref database. We primarily view Crossref DOIs as the basis for coverage of all global outputs in our study. We use the </w:t>
      </w:r>
      <w:r w:rsidRPr="00712918">
        <w:rPr>
          <w:rFonts w:ascii="Courier New" w:eastAsia="Courier New" w:hAnsi="Courier New" w:cs="Courier New"/>
          <w:sz w:val="20"/>
          <w:szCs w:val="20"/>
        </w:rPr>
        <w:t>issued.date</w:t>
      </w:r>
      <w:r>
        <w:rPr>
          <w:rFonts w:ascii="Courier New" w:eastAsia="Courier New" w:hAnsi="Courier New" w:cs="Courier New"/>
        </w:rPr>
        <w:t xml:space="preserve"> </w:t>
      </w:r>
      <w:r>
        <w:t>element in Crossref as the standardised indicator for publication year for each output in our data.</w:t>
      </w:r>
    </w:p>
    <w:p w:rsidR="00B9687D" w:rsidRDefault="00EE1153" w:rsidP="004F34AD">
      <w:pPr>
        <w:pStyle w:val="Heading2"/>
        <w:spacing w:before="100" w:beforeAutospacing="1" w:after="100" w:afterAutospacing="1" w:line="240" w:lineRule="auto"/>
        <w:ind w:left="568" w:hanging="583"/>
      </w:pPr>
      <w:r>
        <w:t>Global Research Identifier Database (GRID)</w:t>
      </w:r>
    </w:p>
    <w:p w:rsidR="00B9687D" w:rsidRDefault="00EE1153" w:rsidP="004F34AD">
      <w:pPr>
        <w:spacing w:before="100" w:beforeAutospacing="1" w:after="100" w:afterAutospacing="1" w:line="240" w:lineRule="auto"/>
        <w:ind w:left="-5" w:right="820"/>
      </w:pPr>
      <w:r>
        <w:t>This is an open access database of educational and research institutions worldwide. It assigns a unique GRID ID to each institution and, where applicable, to each level of the institutional hierarchy. The metadata includes information such as geo-coordinates, websites and name variants. These identifiers are adapted in our study to link the various bibliographic data sources and to unify the identification system.</w:t>
      </w:r>
    </w:p>
    <w:p w:rsidR="00B9687D" w:rsidRDefault="00EE1153" w:rsidP="004F34AD">
      <w:pPr>
        <w:pStyle w:val="Heading1"/>
        <w:spacing w:before="100" w:beforeAutospacing="1" w:after="100" w:afterAutospacing="1" w:line="240" w:lineRule="auto"/>
        <w:ind w:left="433" w:hanging="448"/>
      </w:pPr>
      <w:r>
        <w:t>Description of data workflow and selection criteria</w:t>
      </w:r>
    </w:p>
    <w:p w:rsidR="00B9687D" w:rsidRDefault="00EE1153" w:rsidP="004F34AD">
      <w:pPr>
        <w:spacing w:before="100" w:beforeAutospacing="1" w:after="100" w:afterAutospacing="1" w:line="240" w:lineRule="auto"/>
        <w:ind w:left="-5" w:right="820"/>
      </w:pPr>
      <w:r>
        <w:t xml:space="preserve">As discussed in the main article, our pragmatic approach is to include the widest coverage of outputs for each of the universities under consideration. This implies defining a </w:t>
      </w:r>
      <w:r>
        <w:rPr>
          <w:i/>
        </w:rPr>
        <w:t xml:space="preserve">target population </w:t>
      </w:r>
      <w:r>
        <w:t>for all potential research outputs, which is no trivial task. For this study, we choose to consider the set of all research outputs with Crossref DOIs as this target population. This is identified as the most practical approach that allows tracking and disambiguation of research objects using persistent identifiers. At the same time, it provides processes for both the standardisation of publication dates and the use of Unpaywall’s OA information.</w:t>
      </w:r>
    </w:p>
    <w:p w:rsidR="00B9687D" w:rsidRDefault="00EE1153" w:rsidP="004F34AD">
      <w:pPr>
        <w:spacing w:before="100" w:beforeAutospacing="1" w:after="100" w:afterAutospacing="1" w:line="240" w:lineRule="auto"/>
        <w:ind w:left="-5" w:right="820"/>
      </w:pPr>
      <w:r>
        <w:t>We use universities listed in the top 1000 of the Times Higher Education World University Rankings as an initial sample for which to collect data. We then supplemented this with additional institutions, focussing on the United Kingdom and the United States. Finally we added additional universities in countries where our original sample had only one or two universities. For each of these countries we added a small number of additional universities, prioritising those with the largest number of research outputs recorded in Microsoft Academic.</w:t>
      </w:r>
    </w:p>
    <w:p w:rsidR="00B9687D" w:rsidRDefault="00EE1153" w:rsidP="004F34AD">
      <w:pPr>
        <w:spacing w:before="100" w:beforeAutospacing="1" w:after="100" w:afterAutospacing="1" w:line="240" w:lineRule="auto"/>
        <w:ind w:left="-5" w:right="820"/>
      </w:pPr>
      <w:r>
        <w:t>Given that Microsoft Academic, Web of Science and Scopus have different internal institutional identifier systems, the next step is to map these identifiers. We first map each university to its unique ID in the Global Research Identifier Database (GRID). Subsequently, these universities’ internal identifiers for Microsoft Academic, Web of Science and Scopus are matched against the corresponding GRID IDs. This is trivial in the case of a Microsoft Academic database snapshot as each institution in its database is already matched against the corresponding GRID ID. For Web of Science and Scopus, manual website searches are required to retrieve Web of Science Organisation</w:t>
      </w:r>
      <w:r w:rsidR="003C2644">
        <w:t>-</w:t>
      </w:r>
      <w:r>
        <w:t xml:space="preserve">Enhanced names and Scopus Affiliation IDs, respectively. </w:t>
      </w:r>
      <w:r>
        <w:rPr>
          <w:b/>
          <w:i/>
        </w:rPr>
        <w:lastRenderedPageBreak/>
        <w:t>Universities not identifiable in at least one of the three bibliographic data sources are not processed further</w:t>
      </w:r>
      <w:r>
        <w:t>.</w:t>
      </w:r>
    </w:p>
    <w:p w:rsidR="00B9687D" w:rsidRDefault="00EE1153" w:rsidP="004F34AD">
      <w:pPr>
        <w:spacing w:before="100" w:beforeAutospacing="1" w:after="100" w:afterAutospacing="1" w:line="240" w:lineRule="auto"/>
        <w:ind w:left="-5" w:right="820"/>
      </w:pPr>
      <w:r>
        <w:t>Queries were run via the respective APIs against Web of Science (via Organisation-Enhance name search) and Scopus (via Affiliation ID search) to extract metadata of all outputs affiliated to each university for the time frames 2000 to 2018. These are matched against outputs from a Microsoft Academic snapshot to result in a comprehensive set of outputs for each university. Subsequently, these are filtered down to include only objects with Crossref DOIs. This current set of universities is then further expanded to include additional universities from countries that had low representations in the initial sample, and goes through the same data collection process.</w:t>
      </w:r>
    </w:p>
    <w:p w:rsidR="00B9687D" w:rsidRDefault="00EE1153" w:rsidP="004F34AD">
      <w:pPr>
        <w:spacing w:before="100" w:beforeAutospacing="1" w:after="100" w:afterAutospacing="1" w:line="240" w:lineRule="auto"/>
        <w:ind w:left="-5" w:right="820"/>
      </w:pPr>
      <w:r>
        <w:t>All collected Crossref DOIs are matched against an Unpaywall database snapshot for their open access information. This allows us to calculate total numbers for various modes of open access (e.g., number of Gold OA publications) for each university across different timeframes (using the “year” component of the Crossref “issued date” field). The Unpaywall information used to determine various open access modes is as displayed in Figure 1 of the main text. Crossref DOIs not found in Unpaywall are defaulted to be not open access and Crossref DOIs that do not have an “issued date” are removed from the process.</w:t>
      </w:r>
    </w:p>
    <w:p w:rsidR="00B9687D" w:rsidRDefault="00EE1153" w:rsidP="004F34AD">
      <w:pPr>
        <w:spacing w:before="100" w:beforeAutospacing="1" w:after="100" w:afterAutospacing="1" w:line="240" w:lineRule="auto"/>
        <w:ind w:left="-5" w:right="820"/>
      </w:pPr>
      <w:r>
        <w:t>A comprehensive sensitivity analysis on the use of different sources for gathering research outputs, use of different Unpaywall versions, and the relations between confidence levels and sample size is provided in the companion white paper Huang et al. (2020b). There are changes based on which specific Unpaywall snapshot is used. This is partly due to real changes (e.g. release of works from repositories after embargo) and due to changes within the Unpaywall data system (examples include changes in upstream data sources such as journal inclusion or exclusion in the Directory of Open Access Journals (DOAJ), and internal changes such as improved repository calling or wider journal coverage). As this is a product of gradually improving systems underpinning Unpaywall we use the most recent available snapshot to provide the most up to date data in a reproducible and identifiable form in the main article.</w:t>
      </w:r>
    </w:p>
    <w:p w:rsidR="00B9687D" w:rsidRDefault="00EE1153" w:rsidP="004F34AD">
      <w:pPr>
        <w:spacing w:before="100" w:beforeAutospacing="1" w:after="100" w:afterAutospacing="1" w:line="240" w:lineRule="auto"/>
        <w:ind w:left="-5" w:right="820"/>
      </w:pPr>
      <w:r>
        <w:t>To make comparable and fair analysis across universities, we have taken a necessarily subjective view on which universities to include in Figures 2 and 3 (along with their supplementary figures). We use the Šidák correction to control for the familywise error rate in multiple comparisons. The</w:t>
      </w:r>
    </w:p>
    <w:p w:rsidR="00B9687D" w:rsidRDefault="00EE1153" w:rsidP="004F34AD">
      <w:pPr>
        <w:spacing w:before="100" w:beforeAutospacing="1" w:after="100" w:afterAutospacing="1" w:line="240" w:lineRule="auto"/>
        <w:ind w:left="-5" w:right="820"/>
      </w:pPr>
      <w:r>
        <w:t>Šidák correction re-adjusts the size of the confidence intervals by increasing the confidence level to</w:t>
      </w:r>
    </w:p>
    <w:p w:rsidR="00B9687D" w:rsidRDefault="00EE1153" w:rsidP="004F34AD">
      <w:pPr>
        <w:spacing w:before="100" w:beforeAutospacing="1" w:after="100" w:afterAutospacing="1" w:line="240" w:lineRule="auto"/>
        <w:ind w:left="0" w:right="835" w:firstLine="0"/>
        <w:jc w:val="center"/>
      </w:pPr>
      <w:r>
        <w:rPr>
          <w:rFonts w:ascii="Cambria" w:eastAsia="Cambria" w:hAnsi="Cambria" w:cs="Cambria"/>
        </w:rPr>
        <w:t xml:space="preserve">100(1− </w:t>
      </w:r>
      <w:r>
        <w:rPr>
          <w:rFonts w:ascii="Cambria" w:eastAsia="Cambria" w:hAnsi="Cambria" w:cs="Cambria"/>
          <w:i/>
        </w:rPr>
        <w:t>α</w:t>
      </w:r>
      <w:r>
        <w:rPr>
          <w:rFonts w:ascii="Cambria" w:eastAsia="Cambria" w:hAnsi="Cambria" w:cs="Cambria"/>
        </w:rPr>
        <w:t>)</w:t>
      </w:r>
      <w:r>
        <w:rPr>
          <w:rFonts w:ascii="Cambria" w:eastAsia="Cambria" w:hAnsi="Cambria" w:cs="Cambria"/>
          <w:vertAlign w:val="superscript"/>
        </w:rPr>
        <w:t>1/</w:t>
      </w:r>
      <w:r>
        <w:rPr>
          <w:rFonts w:ascii="Cambria" w:eastAsia="Cambria" w:hAnsi="Cambria" w:cs="Cambria"/>
          <w:i/>
          <w:vertAlign w:val="superscript"/>
        </w:rPr>
        <w:t>m</w:t>
      </w:r>
      <w:r>
        <w:t>%</w:t>
      </w:r>
    </w:p>
    <w:p w:rsidR="00B9687D" w:rsidRDefault="00EE1153" w:rsidP="004F34AD">
      <w:pPr>
        <w:spacing w:before="100" w:beforeAutospacing="1" w:after="100" w:afterAutospacing="1" w:line="240" w:lineRule="auto"/>
        <w:ind w:left="-5" w:right="820"/>
      </w:pPr>
      <w:r>
        <w:t xml:space="preserve">where </w:t>
      </w:r>
      <w:r>
        <w:rPr>
          <w:rFonts w:ascii="Cambria" w:eastAsia="Cambria" w:hAnsi="Cambria" w:cs="Cambria"/>
          <w:i/>
        </w:rPr>
        <w:t xml:space="preserve">α </w:t>
      </w:r>
      <w:r>
        <w:t xml:space="preserve">is the originally required level of confidence and </w:t>
      </w:r>
      <w:r>
        <w:rPr>
          <w:rFonts w:ascii="Cambria" w:eastAsia="Cambria" w:hAnsi="Cambria" w:cs="Cambria"/>
          <w:i/>
        </w:rPr>
        <w:t xml:space="preserve">m </w:t>
      </w:r>
      <w:r>
        <w:t>is the number of confidence intervals to be compared. In our case (</w:t>
      </w:r>
      <w:r>
        <w:rPr>
          <w:rFonts w:ascii="Cambria" w:eastAsia="Cambria" w:hAnsi="Cambria" w:cs="Cambria"/>
          <w:i/>
        </w:rPr>
        <w:t xml:space="preserve">α </w:t>
      </w:r>
      <w:r>
        <w:rPr>
          <w:rFonts w:ascii="Cambria" w:eastAsia="Cambria" w:hAnsi="Cambria" w:cs="Cambria"/>
        </w:rPr>
        <w:t>= 0</w:t>
      </w:r>
      <w:r>
        <w:rPr>
          <w:rFonts w:ascii="Cambria" w:eastAsia="Cambria" w:hAnsi="Cambria" w:cs="Cambria"/>
          <w:i/>
        </w:rPr>
        <w:t>.</w:t>
      </w:r>
      <w:r>
        <w:rPr>
          <w:rFonts w:ascii="Cambria" w:eastAsia="Cambria" w:hAnsi="Cambria" w:cs="Cambria"/>
        </w:rPr>
        <w:t xml:space="preserve">05 </w:t>
      </w:r>
      <w:r>
        <w:t xml:space="preserve">and </w:t>
      </w:r>
      <w:r>
        <w:rPr>
          <w:rFonts w:ascii="Cambria" w:eastAsia="Cambria" w:hAnsi="Cambria" w:cs="Cambria"/>
          <w:i/>
        </w:rPr>
        <w:t xml:space="preserve">m </w:t>
      </w:r>
      <w:r>
        <w:rPr>
          <w:rFonts w:ascii="Cambria" w:eastAsia="Cambria" w:hAnsi="Cambria" w:cs="Cambria"/>
        </w:rPr>
        <w:t>= 1</w:t>
      </w:r>
      <w:r>
        <w:t>), this essentially results in individual confidence intervals and margins of error being evaluated at 99.95%. Institutions with margin of error greater than 17, for any of total open access, gold open access or green open access, were also removed from data used to generate various figures. This is in addition to the conventional conditions for normal approximation (see Huang et al., 2020b).</w:t>
      </w:r>
    </w:p>
    <w:p w:rsidR="00B9687D" w:rsidRDefault="00EE1153" w:rsidP="004F34AD">
      <w:pPr>
        <w:pStyle w:val="Heading2"/>
        <w:spacing w:before="100" w:beforeAutospacing="1" w:after="100" w:afterAutospacing="1" w:line="240" w:lineRule="auto"/>
        <w:ind w:left="568" w:hanging="583"/>
      </w:pPr>
      <w:r>
        <w:t>Overview of the data workflow and main tables</w:t>
      </w:r>
    </w:p>
    <w:p w:rsidR="00B9687D" w:rsidRDefault="00EE1153" w:rsidP="004F34AD">
      <w:pPr>
        <w:spacing w:before="100" w:beforeAutospacing="1" w:after="100" w:afterAutospacing="1" w:line="240" w:lineRule="auto"/>
        <w:ind w:left="-5" w:right="820"/>
      </w:pPr>
      <w:r>
        <w:t xml:space="preserve">Within our Google Cloud Platform environment we maintain two sets of tables. The latest snapshot of each part of the dataflow is distinguished as </w:t>
      </w:r>
      <w:r w:rsidRPr="00712918">
        <w:rPr>
          <w:rFonts w:ascii="Courier New" w:eastAsia="Courier New" w:hAnsi="Courier New" w:cs="Courier New"/>
          <w:sz w:val="20"/>
          <w:szCs w:val="20"/>
        </w:rPr>
        <w:t>_latest</w:t>
      </w:r>
      <w:r>
        <w:rPr>
          <w:rFonts w:ascii="Courier New" w:eastAsia="Courier New" w:hAnsi="Courier New" w:cs="Courier New"/>
        </w:rPr>
        <w:t xml:space="preserve"> </w:t>
      </w:r>
      <w:r>
        <w:t>and specific snapshots are named for the date of production. We maintain a set of views within the Google Cloud BigQuery platform that are setup to query the latest available data. For this article we have created a specific snapshot, and that data is shared. Future versions of the shared dataset will provide updated snapshots.</w:t>
      </w:r>
    </w:p>
    <w:p w:rsidR="00B9687D" w:rsidRDefault="00EE1153" w:rsidP="004F34AD">
      <w:pPr>
        <w:spacing w:before="100" w:beforeAutospacing="1" w:after="100" w:afterAutospacing="1" w:line="240" w:lineRule="auto"/>
        <w:ind w:left="-5" w:right="820"/>
      </w:pPr>
      <w:r>
        <w:lastRenderedPageBreak/>
        <w:t xml:space="preserve">The overall flow of data and the main tables and queries are described in Figures SM1 and SM2. The key table in our workflow is the </w:t>
      </w:r>
      <w:r w:rsidRPr="00712918">
        <w:rPr>
          <w:rFonts w:ascii="Courier New" w:eastAsia="Courier New" w:hAnsi="Courier New" w:cs="Courier New"/>
          <w:sz w:val="20"/>
        </w:rPr>
        <w:t>institutions</w:t>
      </w:r>
      <w:r>
        <w:rPr>
          <w:rFonts w:ascii="Courier New" w:eastAsia="Courier New" w:hAnsi="Courier New" w:cs="Courier New"/>
        </w:rPr>
        <w:t xml:space="preserve"> </w:t>
      </w:r>
      <w:r>
        <w:t xml:space="preserve">table. Figure SM1 details the main elements of the workflow that generates the </w:t>
      </w:r>
      <w:r w:rsidRPr="00712918">
        <w:rPr>
          <w:rFonts w:ascii="Courier New" w:eastAsia="Courier New" w:hAnsi="Courier New" w:cs="Courier New"/>
          <w:sz w:val="20"/>
        </w:rPr>
        <w:t>institutions</w:t>
      </w:r>
      <w:r>
        <w:rPr>
          <w:rFonts w:ascii="Courier New" w:eastAsia="Courier New" w:hAnsi="Courier New" w:cs="Courier New"/>
        </w:rPr>
        <w:t xml:space="preserve"> </w:t>
      </w:r>
      <w:r>
        <w:t>table. Figure SM2 details the downstr</w:t>
      </w:r>
      <w:r w:rsidR="003C2644">
        <w:t>eam processing used to generate</w:t>
      </w:r>
      <w:r>
        <w:t xml:space="preserve"> the derived datasets used in our analyses.</w:t>
      </w:r>
    </w:p>
    <w:p w:rsidR="003C2644" w:rsidRDefault="003C2644" w:rsidP="004F34AD">
      <w:pPr>
        <w:spacing w:before="100" w:beforeAutospacing="1" w:after="100" w:afterAutospacing="1" w:line="240" w:lineRule="auto"/>
        <w:ind w:left="-5" w:right="820"/>
      </w:pPr>
      <w:r>
        <w:rPr>
          <w:b/>
        </w:rPr>
        <w:t>Figure SF1: The generation of the institutions table.</w:t>
      </w:r>
    </w:p>
    <w:p w:rsidR="00B9687D" w:rsidRDefault="00EE1153" w:rsidP="004F34AD">
      <w:pPr>
        <w:spacing w:before="100" w:beforeAutospacing="1" w:after="100" w:afterAutospacing="1" w:line="240" w:lineRule="auto"/>
        <w:ind w:left="468" w:right="0" w:firstLine="0"/>
        <w:jc w:val="left"/>
      </w:pPr>
      <w:r>
        <w:rPr>
          <w:noProof/>
        </w:rPr>
        <w:drawing>
          <wp:inline distT="0" distB="0" distL="0" distR="0">
            <wp:extent cx="5349600" cy="3114000"/>
            <wp:effectExtent l="0" t="0" r="381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1"/>
                    <a:stretch>
                      <a:fillRect/>
                    </a:stretch>
                  </pic:blipFill>
                  <pic:spPr>
                    <a:xfrm>
                      <a:off x="0" y="0"/>
                      <a:ext cx="5349600" cy="3114000"/>
                    </a:xfrm>
                    <a:prstGeom prst="rect">
                      <a:avLst/>
                    </a:prstGeom>
                  </pic:spPr>
                </pic:pic>
              </a:graphicData>
            </a:graphic>
          </wp:inline>
        </w:drawing>
      </w:r>
    </w:p>
    <w:p w:rsidR="00B9687D" w:rsidRDefault="003C2644" w:rsidP="004F34AD">
      <w:pPr>
        <w:spacing w:before="100" w:beforeAutospacing="1" w:after="100" w:afterAutospacing="1" w:line="240" w:lineRule="auto"/>
        <w:ind w:left="-5" w:right="0"/>
        <w:jc w:val="left"/>
      </w:pPr>
      <w:r>
        <w:rPr>
          <w:b/>
        </w:rPr>
        <w:t>Figure SF2: The generation of the derived datasets from the institutions table. Those datasets which are part of the publicly shared derived data are shown in green.</w:t>
      </w:r>
    </w:p>
    <w:p w:rsidR="00B9687D" w:rsidRDefault="00EE1153" w:rsidP="004F34AD">
      <w:pPr>
        <w:spacing w:before="100" w:beforeAutospacing="1" w:after="100" w:afterAutospacing="1" w:line="240" w:lineRule="auto"/>
        <w:ind w:left="468" w:right="0" w:firstLine="0"/>
        <w:jc w:val="left"/>
      </w:pPr>
      <w:r>
        <w:rPr>
          <w:noProof/>
        </w:rPr>
        <w:drawing>
          <wp:inline distT="0" distB="0" distL="0" distR="0">
            <wp:extent cx="4996697" cy="3090151"/>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5000823" cy="3092703"/>
                    </a:xfrm>
                    <a:prstGeom prst="rect">
                      <a:avLst/>
                    </a:prstGeom>
                  </pic:spPr>
                </pic:pic>
              </a:graphicData>
            </a:graphic>
          </wp:inline>
        </w:drawing>
      </w:r>
    </w:p>
    <w:p w:rsidR="00B9687D" w:rsidRDefault="00EE1153" w:rsidP="004F34AD">
      <w:pPr>
        <w:pStyle w:val="Heading2"/>
        <w:spacing w:before="100" w:beforeAutospacing="1" w:after="100" w:afterAutospacing="1" w:line="240" w:lineRule="auto"/>
        <w:ind w:left="568" w:hanging="583"/>
      </w:pPr>
      <w:r>
        <w:lastRenderedPageBreak/>
        <w:t>Modes of open access</w:t>
      </w:r>
    </w:p>
    <w:p w:rsidR="00B9687D" w:rsidRDefault="00EE1153" w:rsidP="004F34AD">
      <w:pPr>
        <w:spacing w:before="100" w:beforeAutospacing="1" w:after="100" w:afterAutospacing="1" w:line="240" w:lineRule="auto"/>
        <w:ind w:left="-5" w:right="820"/>
      </w:pPr>
      <w:r>
        <w:t>As summarised in the main article, we query each of three bibliographic data sources (Web of Science, Scopus and Microsoft Academic) for its list of research output affiliated to a given university, from years 2000 to 2018. Subsequently, this is filtered down to all objects with Crossref DOIs (by mapping against a Crossref data snapshot) and matched against Unpaywall metadata. We use the aggregated sets of DOIs for each year of publication (as per “issued date” in Crossref) to compute the counts for various OA modes using data from Unpaywall. The details of how different OA characteristics are calculated is shown in Figure 1 in the Results section of the main article. The details of the SQL query used to categorise OA status can be found below.</w:t>
      </w:r>
    </w:p>
    <w:p w:rsidR="00B9687D" w:rsidRDefault="00EE1153" w:rsidP="004F34AD">
      <w:pPr>
        <w:spacing w:before="100" w:beforeAutospacing="1" w:after="100" w:afterAutospacing="1" w:line="240" w:lineRule="auto"/>
        <w:ind w:left="-5" w:right="820"/>
      </w:pPr>
      <w:r>
        <w:t>While there is a large body of literature on OA, the definitions of OA are quite diverse in detail. Policy makers and researchers may choose to use the OA terminology in different ways. Popular discrepancies include the coverage of journals without formal license of reuse and articles only accessible via academic social medias or illegal pirate sites. We use the following definitions for the modes of OA determined as part of our data workflow:</w:t>
      </w:r>
    </w:p>
    <w:p w:rsidR="00B9687D" w:rsidRDefault="00EE1153" w:rsidP="004F34AD">
      <w:pPr>
        <w:numPr>
          <w:ilvl w:val="0"/>
          <w:numId w:val="2"/>
        </w:numPr>
        <w:spacing w:before="100" w:beforeAutospacing="1" w:after="100" w:afterAutospacing="1" w:line="240" w:lineRule="auto"/>
        <w:ind w:left="546" w:right="820" w:hanging="279"/>
      </w:pPr>
      <w:r>
        <w:rPr>
          <w:b/>
        </w:rPr>
        <w:t xml:space="preserve">Total OA: </w:t>
      </w:r>
      <w:r>
        <w:t>A research output that is free to read online, either via the publisher website or in an OA repository.</w:t>
      </w:r>
    </w:p>
    <w:p w:rsidR="00B9687D" w:rsidRDefault="00EE1153" w:rsidP="004F34AD">
      <w:pPr>
        <w:numPr>
          <w:ilvl w:val="0"/>
          <w:numId w:val="2"/>
        </w:numPr>
        <w:spacing w:before="100" w:beforeAutospacing="1" w:after="100" w:afterAutospacing="1" w:line="240" w:lineRule="auto"/>
        <w:ind w:left="546" w:right="820" w:hanging="279"/>
      </w:pPr>
      <w:r>
        <w:rPr>
          <w:b/>
        </w:rPr>
        <w:t xml:space="preserve">Gold: </w:t>
      </w:r>
      <w:r>
        <w:t>A research output that is either published in a journal listed by the Directory of Open Access Journals (DOAJ), or (if journal not in DOAJ) is free to read via publisher with any license.</w:t>
      </w:r>
    </w:p>
    <w:p w:rsidR="00B9687D" w:rsidRDefault="00EE1153" w:rsidP="004F34AD">
      <w:pPr>
        <w:numPr>
          <w:ilvl w:val="0"/>
          <w:numId w:val="2"/>
        </w:numPr>
        <w:spacing w:before="100" w:beforeAutospacing="1" w:after="100" w:afterAutospacing="1" w:line="240" w:lineRule="auto"/>
        <w:ind w:left="546" w:right="820" w:hanging="279"/>
      </w:pPr>
      <w:r>
        <w:rPr>
          <w:b/>
        </w:rPr>
        <w:t xml:space="preserve">Gold DOAJ: </w:t>
      </w:r>
      <w:r>
        <w:t>A research output that is published in a journal listed by DOAJ.</w:t>
      </w:r>
    </w:p>
    <w:p w:rsidR="00B9687D" w:rsidRDefault="00EE1153" w:rsidP="004F34AD">
      <w:pPr>
        <w:numPr>
          <w:ilvl w:val="0"/>
          <w:numId w:val="2"/>
        </w:numPr>
        <w:spacing w:before="100" w:beforeAutospacing="1" w:after="100" w:afterAutospacing="1" w:line="240" w:lineRule="auto"/>
        <w:ind w:left="546" w:right="820" w:hanging="279"/>
      </w:pPr>
      <w:r>
        <w:rPr>
          <w:b/>
        </w:rPr>
        <w:t xml:space="preserve">Hybrid: </w:t>
      </w:r>
      <w:r>
        <w:t>A research output that is published in a journal not listed by DOAJ, but is free to read from publisher with any license.</w:t>
      </w:r>
    </w:p>
    <w:p w:rsidR="00B9687D" w:rsidRDefault="00EE1153" w:rsidP="004F34AD">
      <w:pPr>
        <w:numPr>
          <w:ilvl w:val="0"/>
          <w:numId w:val="2"/>
        </w:numPr>
        <w:spacing w:before="100" w:beforeAutospacing="1" w:after="100" w:afterAutospacing="1" w:line="240" w:lineRule="auto"/>
        <w:ind w:left="546" w:right="820" w:hanging="279"/>
      </w:pPr>
      <w:r>
        <w:rPr>
          <w:b/>
        </w:rPr>
        <w:t xml:space="preserve">Bronze: </w:t>
      </w:r>
      <w:r>
        <w:t>A research output that is free to read online via publisher without a license.</w:t>
      </w:r>
    </w:p>
    <w:p w:rsidR="00B9687D" w:rsidRDefault="00EE1153" w:rsidP="004F34AD">
      <w:pPr>
        <w:numPr>
          <w:ilvl w:val="0"/>
          <w:numId w:val="2"/>
        </w:numPr>
        <w:spacing w:before="100" w:beforeAutospacing="1" w:after="100" w:afterAutospacing="1" w:line="240" w:lineRule="auto"/>
        <w:ind w:left="546" w:right="820" w:hanging="279"/>
      </w:pPr>
      <w:r>
        <w:rPr>
          <w:b/>
        </w:rPr>
        <w:t xml:space="preserve">Green: </w:t>
      </w:r>
      <w:r>
        <w:t>A research output that is free to read online via an OA repository.</w:t>
      </w:r>
    </w:p>
    <w:p w:rsidR="00B9687D" w:rsidRDefault="00EE1153" w:rsidP="004F34AD">
      <w:pPr>
        <w:numPr>
          <w:ilvl w:val="0"/>
          <w:numId w:val="2"/>
        </w:numPr>
        <w:spacing w:before="100" w:beforeAutospacing="1" w:after="100" w:afterAutospacing="1" w:line="240" w:lineRule="auto"/>
        <w:ind w:left="546" w:right="820" w:hanging="279"/>
      </w:pPr>
      <w:r>
        <w:rPr>
          <w:b/>
        </w:rPr>
        <w:t xml:space="preserve">Green Only: </w:t>
      </w:r>
      <w:r>
        <w:t>A research output that is free to read online via an OA repository, but is not available for free via the publisher.</w:t>
      </w:r>
    </w:p>
    <w:p w:rsidR="00B9687D" w:rsidRDefault="00EE1153" w:rsidP="004F34AD">
      <w:pPr>
        <w:numPr>
          <w:ilvl w:val="0"/>
          <w:numId w:val="2"/>
        </w:numPr>
        <w:spacing w:before="100" w:beforeAutospacing="1" w:after="100" w:afterAutospacing="1" w:line="240" w:lineRule="auto"/>
        <w:ind w:left="546" w:right="820" w:hanging="279"/>
      </w:pPr>
      <w:r>
        <w:rPr>
          <w:b/>
        </w:rPr>
        <w:t xml:space="preserve">Green in Home Repo: </w:t>
      </w:r>
      <w:r>
        <w:t>A research output that is free to read online via the matched affiliation’s instit</w:t>
      </w:r>
      <w:r w:rsidR="00712918">
        <w:t>ut</w:t>
      </w:r>
      <w:r>
        <w:t>ional repository.</w:t>
      </w:r>
    </w:p>
    <w:p w:rsidR="00B9687D" w:rsidRDefault="00EE1153" w:rsidP="004F34AD">
      <w:pPr>
        <w:spacing w:before="100" w:beforeAutospacing="1" w:after="100" w:afterAutospacing="1" w:line="240" w:lineRule="auto"/>
        <w:ind w:left="-5" w:right="820"/>
      </w:pPr>
      <w:r>
        <w:t xml:space="preserve">It should be noted that these definitions are not always mutually exclusive in coverage. For example, an article can be both Gold OA and Green OA. On the other hand, the set of all Gold OA and the set of all Green Only OA do not have any common element by definition. In the main text of this </w:t>
      </w:r>
      <w:r w:rsidR="00712918">
        <w:t>article,</w:t>
      </w:r>
      <w:r>
        <w:t xml:space="preserve"> we only report the categories: Total OA, Gold, Hybrid, Green, Green in Home Repo. A sensitivity analysis of the use of alternative categories of OA can be found in the companion white paper.</w:t>
      </w:r>
    </w:p>
    <w:p w:rsidR="00B9687D" w:rsidRDefault="00EE1153" w:rsidP="004F34AD">
      <w:pPr>
        <w:spacing w:before="100" w:beforeAutospacing="1" w:after="100" w:afterAutospacing="1" w:line="240" w:lineRule="auto"/>
        <w:ind w:left="-5" w:right="820"/>
      </w:pPr>
      <w:r>
        <w:t>The full query that processes the Unpaywall data to processed open access status is as follows and can also be found in the Data and Queries package at Zenodo (Huang et al., 2020c).</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b/>
          <w:bCs/>
          <w:color w:val="008000"/>
          <w:sz w:val="16"/>
          <w:szCs w:val="16"/>
          <w:bdr w:val="none" w:sz="0" w:space="0" w:color="auto" w:frame="1"/>
          <w:shd w:val="clear" w:color="auto" w:fill="FFFFFF"/>
        </w:rPr>
        <w:t>SELECT</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doi,</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008000"/>
          <w:sz w:val="16"/>
          <w:szCs w:val="16"/>
          <w:bdr w:val="none" w:sz="0" w:space="0" w:color="auto" w:frame="1"/>
          <w:shd w:val="clear" w:color="auto" w:fill="FFFFFF"/>
        </w:rPr>
        <w:t>year</w:t>
      </w:r>
      <w:r w:rsidRPr="00EE1153">
        <w:rPr>
          <w:rFonts w:ascii="Courier New" w:hAnsi="Courier New" w:cs="Courier New"/>
          <w:sz w:val="16"/>
          <w:szCs w:val="16"/>
          <w:bdr w:val="none" w:sz="0" w:space="0" w:color="auto" w:frame="1"/>
          <w:shd w:val="clear" w:color="auto" w:fill="FFFFFF"/>
        </w:rPr>
        <w:t>,</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genre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output_type,</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publisher,</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journal_name,</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is_oa,</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journal_is_in_doaj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is_in_doaj,</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is_oa,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best_oa_location</w:t>
      </w:r>
      <w:r w:rsidRPr="00EE1153">
        <w:rPr>
          <w:rFonts w:ascii="Courier New" w:hAnsi="Courier New" w:cs="Courier New"/>
          <w:color w:val="1A1A1A"/>
          <w:sz w:val="16"/>
          <w:szCs w:val="16"/>
          <w:bdr w:val="none" w:sz="0" w:space="0" w:color="auto" w:frame="1"/>
          <w:shd w:val="clear" w:color="auto" w:fill="FFFFFF"/>
        </w:rPr>
        <w:t>.license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IS</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NOT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NULL</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TRUE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has_license,</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is_oa,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best_oa_location</w:t>
      </w:r>
      <w:r w:rsidRPr="00EE1153">
        <w:rPr>
          <w:rFonts w:ascii="Courier New" w:hAnsi="Courier New" w:cs="Courier New"/>
          <w:color w:val="1A1A1A"/>
          <w:sz w:val="16"/>
          <w:szCs w:val="16"/>
          <w:bdr w:val="none" w:sz="0" w:space="0" w:color="auto" w:frame="1"/>
          <w:shd w:val="clear" w:color="auto" w:fill="FFFFFF"/>
        </w:rPr>
        <w:t>.license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IS</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NOT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NULL</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STARTS_WITH</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best_oa_location</w:t>
      </w:r>
      <w:r w:rsidRPr="00EE1153">
        <w:rPr>
          <w:rFonts w:ascii="Courier New" w:hAnsi="Courier New" w:cs="Courier New"/>
          <w:color w:val="1A1A1A"/>
          <w:sz w:val="16"/>
          <w:szCs w:val="16"/>
          <w:bdr w:val="none" w:sz="0" w:space="0" w:color="auto" w:frame="1"/>
          <w:shd w:val="clear" w:color="auto" w:fill="FFFFFF"/>
        </w:rPr>
        <w:t>.license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BA2121"/>
          <w:sz w:val="16"/>
          <w:szCs w:val="16"/>
          <w:bdr w:val="none" w:sz="0" w:space="0" w:color="auto" w:frame="1"/>
          <w:shd w:val="clear" w:color="auto" w:fill="FFFFFF"/>
        </w:rPr>
        <w:t>"cc"</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TRUE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is_cclicensed,</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lastRenderedPageBreak/>
        <w:t xml:space="preserve">  best_oa_location</w:t>
      </w:r>
      <w:r w:rsidRPr="00EE1153">
        <w:rPr>
          <w:rFonts w:ascii="Courier New" w:hAnsi="Courier New" w:cs="Courier New"/>
          <w:color w:val="1A1A1A"/>
          <w:sz w:val="16"/>
          <w:szCs w:val="16"/>
          <w:bdr w:val="none" w:sz="0" w:space="0" w:color="auto" w:frame="1"/>
          <w:shd w:val="clear" w:color="auto" w:fill="FFFFFF"/>
        </w:rPr>
        <w:t>.license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has_specified_license,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journal_is_in_doaj, </w:t>
      </w:r>
      <w:r w:rsidRPr="00EE1153">
        <w:rPr>
          <w:rFonts w:ascii="Courier New" w:hAnsi="Courier New" w:cs="Courier New"/>
          <w:color w:val="8888FF"/>
          <w:sz w:val="16"/>
          <w:szCs w:val="16"/>
          <w:bdr w:val="none" w:sz="0" w:space="0" w:color="auto" w:frame="1"/>
          <w:shd w:val="clear" w:color="auto" w:fill="FFFFFF"/>
        </w:rPr>
        <w:t>TRUE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gold_just_doaj,</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journal_is_in_doaj </w:t>
      </w:r>
      <w:r w:rsidRPr="00EE1153">
        <w:rPr>
          <w:rFonts w:ascii="Courier New" w:hAnsi="Courier New" w:cs="Courier New"/>
          <w:b/>
          <w:bCs/>
          <w:color w:val="008000"/>
          <w:sz w:val="16"/>
          <w:szCs w:val="16"/>
          <w:bdr w:val="none" w:sz="0" w:space="0" w:color="auto" w:frame="1"/>
          <w:shd w:val="clear" w:color="auto" w:fill="FFFFFF"/>
        </w:rPr>
        <w:t>OR</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best_oa_location</w:t>
      </w:r>
      <w:r w:rsidRPr="00EE1153">
        <w:rPr>
          <w:rFonts w:ascii="Courier New" w:hAnsi="Courier New" w:cs="Courier New"/>
          <w:color w:val="1A1A1A"/>
          <w:sz w:val="16"/>
          <w:szCs w:val="16"/>
          <w:bdr w:val="none" w:sz="0" w:space="0" w:color="auto" w:frame="1"/>
          <w:shd w:val="clear" w:color="auto" w:fill="FFFFFF"/>
        </w:rPr>
        <w:t>.host_type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AA22FF"/>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BA2121"/>
          <w:sz w:val="16"/>
          <w:szCs w:val="16"/>
          <w:bdr w:val="none" w:sz="0" w:space="0" w:color="auto" w:frame="1"/>
          <w:shd w:val="clear" w:color="auto" w:fill="FFFFFF"/>
        </w:rPr>
        <w:t>"publisher"</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AND</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best_oa_location</w:t>
      </w:r>
      <w:r w:rsidRPr="00EE1153">
        <w:rPr>
          <w:rFonts w:ascii="Courier New" w:hAnsi="Courier New" w:cs="Courier New"/>
          <w:color w:val="1A1A1A"/>
          <w:sz w:val="16"/>
          <w:szCs w:val="16"/>
          <w:bdr w:val="none" w:sz="0" w:space="0" w:color="auto" w:frame="1"/>
          <w:shd w:val="clear" w:color="auto" w:fill="FFFFFF"/>
        </w:rPr>
        <w:t>.license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is</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not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null</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AND</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not</w:t>
      </w:r>
      <w:r w:rsidRPr="00EE1153">
        <w:rPr>
          <w:rFonts w:ascii="Courier New" w:hAnsi="Courier New" w:cs="Courier New"/>
          <w:sz w:val="16"/>
          <w:szCs w:val="16"/>
          <w:bdr w:val="none" w:sz="0" w:space="0" w:color="auto" w:frame="1"/>
          <w:shd w:val="clear" w:color="auto" w:fill="FFFFFF"/>
        </w:rPr>
        <w:t xml:space="preserve"> journal_is_in_doaj</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TRUE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gold,</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b/>
          <w:bCs/>
          <w:color w:val="008000"/>
          <w:sz w:val="16"/>
          <w:szCs w:val="16"/>
          <w:bdr w:val="none" w:sz="0" w:space="0" w:color="auto" w:frame="1"/>
          <w:shd w:val="clear" w:color="auto" w:fill="FFFFFF"/>
        </w:rPr>
        <w:t>not</w:t>
      </w:r>
      <w:r w:rsidRPr="00EE1153">
        <w:rPr>
          <w:rFonts w:ascii="Courier New" w:hAnsi="Courier New" w:cs="Courier New"/>
          <w:sz w:val="16"/>
          <w:szCs w:val="16"/>
          <w:bdr w:val="none" w:sz="0" w:space="0" w:color="auto" w:frame="1"/>
          <w:shd w:val="clear" w:color="auto" w:fill="FFFFFF"/>
        </w:rPr>
        <w:t xml:space="preserve"> journal_is_in_doaj </w:t>
      </w:r>
      <w:r w:rsidRPr="00EE1153">
        <w:rPr>
          <w:rFonts w:ascii="Courier New" w:hAnsi="Courier New" w:cs="Courier New"/>
          <w:b/>
          <w:bCs/>
          <w:color w:val="008000"/>
          <w:sz w:val="16"/>
          <w:szCs w:val="16"/>
          <w:bdr w:val="none" w:sz="0" w:space="0" w:color="auto" w:frame="1"/>
          <w:shd w:val="clear" w:color="auto" w:fill="FFFFFF"/>
        </w:rPr>
        <w:t>AND</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best_oa_location</w:t>
      </w:r>
      <w:r w:rsidRPr="00EE1153">
        <w:rPr>
          <w:rFonts w:ascii="Courier New" w:hAnsi="Courier New" w:cs="Courier New"/>
          <w:color w:val="1A1A1A"/>
          <w:sz w:val="16"/>
          <w:szCs w:val="16"/>
          <w:bdr w:val="none" w:sz="0" w:space="0" w:color="auto" w:frame="1"/>
          <w:shd w:val="clear" w:color="auto" w:fill="FFFFFF"/>
        </w:rPr>
        <w:t>.host_type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AA22FF"/>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BA2121"/>
          <w:sz w:val="16"/>
          <w:szCs w:val="16"/>
          <w:bdr w:val="none" w:sz="0" w:space="0" w:color="auto" w:frame="1"/>
          <w:shd w:val="clear" w:color="auto" w:fill="FFFFFF"/>
        </w:rPr>
        <w:t>"publisher"</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AND</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best_oa_location</w:t>
      </w:r>
      <w:r w:rsidRPr="00EE1153">
        <w:rPr>
          <w:rFonts w:ascii="Courier New" w:hAnsi="Courier New" w:cs="Courier New"/>
          <w:color w:val="1A1A1A"/>
          <w:sz w:val="16"/>
          <w:szCs w:val="16"/>
          <w:bdr w:val="none" w:sz="0" w:space="0" w:color="auto" w:frame="1"/>
          <w:shd w:val="clear" w:color="auto" w:fill="FFFFFF"/>
        </w:rPr>
        <w:t>.license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is</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not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null</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TRUE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hybrid,</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b/>
          <w:bCs/>
          <w:color w:val="008000"/>
          <w:sz w:val="16"/>
          <w:szCs w:val="16"/>
          <w:bdr w:val="none" w:sz="0" w:space="0" w:color="auto" w:frame="1"/>
          <w:shd w:val="clear" w:color="auto" w:fill="FFFFFF"/>
        </w:rPr>
        <w:t>SELECT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COUNT</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color w:val="008800"/>
          <w:sz w:val="16"/>
          <w:szCs w:val="16"/>
          <w:bdr w:val="none" w:sz="0" w:space="0" w:color="auto" w:frame="1"/>
          <w:shd w:val="clear" w:color="auto" w:fill="FFFFFF"/>
        </w:rPr>
        <w:t>1</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FROM</w:t>
      </w:r>
      <w:r w:rsidRPr="00EE1153">
        <w:rPr>
          <w:rFonts w:ascii="Courier New" w:hAnsi="Courier New" w:cs="Courier New"/>
          <w:sz w:val="16"/>
          <w:szCs w:val="16"/>
          <w:bdr w:val="none" w:sz="0" w:space="0" w:color="auto" w:frame="1"/>
          <w:shd w:val="clear" w:color="auto" w:fill="FFFFFF"/>
        </w:rPr>
        <w:t xml:space="preserve"> UNNEST</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oa_locations</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location </w:t>
      </w:r>
      <w:r w:rsidRPr="00EE1153">
        <w:rPr>
          <w:rFonts w:ascii="Courier New" w:hAnsi="Courier New" w:cs="Courier New"/>
          <w:b/>
          <w:bCs/>
          <w:color w:val="008000"/>
          <w:sz w:val="16"/>
          <w:szCs w:val="16"/>
          <w:bdr w:val="none" w:sz="0" w:space="0" w:color="auto" w:frame="1"/>
          <w:shd w:val="clear" w:color="auto" w:fill="FFFFFF"/>
        </w:rPr>
        <w:t>WHERE</w:t>
      </w:r>
      <w:r w:rsidRPr="00EE1153">
        <w:rPr>
          <w:rFonts w:ascii="Courier New" w:hAnsi="Courier New" w:cs="Courier New"/>
          <w:sz w:val="16"/>
          <w:szCs w:val="16"/>
          <w:bdr w:val="none" w:sz="0" w:space="0" w:color="auto" w:frame="1"/>
          <w:shd w:val="clear" w:color="auto" w:fill="FFFFFF"/>
        </w:rPr>
        <w:t xml:space="preserve"> location</w:t>
      </w:r>
      <w:r w:rsidRPr="00EE1153">
        <w:rPr>
          <w:rFonts w:ascii="Courier New" w:hAnsi="Courier New" w:cs="Courier New"/>
          <w:color w:val="1A1A1A"/>
          <w:sz w:val="16"/>
          <w:szCs w:val="16"/>
          <w:bdr w:val="none" w:sz="0" w:space="0" w:color="auto" w:frame="1"/>
          <w:shd w:val="clear" w:color="auto" w:fill="FFFFFF"/>
        </w:rPr>
        <w:t>.host_type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IN</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color w:val="BA2121"/>
          <w:sz w:val="16"/>
          <w:szCs w:val="16"/>
          <w:bdr w:val="none" w:sz="0" w:space="0" w:color="auto" w:frame="1"/>
          <w:shd w:val="clear" w:color="auto" w:fill="FFFFFF"/>
        </w:rPr>
        <w:t>'repository'</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AA22FF"/>
          <w:sz w:val="16"/>
          <w:szCs w:val="16"/>
          <w:bdr w:val="none" w:sz="0" w:space="0" w:color="auto" w:frame="1"/>
          <w:shd w:val="clear" w:color="auto" w:fill="FFFFFF"/>
        </w:rPr>
        <w:t>&gt;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008800"/>
          <w:sz w:val="16"/>
          <w:szCs w:val="16"/>
          <w:bdr w:val="none" w:sz="0" w:space="0" w:color="auto" w:frame="1"/>
          <w:shd w:val="clear" w:color="auto" w:fill="FFFFFF"/>
        </w:rPr>
        <w:t>0</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TRUE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green,</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b/>
          <w:bCs/>
          <w:color w:val="008000"/>
          <w:sz w:val="16"/>
          <w:szCs w:val="16"/>
          <w:bdr w:val="none" w:sz="0" w:space="0" w:color="auto" w:frame="1"/>
          <w:shd w:val="clear" w:color="auto" w:fill="FFFFFF"/>
        </w:rPr>
        <w:t>SELECT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COUNT</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color w:val="008800"/>
          <w:sz w:val="16"/>
          <w:szCs w:val="16"/>
          <w:bdr w:val="none" w:sz="0" w:space="0" w:color="auto" w:frame="1"/>
          <w:shd w:val="clear" w:color="auto" w:fill="FFFFFF"/>
        </w:rPr>
        <w:t>1</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FROM</w:t>
      </w:r>
      <w:r w:rsidRPr="00EE1153">
        <w:rPr>
          <w:rFonts w:ascii="Courier New" w:hAnsi="Courier New" w:cs="Courier New"/>
          <w:sz w:val="16"/>
          <w:szCs w:val="16"/>
          <w:bdr w:val="none" w:sz="0" w:space="0" w:color="auto" w:frame="1"/>
          <w:shd w:val="clear" w:color="auto" w:fill="FFFFFF"/>
        </w:rPr>
        <w:t xml:space="preserve"> UNNEST</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oa_locations</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location </w:t>
      </w:r>
      <w:r w:rsidRPr="00EE1153">
        <w:rPr>
          <w:rFonts w:ascii="Courier New" w:hAnsi="Courier New" w:cs="Courier New"/>
          <w:b/>
          <w:bCs/>
          <w:color w:val="008000"/>
          <w:sz w:val="16"/>
          <w:szCs w:val="16"/>
          <w:bdr w:val="none" w:sz="0" w:space="0" w:color="auto" w:frame="1"/>
          <w:shd w:val="clear" w:color="auto" w:fill="FFFFFF"/>
        </w:rPr>
        <w:t>WHERE</w:t>
      </w:r>
      <w:r w:rsidRPr="00EE1153">
        <w:rPr>
          <w:rFonts w:ascii="Courier New" w:hAnsi="Courier New" w:cs="Courier New"/>
          <w:sz w:val="16"/>
          <w:szCs w:val="16"/>
          <w:bdr w:val="none" w:sz="0" w:space="0" w:color="auto" w:frame="1"/>
          <w:shd w:val="clear" w:color="auto" w:fill="FFFFFF"/>
        </w:rPr>
        <w:t xml:space="preserve"> location</w:t>
      </w:r>
      <w:r w:rsidRPr="00EE1153">
        <w:rPr>
          <w:rFonts w:ascii="Courier New" w:hAnsi="Courier New" w:cs="Courier New"/>
          <w:color w:val="1A1A1A"/>
          <w:sz w:val="16"/>
          <w:szCs w:val="16"/>
          <w:bdr w:val="none" w:sz="0" w:space="0" w:color="auto" w:frame="1"/>
          <w:shd w:val="clear" w:color="auto" w:fill="FFFFFF"/>
        </w:rPr>
        <w:t>.host_type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IN</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color w:val="BA2121"/>
          <w:sz w:val="16"/>
          <w:szCs w:val="16"/>
          <w:bdr w:val="none" w:sz="0" w:space="0" w:color="auto" w:frame="1"/>
          <w:shd w:val="clear" w:color="auto" w:fill="FFFFFF"/>
        </w:rPr>
        <w:t>'repository'</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AA22FF"/>
          <w:sz w:val="16"/>
          <w:szCs w:val="16"/>
          <w:bdr w:val="none" w:sz="0" w:space="0" w:color="auto" w:frame="1"/>
          <w:shd w:val="clear" w:color="auto" w:fill="FFFFFF"/>
        </w:rPr>
        <w:t>&gt;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008800"/>
          <w:sz w:val="16"/>
          <w:szCs w:val="16"/>
          <w:bdr w:val="none" w:sz="0" w:space="0" w:color="auto" w:frame="1"/>
          <w:shd w:val="clear" w:color="auto" w:fill="FFFFFF"/>
        </w:rPr>
        <w:t>0</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AND</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b/>
          <w:bCs/>
          <w:color w:val="008000"/>
          <w:sz w:val="16"/>
          <w:szCs w:val="16"/>
          <w:bdr w:val="none" w:sz="0" w:space="0" w:color="auto" w:frame="1"/>
          <w:shd w:val="clear" w:color="auto" w:fill="FFFFFF"/>
        </w:rPr>
        <w:t>SELECT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COUNT</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color w:val="008800"/>
          <w:sz w:val="16"/>
          <w:szCs w:val="16"/>
          <w:bdr w:val="none" w:sz="0" w:space="0" w:color="auto" w:frame="1"/>
          <w:shd w:val="clear" w:color="auto" w:fill="FFFFFF"/>
        </w:rPr>
        <w:t>1</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FROM</w:t>
      </w:r>
      <w:r w:rsidRPr="00EE1153">
        <w:rPr>
          <w:rFonts w:ascii="Courier New" w:hAnsi="Courier New" w:cs="Courier New"/>
          <w:sz w:val="16"/>
          <w:szCs w:val="16"/>
          <w:bdr w:val="none" w:sz="0" w:space="0" w:color="auto" w:frame="1"/>
          <w:shd w:val="clear" w:color="auto" w:fill="FFFFFF"/>
        </w:rPr>
        <w:t xml:space="preserve"> UNNEST</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oa_locations</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location </w:t>
      </w:r>
      <w:r w:rsidRPr="00EE1153">
        <w:rPr>
          <w:rFonts w:ascii="Courier New" w:hAnsi="Courier New" w:cs="Courier New"/>
          <w:b/>
          <w:bCs/>
          <w:color w:val="008000"/>
          <w:sz w:val="16"/>
          <w:szCs w:val="16"/>
          <w:bdr w:val="none" w:sz="0" w:space="0" w:color="auto" w:frame="1"/>
          <w:shd w:val="clear" w:color="auto" w:fill="FFFFFF"/>
        </w:rPr>
        <w:t>WHERE</w:t>
      </w:r>
      <w:r w:rsidRPr="00EE1153">
        <w:rPr>
          <w:rFonts w:ascii="Courier New" w:hAnsi="Courier New" w:cs="Courier New"/>
          <w:sz w:val="16"/>
          <w:szCs w:val="16"/>
          <w:bdr w:val="none" w:sz="0" w:space="0" w:color="auto" w:frame="1"/>
          <w:shd w:val="clear" w:color="auto" w:fill="FFFFFF"/>
        </w:rPr>
        <w:t xml:space="preserve"> location</w:t>
      </w:r>
      <w:r w:rsidRPr="00EE1153">
        <w:rPr>
          <w:rFonts w:ascii="Courier New" w:hAnsi="Courier New" w:cs="Courier New"/>
          <w:color w:val="1A1A1A"/>
          <w:sz w:val="16"/>
          <w:szCs w:val="16"/>
          <w:bdr w:val="none" w:sz="0" w:space="0" w:color="auto" w:frame="1"/>
          <w:shd w:val="clear" w:color="auto" w:fill="FFFFFF"/>
        </w:rPr>
        <w:t>.host_type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IN</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color w:val="BA2121"/>
          <w:sz w:val="16"/>
          <w:szCs w:val="16"/>
          <w:bdr w:val="none" w:sz="0" w:space="0" w:color="auto" w:frame="1"/>
          <w:shd w:val="clear" w:color="auto" w:fill="FFFFFF"/>
        </w:rPr>
        <w:t>'publisher'</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AA22FF"/>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008800"/>
          <w:sz w:val="16"/>
          <w:szCs w:val="16"/>
          <w:bdr w:val="none" w:sz="0" w:space="0" w:color="auto" w:frame="1"/>
          <w:shd w:val="clear" w:color="auto" w:fill="FFFFFF"/>
        </w:rPr>
        <w:t>0</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green_only,</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b/>
          <w:bCs/>
          <w:color w:val="008000"/>
          <w:sz w:val="16"/>
          <w:szCs w:val="16"/>
          <w:bdr w:val="none" w:sz="0" w:space="0" w:color="auto" w:frame="1"/>
          <w:shd w:val="clear" w:color="auto" w:fill="FFFFFF"/>
        </w:rPr>
        <w:t>SELECT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COUNT</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color w:val="008800"/>
          <w:sz w:val="16"/>
          <w:szCs w:val="16"/>
          <w:bdr w:val="none" w:sz="0" w:space="0" w:color="auto" w:frame="1"/>
          <w:shd w:val="clear" w:color="auto" w:fill="FFFFFF"/>
        </w:rPr>
        <w:t>1</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FROM</w:t>
      </w:r>
      <w:r w:rsidRPr="00EE1153">
        <w:rPr>
          <w:rFonts w:ascii="Courier New" w:hAnsi="Courier New" w:cs="Courier New"/>
          <w:sz w:val="16"/>
          <w:szCs w:val="16"/>
          <w:bdr w:val="none" w:sz="0" w:space="0" w:color="auto" w:frame="1"/>
          <w:shd w:val="clear" w:color="auto" w:fill="FFFFFF"/>
        </w:rPr>
        <w:t xml:space="preserve"> UNNEST</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oa_locations</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location </w:t>
      </w:r>
      <w:r w:rsidRPr="00EE1153">
        <w:rPr>
          <w:rFonts w:ascii="Courier New" w:hAnsi="Courier New" w:cs="Courier New"/>
          <w:b/>
          <w:bCs/>
          <w:color w:val="008000"/>
          <w:sz w:val="16"/>
          <w:szCs w:val="16"/>
          <w:bdr w:val="none" w:sz="0" w:space="0" w:color="auto" w:frame="1"/>
          <w:shd w:val="clear" w:color="auto" w:fill="FFFFFF"/>
        </w:rPr>
        <w:t>WHERE</w:t>
      </w:r>
      <w:r w:rsidRPr="00EE1153">
        <w:rPr>
          <w:rFonts w:ascii="Courier New" w:hAnsi="Courier New" w:cs="Courier New"/>
          <w:sz w:val="16"/>
          <w:szCs w:val="16"/>
          <w:bdr w:val="none" w:sz="0" w:space="0" w:color="auto" w:frame="1"/>
          <w:shd w:val="clear" w:color="auto" w:fill="FFFFFF"/>
        </w:rPr>
        <w:t xml:space="preserve"> location</w:t>
      </w:r>
      <w:r w:rsidRPr="00EE1153">
        <w:rPr>
          <w:rFonts w:ascii="Courier New" w:hAnsi="Courier New" w:cs="Courier New"/>
          <w:color w:val="1A1A1A"/>
          <w:sz w:val="16"/>
          <w:szCs w:val="16"/>
          <w:bdr w:val="none" w:sz="0" w:space="0" w:color="auto" w:frame="1"/>
          <w:shd w:val="clear" w:color="auto" w:fill="FFFFFF"/>
        </w:rPr>
        <w:t>.host_type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IN</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color w:val="BA2121"/>
          <w:sz w:val="16"/>
          <w:szCs w:val="16"/>
          <w:bdr w:val="none" w:sz="0" w:space="0" w:color="auto" w:frame="1"/>
          <w:shd w:val="clear" w:color="auto" w:fill="FFFFFF"/>
        </w:rPr>
        <w:t>'repository'</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AA22FF"/>
          <w:sz w:val="16"/>
          <w:szCs w:val="16"/>
          <w:bdr w:val="none" w:sz="0" w:space="0" w:color="auto" w:frame="1"/>
          <w:shd w:val="clear" w:color="auto" w:fill="FFFFFF"/>
        </w:rPr>
        <w:t>&gt;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008800"/>
          <w:sz w:val="16"/>
          <w:szCs w:val="16"/>
          <w:bdr w:val="none" w:sz="0" w:space="0" w:color="auto" w:frame="1"/>
          <w:shd w:val="clear" w:color="auto" w:fill="FFFFFF"/>
        </w:rPr>
        <w:t>0</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AND</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NOT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b/>
          <w:bCs/>
          <w:color w:val="008000"/>
          <w:sz w:val="16"/>
          <w:szCs w:val="16"/>
          <w:bdr w:val="none" w:sz="0" w:space="0" w:color="auto" w:frame="1"/>
          <w:shd w:val="clear" w:color="auto" w:fill="FFFFFF"/>
        </w:rPr>
        <w:t>NOT</w:t>
      </w:r>
      <w:r w:rsidRPr="00EE1153">
        <w:rPr>
          <w:rFonts w:ascii="Courier New" w:hAnsi="Courier New" w:cs="Courier New"/>
          <w:sz w:val="16"/>
          <w:szCs w:val="16"/>
          <w:bdr w:val="none" w:sz="0" w:space="0" w:color="auto" w:frame="1"/>
          <w:shd w:val="clear" w:color="auto" w:fill="FFFFFF"/>
        </w:rPr>
        <w:t xml:space="preserve"> journal_is_in_doaj </w:t>
      </w:r>
      <w:r w:rsidRPr="00EE1153">
        <w:rPr>
          <w:rFonts w:ascii="Courier New" w:hAnsi="Courier New" w:cs="Courier New"/>
          <w:b/>
          <w:bCs/>
          <w:color w:val="008000"/>
          <w:sz w:val="16"/>
          <w:szCs w:val="16"/>
          <w:bdr w:val="none" w:sz="0" w:space="0" w:color="auto" w:frame="1"/>
          <w:shd w:val="clear" w:color="auto" w:fill="FFFFFF"/>
        </w:rPr>
        <w:t>AND</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best_oa_location</w:t>
      </w:r>
      <w:r w:rsidRPr="00EE1153">
        <w:rPr>
          <w:rFonts w:ascii="Courier New" w:hAnsi="Courier New" w:cs="Courier New"/>
          <w:color w:val="1A1A1A"/>
          <w:sz w:val="16"/>
          <w:szCs w:val="16"/>
          <w:bdr w:val="none" w:sz="0" w:space="0" w:color="auto" w:frame="1"/>
          <w:shd w:val="clear" w:color="auto" w:fill="FFFFFF"/>
        </w:rPr>
        <w:t>.host_type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AA22FF"/>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BA2121"/>
          <w:sz w:val="16"/>
          <w:szCs w:val="16"/>
          <w:bdr w:val="none" w:sz="0" w:space="0" w:color="auto" w:frame="1"/>
          <w:shd w:val="clear" w:color="auto" w:fill="FFFFFF"/>
        </w:rPr>
        <w:t>"publisher"</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AND</w:t>
      </w:r>
      <w:r w:rsidRPr="00EE1153">
        <w:rPr>
          <w:rFonts w:ascii="Courier New" w:hAnsi="Courier New" w:cs="Courier New"/>
          <w:sz w:val="16"/>
          <w:szCs w:val="16"/>
          <w:bdr w:val="none" w:sz="0" w:space="0" w:color="auto" w:frame="1"/>
          <w:shd w:val="clear" w:color="auto" w:fill="FFFFFF"/>
        </w:rPr>
        <w:t xml:space="preserve"> best_oa_location</w:t>
      </w:r>
      <w:r w:rsidRPr="00EE1153">
        <w:rPr>
          <w:rFonts w:ascii="Courier New" w:hAnsi="Courier New" w:cs="Courier New"/>
          <w:color w:val="1A1A1A"/>
          <w:sz w:val="16"/>
          <w:szCs w:val="16"/>
          <w:bdr w:val="none" w:sz="0" w:space="0" w:color="auto" w:frame="1"/>
          <w:shd w:val="clear" w:color="auto" w:fill="FFFFFF"/>
        </w:rPr>
        <w:t>.license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is</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not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null</w:t>
      </w:r>
      <w:r w:rsidRPr="00EE1153">
        <w:rPr>
          <w:rFonts w:ascii="Courier New" w:hAnsi="Courier New" w:cs="Courier New"/>
          <w:color w:val="999977"/>
          <w:sz w:val="16"/>
          <w:szCs w:val="16"/>
          <w:bdr w:val="none" w:sz="0" w:space="0" w:color="auto" w:frame="1"/>
          <w:shd w:val="clear" w:color="auto" w:fill="FFFFFF"/>
        </w:rPr>
        <w:t>))</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green_only_ingnoring_bronze,</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is_oa, </w:t>
      </w:r>
      <w:r w:rsidRPr="00EE1153">
        <w:rPr>
          <w:rFonts w:ascii="Courier New" w:hAnsi="Courier New" w:cs="Courier New"/>
          <w:b/>
          <w:bCs/>
          <w:color w:val="008000"/>
          <w:sz w:val="16"/>
          <w:szCs w:val="16"/>
          <w:bdr w:val="none" w:sz="0" w:space="0" w:color="auto" w:frame="1"/>
          <w:shd w:val="clear" w:color="auto" w:fill="FFFFFF"/>
        </w:rPr>
        <w:t>if</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best_oa_location</w:t>
      </w:r>
      <w:r w:rsidRPr="00EE1153">
        <w:rPr>
          <w:rFonts w:ascii="Courier New" w:hAnsi="Courier New" w:cs="Courier New"/>
          <w:color w:val="1A1A1A"/>
          <w:sz w:val="16"/>
          <w:szCs w:val="16"/>
          <w:bdr w:val="none" w:sz="0" w:space="0" w:color="auto" w:frame="1"/>
          <w:shd w:val="clear" w:color="auto" w:fill="FFFFFF"/>
        </w:rPr>
        <w:t>.host_type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AA22FF"/>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BA2121"/>
          <w:sz w:val="16"/>
          <w:szCs w:val="16"/>
          <w:bdr w:val="none" w:sz="0" w:space="0" w:color="auto" w:frame="1"/>
          <w:shd w:val="clear" w:color="auto" w:fill="FFFFFF"/>
        </w:rPr>
        <w:t>"publisher"</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AND</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best_oa_location</w:t>
      </w:r>
      <w:r w:rsidRPr="00EE1153">
        <w:rPr>
          <w:rFonts w:ascii="Courier New" w:hAnsi="Courier New" w:cs="Courier New"/>
          <w:color w:val="1A1A1A"/>
          <w:sz w:val="16"/>
          <w:szCs w:val="16"/>
          <w:bdr w:val="none" w:sz="0" w:space="0" w:color="auto" w:frame="1"/>
          <w:shd w:val="clear" w:color="auto" w:fill="FFFFFF"/>
        </w:rPr>
        <w:t>.license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is</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null</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AND</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not</w:t>
      </w:r>
      <w:r w:rsidRPr="00EE1153">
        <w:rPr>
          <w:rFonts w:ascii="Courier New" w:hAnsi="Courier New" w:cs="Courier New"/>
          <w:sz w:val="16"/>
          <w:szCs w:val="16"/>
          <w:bdr w:val="none" w:sz="0" w:space="0" w:color="auto" w:frame="1"/>
          <w:shd w:val="clear" w:color="auto" w:fill="FFFFFF"/>
        </w:rPr>
        <w:t xml:space="preserve"> journal_is_in_doaj, </w:t>
      </w:r>
      <w:r w:rsidRPr="00EE1153">
        <w:rPr>
          <w:rFonts w:ascii="Courier New" w:hAnsi="Courier New" w:cs="Courier New"/>
          <w:color w:val="8888FF"/>
          <w:sz w:val="16"/>
          <w:szCs w:val="16"/>
          <w:bdr w:val="none" w:sz="0" w:space="0" w:color="auto" w:frame="1"/>
          <w:shd w:val="clear" w:color="auto" w:fill="FFFFFF"/>
        </w:rPr>
        <w:t>TRUE</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8888FF"/>
          <w:sz w:val="16"/>
          <w:szCs w:val="16"/>
          <w:bdr w:val="none" w:sz="0" w:space="0" w:color="auto" w:frame="1"/>
          <w:shd w:val="clear" w:color="auto" w:fill="FFFFFF"/>
        </w:rPr>
        <w:t>FALSE</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bronze,</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ARRAY</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b/>
          <w:bCs/>
          <w:color w:val="008000"/>
          <w:sz w:val="16"/>
          <w:szCs w:val="16"/>
          <w:bdr w:val="none" w:sz="0" w:space="0" w:color="auto" w:frame="1"/>
          <w:shd w:val="clear" w:color="auto" w:fill="FFFFFF"/>
        </w:rPr>
        <w:t>SELECT</w:t>
      </w:r>
      <w:r w:rsidRPr="00EE1153">
        <w:rPr>
          <w:rFonts w:ascii="Courier New" w:hAnsi="Courier New" w:cs="Courier New"/>
          <w:sz w:val="16"/>
          <w:szCs w:val="16"/>
          <w:bdr w:val="none" w:sz="0" w:space="0" w:color="auto" w:frame="1"/>
          <w:shd w:val="clear" w:color="auto" w:fill="FFFFFF"/>
        </w:rPr>
        <w:t xml:space="preserve"> url </w:t>
      </w:r>
      <w:r w:rsidRPr="00EE1153">
        <w:rPr>
          <w:rFonts w:ascii="Courier New" w:hAnsi="Courier New" w:cs="Courier New"/>
          <w:b/>
          <w:bCs/>
          <w:color w:val="008000"/>
          <w:sz w:val="16"/>
          <w:szCs w:val="16"/>
          <w:bdr w:val="none" w:sz="0" w:space="0" w:color="auto" w:frame="1"/>
          <w:shd w:val="clear" w:color="auto" w:fill="FFFFFF"/>
        </w:rPr>
        <w:t>FROM</w:t>
      </w:r>
      <w:r w:rsidRPr="00EE1153">
        <w:rPr>
          <w:rFonts w:ascii="Courier New" w:hAnsi="Courier New" w:cs="Courier New"/>
          <w:sz w:val="16"/>
          <w:szCs w:val="16"/>
          <w:bdr w:val="none" w:sz="0" w:space="0" w:color="auto" w:frame="1"/>
          <w:shd w:val="clear" w:color="auto" w:fill="FFFFFF"/>
        </w:rPr>
        <w:t xml:space="preserve"> UNNEST</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oa_locations</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WHERE</w:t>
      </w:r>
      <w:r w:rsidRPr="00EE1153">
        <w:rPr>
          <w:rFonts w:ascii="Courier New" w:hAnsi="Courier New" w:cs="Courier New"/>
          <w:sz w:val="16"/>
          <w:szCs w:val="16"/>
          <w:bdr w:val="none" w:sz="0" w:space="0" w:color="auto" w:frame="1"/>
          <w:shd w:val="clear" w:color="auto" w:fill="FFFFFF"/>
        </w:rPr>
        <w:t xml:space="preserve"> host_type </w:t>
      </w:r>
      <w:r w:rsidRPr="00EE1153">
        <w:rPr>
          <w:rFonts w:ascii="Courier New" w:hAnsi="Courier New" w:cs="Courier New"/>
          <w:b/>
          <w:bCs/>
          <w:color w:val="AA22FF"/>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BA2121"/>
          <w:sz w:val="16"/>
          <w:szCs w:val="16"/>
          <w:bdr w:val="none" w:sz="0" w:space="0" w:color="auto" w:frame="1"/>
          <w:shd w:val="clear" w:color="auto" w:fill="FFFFFF"/>
        </w:rPr>
        <w:t>"repository"</w:t>
      </w:r>
      <w:r w:rsidRPr="00EE1153">
        <w:rPr>
          <w:rFonts w:ascii="Courier New" w:hAnsi="Courier New" w:cs="Courier New"/>
          <w:color w:val="999977"/>
          <w:sz w:val="16"/>
          <w:szCs w:val="16"/>
          <w:bdr w:val="none" w:sz="0" w:space="0" w:color="auto" w:frame="1"/>
          <w:shd w:val="clear" w:color="auto" w:fill="FFFFFF"/>
        </w:rPr>
        <w:t>))</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b/>
          <w:bCs/>
          <w:color w:val="008000"/>
          <w:sz w:val="16"/>
          <w:szCs w:val="16"/>
          <w:bdr w:val="none" w:sz="0" w:space="0" w:color="auto" w:frame="1"/>
          <w:shd w:val="clear" w:color="auto" w:fill="FFFFFF"/>
        </w:rPr>
        <w:t>as</w:t>
      </w:r>
      <w:r w:rsidRPr="00EE1153">
        <w:rPr>
          <w:rFonts w:ascii="Courier New" w:hAnsi="Courier New" w:cs="Courier New"/>
          <w:sz w:val="16"/>
          <w:szCs w:val="16"/>
          <w:bdr w:val="none" w:sz="0" w:space="0" w:color="auto" w:frame="1"/>
          <w:shd w:val="clear" w:color="auto" w:fill="FFFFFF"/>
        </w:rPr>
        <w:t xml:space="preserve"> repository_locations,</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best_oa_location</w:t>
      </w:r>
      <w:r w:rsidRPr="00EE1153">
        <w:rPr>
          <w:rFonts w:ascii="Courier New" w:hAnsi="Courier New" w:cs="Courier New"/>
          <w:color w:val="1A1A1A"/>
          <w:sz w:val="16"/>
          <w:szCs w:val="16"/>
          <w:bdr w:val="none" w:sz="0" w:space="0" w:color="auto" w:frame="1"/>
          <w:shd w:val="clear" w:color="auto" w:fill="FFFFFF"/>
        </w:rPr>
        <w:t>.url_for_landing_page</w:t>
      </w:r>
      <w:r w:rsidRPr="00EE1153">
        <w:rPr>
          <w:rFonts w:ascii="Courier New" w:hAnsi="Courier New" w:cs="Courier New"/>
          <w:sz w:val="16"/>
          <w:szCs w:val="16"/>
          <w:bdr w:val="none" w:sz="0" w:space="0" w:color="auto" w:frame="1"/>
          <w:shd w:val="clear" w:color="auto" w:fill="FFFFFF"/>
        </w:rPr>
        <w:t>,</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sz w:val="16"/>
          <w:szCs w:val="16"/>
          <w:bdr w:val="none" w:sz="0" w:space="0" w:color="auto" w:frame="1"/>
          <w:shd w:val="clear" w:color="auto" w:fill="FFFFFF"/>
        </w:rPr>
        <w:t xml:space="preserve">  best_oa_location</w:t>
      </w:r>
      <w:r w:rsidRPr="00EE1153">
        <w:rPr>
          <w:rFonts w:ascii="Courier New" w:hAnsi="Courier New" w:cs="Courier New"/>
          <w:color w:val="1A1A1A"/>
          <w:sz w:val="16"/>
          <w:szCs w:val="16"/>
          <w:bdr w:val="none" w:sz="0" w:space="0" w:color="auto" w:frame="1"/>
          <w:shd w:val="clear" w:color="auto" w:fill="FFFFFF"/>
        </w:rPr>
        <w:t>.url_for_pdf</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bdr w:val="none" w:sz="0" w:space="0" w:color="auto" w:frame="1"/>
          <w:shd w:val="clear" w:color="auto" w:fill="FFFFFF"/>
        </w:rPr>
      </w:pPr>
      <w:r w:rsidRPr="00EE1153">
        <w:rPr>
          <w:rFonts w:ascii="Courier New" w:hAnsi="Courier New" w:cs="Courier New"/>
          <w:b/>
          <w:bCs/>
          <w:color w:val="008000"/>
          <w:sz w:val="16"/>
          <w:szCs w:val="16"/>
          <w:bdr w:val="none" w:sz="0" w:space="0" w:color="auto" w:frame="1"/>
          <w:shd w:val="clear" w:color="auto" w:fill="FFFFFF"/>
        </w:rPr>
        <w:t>FROM</w:t>
      </w:r>
      <w:r w:rsidRPr="00EE1153">
        <w:rPr>
          <w:rFonts w:ascii="Courier New" w:hAnsi="Courier New" w:cs="Courier New"/>
          <w:sz w:val="16"/>
          <w:szCs w:val="16"/>
          <w:bdr w:val="none" w:sz="0" w:space="0" w:color="auto" w:frame="1"/>
          <w:shd w:val="clear" w:color="auto" w:fill="FFFFFF"/>
        </w:rPr>
        <w:t xml:space="preserve"> </w:t>
      </w:r>
    </w:p>
    <w:p w:rsidR="00EE1153" w:rsidRPr="00EE1153" w:rsidRDefault="00EE1153" w:rsidP="00EE1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 w:right="482" w:firstLine="0"/>
        <w:jc w:val="left"/>
        <w:rPr>
          <w:rFonts w:ascii="Courier New" w:hAnsi="Courier New" w:cs="Courier New"/>
          <w:sz w:val="16"/>
          <w:szCs w:val="16"/>
        </w:rPr>
      </w:pPr>
      <w:r w:rsidRPr="00EE1153">
        <w:rPr>
          <w:rFonts w:ascii="Courier New" w:hAnsi="Courier New" w:cs="Courier New"/>
          <w:sz w:val="16"/>
          <w:szCs w:val="16"/>
          <w:bdr w:val="none" w:sz="0" w:space="0" w:color="auto" w:frame="1"/>
          <w:shd w:val="clear" w:color="auto" w:fill="FFFFFF"/>
        </w:rPr>
        <w:t xml:space="preserve">  </w:t>
      </w:r>
      <w:r w:rsidRPr="00EE1153">
        <w:rPr>
          <w:rFonts w:ascii="Courier New" w:hAnsi="Courier New" w:cs="Courier New"/>
          <w:color w:val="1A1A1A"/>
          <w:sz w:val="16"/>
          <w:szCs w:val="16"/>
          <w:bdr w:val="none" w:sz="0" w:space="0" w:color="auto" w:frame="1"/>
          <w:shd w:val="clear" w:color="auto" w:fill="FFFFFF"/>
        </w:rPr>
        <w:t>`academic-observatory-telescope.unpaywall.unpaywall_2018_09_24`</w:t>
      </w:r>
    </w:p>
    <w:p w:rsidR="00B9687D" w:rsidRDefault="00EE1153" w:rsidP="004F34AD">
      <w:pPr>
        <w:pStyle w:val="Heading2"/>
        <w:spacing w:before="100" w:beforeAutospacing="1" w:after="100" w:afterAutospacing="1" w:line="240" w:lineRule="auto"/>
        <w:ind w:left="568" w:hanging="583"/>
      </w:pPr>
      <w:r>
        <w:t>Identification of grids in scope</w:t>
      </w:r>
    </w:p>
    <w:p w:rsidR="00B9687D" w:rsidRDefault="00EE1153" w:rsidP="004F34AD">
      <w:pPr>
        <w:spacing w:before="100" w:beforeAutospacing="1" w:after="100" w:afterAutospacing="1" w:line="240" w:lineRule="auto"/>
        <w:ind w:left="-5" w:right="820"/>
      </w:pPr>
      <w:r>
        <w:t>Our full dataset includes all those institutions for which a GRID is recorded in Microsoft Academic Graph. In this article we have focussed on a set of institutions seeded from the top 1000 institutions in the THE World University Ranking supplemented for greater geographical coverage and deeper coverage of specific countries. We identify those GRIDs in scope for this article by identifying GRIDs for which we have additionally collected data from Scopus and Web of Science. As there are a small number of non-university research institutions in this set we explicitly exclude them.</w:t>
      </w:r>
    </w:p>
    <w:p w:rsidR="00B9687D" w:rsidRDefault="00EE1153" w:rsidP="004F34AD">
      <w:pPr>
        <w:spacing w:before="100" w:beforeAutospacing="1" w:after="100" w:afterAutospacing="1" w:line="240" w:lineRule="auto"/>
        <w:ind w:left="-5" w:right="820"/>
      </w:pPr>
      <w:r>
        <w:t xml:space="preserve">The query that generates the </w:t>
      </w:r>
      <w:r w:rsidRPr="00712918">
        <w:rPr>
          <w:rFonts w:ascii="Courier New" w:eastAsia="Courier New" w:hAnsi="Courier New" w:cs="Courier New"/>
          <w:sz w:val="20"/>
        </w:rPr>
        <w:t>grids_in_scope</w:t>
      </w:r>
      <w:r>
        <w:rPr>
          <w:rFonts w:ascii="Courier New" w:eastAsia="Courier New" w:hAnsi="Courier New" w:cs="Courier New"/>
        </w:rPr>
        <w:t xml:space="preserve"> </w:t>
      </w:r>
      <w:r>
        <w:t>table is as follows:</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keyword"/>
          <w:b/>
          <w:bCs/>
          <w:color w:val="008000"/>
          <w:sz w:val="16"/>
          <w:szCs w:val="16"/>
          <w:bdr w:val="none" w:sz="0" w:space="0" w:color="auto" w:frame="1"/>
          <w:shd w:val="clear" w:color="auto" w:fill="FFFFFF"/>
        </w:rPr>
        <w:t>SELECT</w:t>
      </w:r>
      <w:r w:rsidRPr="00EE1153">
        <w:rPr>
          <w:rStyle w:val="HTMLCode"/>
          <w:color w:val="000000"/>
          <w:sz w:val="16"/>
          <w:szCs w:val="16"/>
          <w:bdr w:val="none" w:sz="0" w:space="0" w:color="auto" w:frame="1"/>
          <w:shd w:val="clear" w:color="auto" w:fill="FFFFFF"/>
        </w:rPr>
        <w:t xml:space="preserve"> </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id</w:t>
      </w:r>
      <w:r w:rsidRPr="00EE1153">
        <w:rPr>
          <w:rStyle w:val="cm-punctuation"/>
          <w:color w:val="000000"/>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MAX</w:t>
      </w:r>
      <w:r w:rsidRPr="00EE1153">
        <w:rPr>
          <w:rStyle w:val="cm-bracket"/>
          <w:color w:val="999977"/>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name</w:t>
      </w:r>
      <w:r w:rsidRPr="00EE1153">
        <w:rPr>
          <w:rStyle w:val="cm-bracket"/>
          <w:color w:val="999977"/>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as</w:t>
      </w:r>
      <w:r w:rsidRPr="00EE1153">
        <w:rPr>
          <w:rStyle w:val="HTMLCode"/>
          <w:color w:val="000000"/>
          <w:sz w:val="16"/>
          <w:szCs w:val="16"/>
          <w:bdr w:val="none" w:sz="0" w:space="0" w:color="auto" w:frame="1"/>
          <w:shd w:val="clear" w:color="auto" w:fill="FFFFFF"/>
        </w:rPr>
        <w:t xml:space="preserve"> name</w:t>
      </w:r>
      <w:r w:rsidRPr="00EE1153">
        <w:rPr>
          <w:rStyle w:val="cm-punctuation"/>
          <w:color w:val="000000"/>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MAX</w:t>
      </w:r>
      <w:r w:rsidRPr="00EE1153">
        <w:rPr>
          <w:rStyle w:val="cm-bracket"/>
          <w:color w:val="999977"/>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total_years</w:t>
      </w:r>
      <w:r w:rsidRPr="00EE1153">
        <w:rPr>
          <w:rStyle w:val="cm-bracket"/>
          <w:color w:val="999977"/>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as</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count</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keyword"/>
          <w:b/>
          <w:bCs/>
          <w:color w:val="008000"/>
          <w:sz w:val="16"/>
          <w:szCs w:val="16"/>
          <w:bdr w:val="none" w:sz="0" w:space="0" w:color="auto" w:frame="1"/>
          <w:shd w:val="clear" w:color="auto" w:fill="FFFFFF"/>
        </w:rPr>
        <w:t>FROM</w:t>
      </w:r>
      <w:r w:rsidRPr="00EE1153">
        <w:rPr>
          <w:rStyle w:val="HTMLCode"/>
          <w:color w:val="000000"/>
          <w:sz w:val="16"/>
          <w:szCs w:val="16"/>
          <w:bdr w:val="none" w:sz="0" w:space="0" w:color="auto" w:frame="1"/>
          <w:shd w:val="clear" w:color="auto" w:fill="FFFFFF"/>
        </w:rPr>
        <w:t xml:space="preserve"> </w:t>
      </w:r>
      <w:r w:rsidRPr="00EE1153">
        <w:rPr>
          <w:rStyle w:val="cm-variable-2"/>
          <w:color w:val="1A1A1A"/>
          <w:sz w:val="16"/>
          <w:szCs w:val="16"/>
          <w:bdr w:val="none" w:sz="0" w:space="0" w:color="auto" w:frame="1"/>
          <w:shd w:val="clear" w:color="auto" w:fill="FFFFFF"/>
        </w:rPr>
        <w:t>`academic-observatory.institution.institutions_2020_02_12`</w:t>
      </w:r>
      <w:r w:rsidRPr="00EE1153">
        <w:rPr>
          <w:rStyle w:val="cm-punctuation"/>
          <w:color w:val="000000"/>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UNNEST</w:t>
      </w:r>
      <w:r w:rsidRPr="00EE1153">
        <w:rPr>
          <w:rStyle w:val="cm-bracket"/>
          <w:color w:val="999977"/>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years</w:t>
      </w:r>
      <w:r w:rsidRPr="00EE1153">
        <w:rPr>
          <w:rStyle w:val="cm-bracket"/>
          <w:color w:val="999977"/>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as</w:t>
      </w:r>
      <w:r w:rsidRPr="00EE1153">
        <w:rPr>
          <w:rStyle w:val="HTMLCode"/>
          <w:color w:val="000000"/>
          <w:sz w:val="16"/>
          <w:szCs w:val="16"/>
          <w:bdr w:val="none" w:sz="0" w:space="0" w:color="auto" w:frame="1"/>
          <w:shd w:val="clear" w:color="auto" w:fill="FFFFFF"/>
        </w:rPr>
        <w:t xml:space="preserve"> years</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keyword"/>
          <w:b/>
          <w:bCs/>
          <w:color w:val="008000"/>
          <w:sz w:val="16"/>
          <w:szCs w:val="16"/>
          <w:bdr w:val="none" w:sz="0" w:space="0" w:color="auto" w:frame="1"/>
          <w:shd w:val="clear" w:color="auto" w:fill="FFFFFF"/>
        </w:rPr>
        <w:t>WHERE</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years</w:t>
      </w:r>
      <w:r w:rsidRPr="00EE1153">
        <w:rPr>
          <w:rStyle w:val="cm-variable-2"/>
          <w:color w:val="1A1A1A"/>
          <w:sz w:val="16"/>
          <w:szCs w:val="16"/>
          <w:bdr w:val="none" w:sz="0" w:space="0" w:color="auto" w:frame="1"/>
          <w:shd w:val="clear" w:color="auto" w:fill="FFFFFF"/>
        </w:rPr>
        <w:t>.just_scopus.total</w:t>
      </w:r>
      <w:r w:rsidRPr="00EE1153">
        <w:rPr>
          <w:rStyle w:val="HTMLCode"/>
          <w:color w:val="000000"/>
          <w:sz w:val="16"/>
          <w:szCs w:val="16"/>
          <w:bdr w:val="none" w:sz="0" w:space="0" w:color="auto" w:frame="1"/>
          <w:shd w:val="clear" w:color="auto" w:fill="FFFFFF"/>
        </w:rPr>
        <w:t xml:space="preserve"> </w:t>
      </w:r>
      <w:r w:rsidRPr="00EE1153">
        <w:rPr>
          <w:rStyle w:val="cm-operator"/>
          <w:b/>
          <w:bCs/>
          <w:color w:val="AA22FF"/>
          <w:sz w:val="16"/>
          <w:szCs w:val="16"/>
          <w:bdr w:val="none" w:sz="0" w:space="0" w:color="auto" w:frame="1"/>
          <w:shd w:val="clear" w:color="auto" w:fill="FFFFFF"/>
        </w:rPr>
        <w:t>&gt;</w:t>
      </w:r>
      <w:r w:rsidRPr="00EE1153">
        <w:rPr>
          <w:rStyle w:val="HTMLCode"/>
          <w:color w:val="000000"/>
          <w:sz w:val="16"/>
          <w:szCs w:val="16"/>
          <w:bdr w:val="none" w:sz="0" w:space="0" w:color="auto" w:frame="1"/>
          <w:shd w:val="clear" w:color="auto" w:fill="FFFFFF"/>
        </w:rPr>
        <w:t xml:space="preserve"> </w:t>
      </w:r>
      <w:r w:rsidRPr="00EE1153">
        <w:rPr>
          <w:rStyle w:val="cm-number"/>
          <w:color w:val="008800"/>
          <w:sz w:val="16"/>
          <w:szCs w:val="16"/>
          <w:bdr w:val="none" w:sz="0" w:space="0" w:color="auto" w:frame="1"/>
          <w:shd w:val="clear" w:color="auto" w:fill="FFFFFF"/>
        </w:rPr>
        <w:t>0</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AND</w:t>
      </w:r>
      <w:r w:rsidRPr="00EE1153">
        <w:rPr>
          <w:rStyle w:val="HTMLCode"/>
          <w:color w:val="000000"/>
          <w:sz w:val="16"/>
          <w:szCs w:val="16"/>
          <w:bdr w:val="none" w:sz="0" w:space="0" w:color="auto" w:frame="1"/>
          <w:shd w:val="clear" w:color="auto" w:fill="FFFFFF"/>
        </w:rPr>
        <w:t xml:space="preserve"> years</w:t>
      </w:r>
      <w:r w:rsidRPr="00EE1153">
        <w:rPr>
          <w:rStyle w:val="cm-variable-2"/>
          <w:color w:val="1A1A1A"/>
          <w:sz w:val="16"/>
          <w:szCs w:val="16"/>
          <w:bdr w:val="none" w:sz="0" w:space="0" w:color="auto" w:frame="1"/>
          <w:shd w:val="clear" w:color="auto" w:fill="FFFFFF"/>
        </w:rPr>
        <w:t>.just_wos.total</w:t>
      </w:r>
      <w:r w:rsidRPr="00EE1153">
        <w:rPr>
          <w:rStyle w:val="HTMLCode"/>
          <w:color w:val="000000"/>
          <w:sz w:val="16"/>
          <w:szCs w:val="16"/>
          <w:bdr w:val="none" w:sz="0" w:space="0" w:color="auto" w:frame="1"/>
          <w:shd w:val="clear" w:color="auto" w:fill="FFFFFF"/>
        </w:rPr>
        <w:t xml:space="preserve"> </w:t>
      </w:r>
      <w:r w:rsidRPr="00EE1153">
        <w:rPr>
          <w:rStyle w:val="cm-operator"/>
          <w:b/>
          <w:bCs/>
          <w:color w:val="AA22FF"/>
          <w:sz w:val="16"/>
          <w:szCs w:val="16"/>
          <w:bdr w:val="none" w:sz="0" w:space="0" w:color="auto" w:frame="1"/>
          <w:shd w:val="clear" w:color="auto" w:fill="FFFFFF"/>
        </w:rPr>
        <w:t>&gt;</w:t>
      </w:r>
      <w:r w:rsidRPr="00EE1153">
        <w:rPr>
          <w:rStyle w:val="HTMLCode"/>
          <w:color w:val="000000"/>
          <w:sz w:val="16"/>
          <w:szCs w:val="16"/>
          <w:bdr w:val="none" w:sz="0" w:space="0" w:color="auto" w:frame="1"/>
          <w:shd w:val="clear" w:color="auto" w:fill="FFFFFF"/>
        </w:rPr>
        <w:t xml:space="preserve"> </w:t>
      </w:r>
      <w:r w:rsidRPr="00EE1153">
        <w:rPr>
          <w:rStyle w:val="cm-number"/>
          <w:color w:val="008800"/>
          <w:sz w:val="16"/>
          <w:szCs w:val="16"/>
          <w:bdr w:val="none" w:sz="0" w:space="0" w:color="auto" w:frame="1"/>
          <w:shd w:val="clear" w:color="auto" w:fill="FFFFFF"/>
        </w:rPr>
        <w:t>0</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and</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id </w:t>
      </w:r>
      <w:r w:rsidRPr="00EE1153">
        <w:rPr>
          <w:rStyle w:val="cm-keyword"/>
          <w:b/>
          <w:bCs/>
          <w:color w:val="008000"/>
          <w:sz w:val="16"/>
          <w:szCs w:val="16"/>
          <w:bdr w:val="none" w:sz="0" w:space="0" w:color="auto" w:frame="1"/>
          <w:shd w:val="clear" w:color="auto" w:fill="FFFFFF"/>
        </w:rPr>
        <w:t>not</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in</w:t>
      </w:r>
      <w:r w:rsidRPr="00EE1153">
        <w:rPr>
          <w:rStyle w:val="HTMLCode"/>
          <w:color w:val="000000"/>
          <w:sz w:val="16"/>
          <w:szCs w:val="16"/>
          <w:bdr w:val="none" w:sz="0" w:space="0" w:color="auto" w:frame="1"/>
          <w:shd w:val="clear" w:color="auto" w:fill="FFFFFF"/>
        </w:rPr>
        <w:t xml:space="preserve"> </w:t>
      </w:r>
      <w:r w:rsidRPr="00EE1153">
        <w:rPr>
          <w:rStyle w:val="cm-bracket"/>
          <w:color w:val="999977"/>
          <w:sz w:val="16"/>
          <w:szCs w:val="16"/>
          <w:bdr w:val="none" w:sz="0" w:space="0" w:color="auto" w:frame="1"/>
          <w:shd w:val="clear" w:color="auto" w:fill="FFFFFF"/>
        </w:rPr>
        <w:t>(</w:t>
      </w:r>
      <w:r w:rsidRPr="00EE1153">
        <w:rPr>
          <w:rStyle w:val="cm-string"/>
          <w:color w:val="BA2121"/>
          <w:sz w:val="16"/>
          <w:szCs w:val="16"/>
          <w:bdr w:val="none" w:sz="0" w:space="0" w:color="auto" w:frame="1"/>
          <w:shd w:val="clear" w:color="auto" w:fill="FFFFFF"/>
        </w:rPr>
        <w:t>'grid.7327.1'</w:t>
      </w:r>
      <w:r w:rsidRPr="00EE1153">
        <w:rPr>
          <w:rStyle w:val="cm-punctuation"/>
          <w:color w:val="000000"/>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comment"/>
          <w:i/>
          <w:iCs/>
          <w:color w:val="007979"/>
          <w:sz w:val="16"/>
          <w:szCs w:val="16"/>
          <w:bdr w:val="none" w:sz="0" w:space="0" w:color="auto" w:frame="1"/>
          <w:shd w:val="clear" w:color="auto" w:fill="FFFFFF"/>
        </w:rPr>
        <w:t># Council for Scientific and Industrial Research</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w:t>
      </w:r>
      <w:r w:rsidRPr="00EE1153">
        <w:rPr>
          <w:rStyle w:val="cm-string"/>
          <w:color w:val="BA2121"/>
          <w:sz w:val="16"/>
          <w:szCs w:val="16"/>
          <w:bdr w:val="none" w:sz="0" w:space="0" w:color="auto" w:frame="1"/>
          <w:shd w:val="clear" w:color="auto" w:fill="FFFFFF"/>
        </w:rPr>
        <w:t>'grid.415021.3'</w:t>
      </w:r>
      <w:r w:rsidRPr="00EE1153">
        <w:rPr>
          <w:rStyle w:val="cm-punctuation"/>
          <w:color w:val="000000"/>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comment"/>
          <w:i/>
          <w:iCs/>
          <w:color w:val="007979"/>
          <w:sz w:val="16"/>
          <w:szCs w:val="16"/>
          <w:bdr w:val="none" w:sz="0" w:space="0" w:color="auto" w:frame="1"/>
          <w:shd w:val="clear" w:color="auto" w:fill="FFFFFF"/>
        </w:rPr>
        <w:t># South African Medical Research Council</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w:t>
      </w:r>
      <w:r w:rsidRPr="00EE1153">
        <w:rPr>
          <w:rStyle w:val="cm-string"/>
          <w:color w:val="BA2121"/>
          <w:sz w:val="16"/>
          <w:szCs w:val="16"/>
          <w:bdr w:val="none" w:sz="0" w:space="0" w:color="auto" w:frame="1"/>
          <w:shd w:val="clear" w:color="auto" w:fill="FFFFFF"/>
        </w:rPr>
        <w:t>'grid.417715.1'</w:t>
      </w:r>
      <w:r w:rsidRPr="00EE1153">
        <w:rPr>
          <w:rStyle w:val="cm-punctuation"/>
          <w:color w:val="000000"/>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comment"/>
          <w:i/>
          <w:iCs/>
          <w:color w:val="007979"/>
          <w:sz w:val="16"/>
          <w:szCs w:val="16"/>
          <w:bdr w:val="none" w:sz="0" w:space="0" w:color="auto" w:frame="1"/>
          <w:shd w:val="clear" w:color="auto" w:fill="FFFFFF"/>
        </w:rPr>
        <w:t># Human Sciences Research Council</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w:t>
      </w:r>
      <w:r w:rsidRPr="00EE1153">
        <w:rPr>
          <w:rStyle w:val="cm-string"/>
          <w:color w:val="BA2121"/>
          <w:sz w:val="16"/>
          <w:szCs w:val="16"/>
          <w:bdr w:val="none" w:sz="0" w:space="0" w:color="auto" w:frame="1"/>
          <w:shd w:val="clear" w:color="auto" w:fill="FFFFFF"/>
        </w:rPr>
        <w:t>'grid.415861.f'</w:t>
      </w:r>
      <w:r w:rsidRPr="00EE1153">
        <w:rPr>
          <w:rStyle w:val="cm-punctuation"/>
          <w:color w:val="000000"/>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comment"/>
          <w:i/>
          <w:iCs/>
          <w:color w:val="007979"/>
          <w:sz w:val="16"/>
          <w:szCs w:val="16"/>
          <w:bdr w:val="none" w:sz="0" w:space="0" w:color="auto" w:frame="1"/>
          <w:shd w:val="clear" w:color="auto" w:fill="FFFFFF"/>
        </w:rPr>
        <w:t># Uganda Virus Research Institute</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w:t>
      </w:r>
      <w:r w:rsidRPr="00EE1153">
        <w:rPr>
          <w:rStyle w:val="cm-string"/>
          <w:color w:val="BA2121"/>
          <w:sz w:val="16"/>
          <w:szCs w:val="16"/>
          <w:bdr w:val="none" w:sz="0" w:space="0" w:color="auto" w:frame="1"/>
          <w:shd w:val="clear" w:color="auto" w:fill="FFFFFF"/>
        </w:rPr>
        <w:t>'grid.428711.9'</w:t>
      </w:r>
      <w:r w:rsidRPr="00EE1153">
        <w:rPr>
          <w:rStyle w:val="cm-punctuation"/>
          <w:color w:val="000000"/>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comment"/>
          <w:i/>
          <w:iCs/>
          <w:color w:val="007979"/>
          <w:sz w:val="16"/>
          <w:szCs w:val="16"/>
          <w:bdr w:val="none" w:sz="0" w:space="0" w:color="auto" w:frame="1"/>
          <w:shd w:val="clear" w:color="auto" w:fill="FFFFFF"/>
        </w:rPr>
        <w:t># Agricultural Research Council of South Africa</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w:t>
      </w:r>
      <w:r w:rsidRPr="00EE1153">
        <w:rPr>
          <w:rStyle w:val="cm-string"/>
          <w:color w:val="BA2121"/>
          <w:sz w:val="16"/>
          <w:szCs w:val="16"/>
          <w:bdr w:val="none" w:sz="0" w:space="0" w:color="auto" w:frame="1"/>
          <w:shd w:val="clear" w:color="auto" w:fill="FFFFFF"/>
        </w:rPr>
        <w:t>'grid.452736.1'</w:t>
      </w:r>
      <w:r w:rsidRPr="00EE1153">
        <w:rPr>
          <w:rStyle w:val="cm-bracket"/>
          <w:color w:val="999977"/>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comment"/>
          <w:i/>
          <w:iCs/>
          <w:color w:val="007979"/>
          <w:sz w:val="16"/>
          <w:szCs w:val="16"/>
          <w:bdr w:val="none" w:sz="0" w:space="0" w:color="auto" w:frame="1"/>
          <w:shd w:val="clear" w:color="auto" w:fill="FFFFFF"/>
        </w:rPr>
        <w:t># South African National Biodiversity Institute</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keyword"/>
          <w:b/>
          <w:bCs/>
          <w:color w:val="008000"/>
          <w:sz w:val="16"/>
          <w:szCs w:val="16"/>
          <w:bdr w:val="none" w:sz="0" w:space="0" w:color="auto" w:frame="1"/>
          <w:shd w:val="clear" w:color="auto" w:fill="FFFFFF"/>
        </w:rPr>
        <w:t>GROUP</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BY</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id</w:t>
      </w:r>
    </w:p>
    <w:p w:rsidR="00EE1153" w:rsidRPr="00EE1153" w:rsidRDefault="00EE1153" w:rsidP="00EE1153">
      <w:pPr>
        <w:pStyle w:val="HTMLPreformatted"/>
        <w:shd w:val="clear" w:color="auto" w:fill="FFFFFF"/>
        <w:wordWrap w:val="0"/>
        <w:ind w:left="482" w:right="482"/>
        <w:rPr>
          <w:color w:val="000000"/>
          <w:sz w:val="16"/>
          <w:szCs w:val="16"/>
        </w:rPr>
      </w:pPr>
      <w:r w:rsidRPr="00EE1153">
        <w:rPr>
          <w:rStyle w:val="cm-keyword"/>
          <w:b/>
          <w:bCs/>
          <w:color w:val="008000"/>
          <w:sz w:val="16"/>
          <w:szCs w:val="16"/>
          <w:bdr w:val="none" w:sz="0" w:space="0" w:color="auto" w:frame="1"/>
          <w:shd w:val="clear" w:color="auto" w:fill="FFFFFF"/>
        </w:rPr>
        <w:t>ORDER</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BY</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count</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ASC</w:t>
      </w:r>
    </w:p>
    <w:p w:rsidR="00B9687D" w:rsidRDefault="00EE1153" w:rsidP="004F34AD">
      <w:pPr>
        <w:pStyle w:val="Heading2"/>
        <w:spacing w:before="100" w:beforeAutospacing="1" w:after="100" w:afterAutospacing="1" w:line="240" w:lineRule="auto"/>
        <w:ind w:left="568" w:hanging="583"/>
      </w:pPr>
      <w:r>
        <w:lastRenderedPageBreak/>
        <w:t>Identification of named universities in the top 100s</w:t>
      </w:r>
    </w:p>
    <w:p w:rsidR="00B9687D" w:rsidRDefault="00EE1153" w:rsidP="004F34AD">
      <w:pPr>
        <w:spacing w:before="100" w:beforeAutospacing="1" w:after="100" w:afterAutospacing="1" w:line="240" w:lineRule="auto"/>
        <w:ind w:left="-5" w:right="820"/>
      </w:pPr>
      <w:r>
        <w:t xml:space="preserve">The dataset containing named universities are all of </w:t>
      </w:r>
      <w:r w:rsidR="00712918">
        <w:t>those that</w:t>
      </w:r>
      <w:r>
        <w:t xml:space="preserve"> fall, for any year from 2013-2018 inclusive, into the top 100 of:</w:t>
      </w:r>
    </w:p>
    <w:p w:rsidR="00B9687D" w:rsidRDefault="00EE1153" w:rsidP="004F34AD">
      <w:pPr>
        <w:numPr>
          <w:ilvl w:val="0"/>
          <w:numId w:val="3"/>
        </w:numPr>
        <w:spacing w:before="100" w:beforeAutospacing="1" w:after="100" w:afterAutospacing="1" w:line="240" w:lineRule="auto"/>
        <w:ind w:left="546" w:right="820" w:hanging="279"/>
      </w:pPr>
      <w:r>
        <w:t>Overall percentage of OA (i.e., Total OA)</w:t>
      </w:r>
    </w:p>
    <w:p w:rsidR="00B9687D" w:rsidRDefault="00EE1153" w:rsidP="004F34AD">
      <w:pPr>
        <w:numPr>
          <w:ilvl w:val="0"/>
          <w:numId w:val="3"/>
        </w:numPr>
        <w:spacing w:before="100" w:beforeAutospacing="1" w:after="100" w:afterAutospacing="1" w:line="240" w:lineRule="auto"/>
        <w:ind w:left="546" w:right="820" w:hanging="279"/>
      </w:pPr>
      <w:r>
        <w:t>Percentage of Green OA</w:t>
      </w:r>
    </w:p>
    <w:p w:rsidR="00B9687D" w:rsidRDefault="00EE1153" w:rsidP="004F34AD">
      <w:pPr>
        <w:numPr>
          <w:ilvl w:val="0"/>
          <w:numId w:val="3"/>
        </w:numPr>
        <w:spacing w:before="100" w:beforeAutospacing="1" w:after="100" w:afterAutospacing="1" w:line="240" w:lineRule="auto"/>
        <w:ind w:left="546" w:right="820" w:hanging="279"/>
      </w:pPr>
      <w:r>
        <w:t>Percentage of Gold OA</w:t>
      </w:r>
    </w:p>
    <w:p w:rsidR="00B9687D" w:rsidRDefault="00EE1153" w:rsidP="004F34AD">
      <w:pPr>
        <w:spacing w:before="100" w:beforeAutospacing="1" w:after="100" w:afterAutospacing="1" w:line="240" w:lineRule="auto"/>
        <w:ind w:left="-5" w:right="820"/>
      </w:pPr>
      <w:r>
        <w:t>This group is identified using the following query and code, which is used to generate the table ‘named_institutions_in_scope’ which is also provided in the shared dataset. We select 110 from each category due to the filtering downstream of smaller institutions.</w:t>
      </w:r>
    </w:p>
    <w:p w:rsidR="00B9687D" w:rsidRDefault="00EE1153" w:rsidP="004F34AD">
      <w:pPr>
        <w:spacing w:before="100" w:beforeAutospacing="1" w:after="100" w:afterAutospacing="1" w:line="240" w:lineRule="auto"/>
        <w:ind w:left="-5" w:right="820"/>
      </w:pPr>
      <w:r>
        <w:t>This table is generated by a small python script as follows:</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keyword"/>
          <w:b/>
          <w:bCs/>
          <w:color w:val="008000"/>
          <w:sz w:val="16"/>
          <w:szCs w:val="16"/>
          <w:bdr w:val="none" w:sz="0" w:space="0" w:color="auto" w:frame="1"/>
          <w:shd w:val="clear" w:color="auto" w:fill="FFFFFF"/>
        </w:rPr>
        <w:t>import</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pandas</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as</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pd</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keyword"/>
          <w:b/>
          <w:bCs/>
          <w:color w:val="008000"/>
          <w:sz w:val="16"/>
          <w:szCs w:val="16"/>
          <w:bdr w:val="none" w:sz="0" w:space="0" w:color="auto" w:frame="1"/>
          <w:shd w:val="clear" w:color="auto" w:fill="FFFFFF"/>
        </w:rPr>
        <w:t>import</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pandas_gbq</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variable"/>
          <w:color w:val="000000"/>
          <w:sz w:val="16"/>
          <w:szCs w:val="16"/>
          <w:bdr w:val="none" w:sz="0" w:space="0" w:color="auto" w:frame="1"/>
          <w:shd w:val="clear" w:color="auto" w:fill="FFFFFF"/>
        </w:rPr>
        <w:t>template</w:t>
      </w:r>
      <w:r w:rsidRPr="00EE1153">
        <w:rPr>
          <w:rStyle w:val="HTMLCode"/>
          <w:color w:val="000000"/>
          <w:sz w:val="16"/>
          <w:szCs w:val="16"/>
          <w:bdr w:val="none" w:sz="0" w:space="0" w:color="auto" w:frame="1"/>
          <w:shd w:val="clear" w:color="auto" w:fill="FFFFFF"/>
        </w:rPr>
        <w:t xml:space="preserve"> </w:t>
      </w:r>
      <w:r w:rsidRPr="00EE1153">
        <w:rPr>
          <w:rStyle w:val="cm-operator"/>
          <w:b/>
          <w:bCs/>
          <w:color w:val="AA22FF"/>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string"/>
          <w:color w:val="BA2121"/>
          <w:sz w:val="16"/>
          <w:szCs w:val="16"/>
          <w:bdr w:val="none" w:sz="0" w:space="0" w:color="auto" w:frame="1"/>
          <w:shd w:val="clear" w:color="auto" w:fill="FFFFFF"/>
        </w:rPr>
        <w:t>"""</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string"/>
          <w:color w:val="BA2121"/>
          <w:sz w:val="16"/>
          <w:szCs w:val="16"/>
          <w:bdr w:val="none" w:sz="0" w:space="0" w:color="auto" w:frame="1"/>
          <w:shd w:val="clear" w:color="auto" w:fill="FFFFFF"/>
        </w:rPr>
        <w:t>SELECT id, name</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string"/>
          <w:color w:val="BA2121"/>
          <w:sz w:val="16"/>
          <w:szCs w:val="16"/>
          <w:bdr w:val="none" w:sz="0" w:space="0" w:color="auto" w:frame="1"/>
          <w:shd w:val="clear" w:color="auto" w:fill="FFFFFF"/>
        </w:rPr>
        <w:t>FROM `academic-observatory.institution.institutions_2020_02_12`, UNNEST(years) as years</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string"/>
          <w:color w:val="BA2121"/>
          <w:sz w:val="16"/>
          <w:szCs w:val="16"/>
          <w:bdr w:val="none" w:sz="0" w:space="0" w:color="auto" w:frame="1"/>
          <w:shd w:val="clear" w:color="auto" w:fill="FFFFFF"/>
        </w:rPr>
        <w:t xml:space="preserve">WHERE </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string"/>
          <w:color w:val="BA2121"/>
          <w:sz w:val="16"/>
          <w:szCs w:val="16"/>
          <w:bdr w:val="none" w:sz="0" w:space="0" w:color="auto" w:frame="1"/>
          <w:shd w:val="clear" w:color="auto" w:fill="FFFFFF"/>
        </w:rPr>
        <w:t xml:space="preserve">    years.published_year = {} AND</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string"/>
          <w:color w:val="BA2121"/>
          <w:sz w:val="16"/>
          <w:szCs w:val="16"/>
          <w:bdr w:val="none" w:sz="0" w:space="0" w:color="auto" w:frame="1"/>
          <w:shd w:val="clear" w:color="auto" w:fill="FFFFFF"/>
        </w:rPr>
        <w:t xml:space="preserve">    id in (SELECT id FROM `open-knowledge-publications.institutional_oa_evaluation_2020.</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string"/>
          <w:color w:val="BA2121"/>
          <w:sz w:val="16"/>
          <w:szCs w:val="16"/>
          <w:bdr w:val="none" w:sz="0" w:space="0" w:color="auto" w:frame="1"/>
          <w:shd w:val="clear" w:color="auto" w:fill="FFFFFF"/>
        </w:rPr>
        <w:t xml:space="preserve">                           grids_in_scope_2020_02_12`)</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string"/>
          <w:color w:val="BA2121"/>
          <w:sz w:val="16"/>
          <w:szCs w:val="16"/>
          <w:bdr w:val="none" w:sz="0" w:space="0" w:color="auto" w:frame="1"/>
          <w:shd w:val="clear" w:color="auto" w:fill="FFFFFF"/>
        </w:rPr>
        <w:t>ORDER BY (SAFE_DIVIDE({}, combined.total)) DESC LIMIT 110</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string"/>
          <w:color w:val="BA2121"/>
          <w:sz w:val="16"/>
          <w:szCs w:val="16"/>
          <w:bdr w:val="none" w:sz="0" w:space="0" w:color="auto" w:frame="1"/>
          <w:shd w:val="clear" w:color="auto" w:fill="FFFFFF"/>
        </w:rPr>
        <w:t>"""</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variable"/>
          <w:color w:val="000000"/>
          <w:sz w:val="16"/>
          <w:szCs w:val="16"/>
          <w:bdr w:val="none" w:sz="0" w:space="0" w:color="auto" w:frame="1"/>
          <w:shd w:val="clear" w:color="auto" w:fill="FFFFFF"/>
        </w:rPr>
        <w:t>df</w:t>
      </w:r>
      <w:r w:rsidRPr="00EE1153">
        <w:rPr>
          <w:rStyle w:val="HTMLCode"/>
          <w:color w:val="000000"/>
          <w:sz w:val="16"/>
          <w:szCs w:val="16"/>
          <w:bdr w:val="none" w:sz="0" w:space="0" w:color="auto" w:frame="1"/>
          <w:shd w:val="clear" w:color="auto" w:fill="FFFFFF"/>
        </w:rPr>
        <w:t xml:space="preserve"> </w:t>
      </w:r>
      <w:r w:rsidRPr="00EE1153">
        <w:rPr>
          <w:rStyle w:val="cm-operator"/>
          <w:b/>
          <w:bCs/>
          <w:color w:val="AA22FF"/>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pd</w:t>
      </w:r>
      <w:r w:rsidRPr="00EE1153">
        <w:rPr>
          <w:rStyle w:val="HTMLCode"/>
          <w:color w:val="000000"/>
          <w:sz w:val="16"/>
          <w:szCs w:val="16"/>
          <w:bdr w:val="none" w:sz="0" w:space="0" w:color="auto" w:frame="1"/>
          <w:shd w:val="clear" w:color="auto" w:fill="FFFFFF"/>
        </w:rPr>
        <w:t>.</w:t>
      </w:r>
      <w:r w:rsidRPr="00EE1153">
        <w:rPr>
          <w:rStyle w:val="cm-property"/>
          <w:color w:val="000000"/>
          <w:sz w:val="16"/>
          <w:szCs w:val="16"/>
          <w:bdr w:val="none" w:sz="0" w:space="0" w:color="auto" w:frame="1"/>
          <w:shd w:val="clear" w:color="auto" w:fill="FFFFFF"/>
        </w:rPr>
        <w:t>DataFrame</w:t>
      </w:r>
      <w:r w:rsidRPr="00EE1153">
        <w:rPr>
          <w:rStyle w:val="HTMLCode"/>
          <w:color w:val="000000"/>
          <w:sz w:val="16"/>
          <w:szCs w:val="16"/>
          <w:bdr w:val="none" w:sz="0" w:space="0" w:color="auto" w:frame="1"/>
          <w:shd w:val="clear" w:color="auto" w:fill="FFFFFF"/>
        </w:rPr>
        <w:t>()</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keyword"/>
          <w:b/>
          <w:bCs/>
          <w:color w:val="008000"/>
          <w:sz w:val="16"/>
          <w:szCs w:val="16"/>
          <w:bdr w:val="none" w:sz="0" w:space="0" w:color="auto" w:frame="1"/>
          <w:shd w:val="clear" w:color="auto" w:fill="FFFFFF"/>
        </w:rPr>
        <w:t>for</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year</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in</w:t>
      </w:r>
      <w:r w:rsidRPr="00EE1153">
        <w:rPr>
          <w:rStyle w:val="HTMLCode"/>
          <w:color w:val="000000"/>
          <w:sz w:val="16"/>
          <w:szCs w:val="16"/>
          <w:bdr w:val="none" w:sz="0" w:space="0" w:color="auto" w:frame="1"/>
          <w:shd w:val="clear" w:color="auto" w:fill="FFFFFF"/>
        </w:rPr>
        <w:t xml:space="preserve"> </w:t>
      </w:r>
      <w:r w:rsidRPr="00EE1153">
        <w:rPr>
          <w:rStyle w:val="cm-builtin"/>
          <w:color w:val="008000"/>
          <w:sz w:val="16"/>
          <w:szCs w:val="16"/>
          <w:bdr w:val="none" w:sz="0" w:space="0" w:color="auto" w:frame="1"/>
          <w:shd w:val="clear" w:color="auto" w:fill="FFFFFF"/>
        </w:rPr>
        <w:t>range</w:t>
      </w:r>
      <w:r w:rsidRPr="00EE1153">
        <w:rPr>
          <w:rStyle w:val="HTMLCode"/>
          <w:color w:val="000000"/>
          <w:sz w:val="16"/>
          <w:szCs w:val="16"/>
          <w:bdr w:val="none" w:sz="0" w:space="0" w:color="auto" w:frame="1"/>
          <w:shd w:val="clear" w:color="auto" w:fill="FFFFFF"/>
        </w:rPr>
        <w:t>(</w:t>
      </w:r>
      <w:r w:rsidRPr="00EE1153">
        <w:rPr>
          <w:rStyle w:val="cm-number"/>
          <w:color w:val="008800"/>
          <w:sz w:val="16"/>
          <w:szCs w:val="16"/>
          <w:bdr w:val="none" w:sz="0" w:space="0" w:color="auto" w:frame="1"/>
          <w:shd w:val="clear" w:color="auto" w:fill="FFFFFF"/>
        </w:rPr>
        <w:t>2013</w:t>
      </w:r>
      <w:r w:rsidRPr="00EE1153">
        <w:rPr>
          <w:rStyle w:val="HTMLCode"/>
          <w:color w:val="000000"/>
          <w:sz w:val="16"/>
          <w:szCs w:val="16"/>
          <w:bdr w:val="none" w:sz="0" w:space="0" w:color="auto" w:frame="1"/>
          <w:shd w:val="clear" w:color="auto" w:fill="FFFFFF"/>
        </w:rPr>
        <w:t>,</w:t>
      </w:r>
      <w:r w:rsidRPr="00EE1153">
        <w:rPr>
          <w:rStyle w:val="cm-number"/>
          <w:color w:val="008800"/>
          <w:sz w:val="16"/>
          <w:szCs w:val="16"/>
          <w:bdr w:val="none" w:sz="0" w:space="0" w:color="auto" w:frame="1"/>
          <w:shd w:val="clear" w:color="auto" w:fill="FFFFFF"/>
        </w:rPr>
        <w:t>2019</w:t>
      </w:r>
      <w:r w:rsidRPr="00EE1153">
        <w:rPr>
          <w:rStyle w:val="HTMLCode"/>
          <w:color w:val="000000"/>
          <w:sz w:val="16"/>
          <w:szCs w:val="16"/>
          <w:bdr w:val="none" w:sz="0" w:space="0" w:color="auto" w:frame="1"/>
          <w:shd w:val="clear" w:color="auto" w:fill="FFFFFF"/>
        </w:rPr>
        <w:t>):</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for</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oa_type</w:t>
      </w:r>
      <w:r w:rsidRPr="00EE1153">
        <w:rPr>
          <w:rStyle w:val="HTMLCode"/>
          <w:color w:val="000000"/>
          <w:sz w:val="16"/>
          <w:szCs w:val="16"/>
          <w:bdr w:val="none" w:sz="0" w:space="0" w:color="auto" w:frame="1"/>
          <w:shd w:val="clear" w:color="auto" w:fill="FFFFFF"/>
        </w:rPr>
        <w:t xml:space="preserve"> </w:t>
      </w:r>
      <w:r w:rsidRPr="00EE1153">
        <w:rPr>
          <w:rStyle w:val="cm-keyword"/>
          <w:b/>
          <w:bCs/>
          <w:color w:val="008000"/>
          <w:sz w:val="16"/>
          <w:szCs w:val="16"/>
          <w:bdr w:val="none" w:sz="0" w:space="0" w:color="auto" w:frame="1"/>
          <w:shd w:val="clear" w:color="auto" w:fill="FFFFFF"/>
        </w:rPr>
        <w:t>in</w:t>
      </w:r>
      <w:r w:rsidRPr="00EE1153">
        <w:rPr>
          <w:rStyle w:val="HTMLCode"/>
          <w:color w:val="000000"/>
          <w:sz w:val="16"/>
          <w:szCs w:val="16"/>
          <w:bdr w:val="none" w:sz="0" w:space="0" w:color="auto" w:frame="1"/>
          <w:shd w:val="clear" w:color="auto" w:fill="FFFFFF"/>
        </w:rPr>
        <w:t xml:space="preserve"> [</w:t>
      </w:r>
      <w:r w:rsidRPr="00EE1153">
        <w:rPr>
          <w:rStyle w:val="cm-string"/>
          <w:color w:val="BA2121"/>
          <w:sz w:val="16"/>
          <w:szCs w:val="16"/>
          <w:bdr w:val="none" w:sz="0" w:space="0" w:color="auto" w:frame="1"/>
          <w:shd w:val="clear" w:color="auto" w:fill="FFFFFF"/>
        </w:rPr>
        <w:t>'combined.oa'</w:t>
      </w:r>
      <w:r w:rsidRPr="00EE1153">
        <w:rPr>
          <w:rStyle w:val="HTMLCode"/>
          <w:color w:val="000000"/>
          <w:sz w:val="16"/>
          <w:szCs w:val="16"/>
          <w:bdr w:val="none" w:sz="0" w:space="0" w:color="auto" w:frame="1"/>
          <w:shd w:val="clear" w:color="auto" w:fill="FFFFFF"/>
        </w:rPr>
        <w:t xml:space="preserve">, </w:t>
      </w:r>
      <w:r w:rsidRPr="00EE1153">
        <w:rPr>
          <w:rStyle w:val="cm-string"/>
          <w:color w:val="BA2121"/>
          <w:sz w:val="16"/>
          <w:szCs w:val="16"/>
          <w:bdr w:val="none" w:sz="0" w:space="0" w:color="auto" w:frame="1"/>
          <w:shd w:val="clear" w:color="auto" w:fill="FFFFFF"/>
        </w:rPr>
        <w:t>'combined.green'</w:t>
      </w:r>
      <w:r w:rsidRPr="00EE1153">
        <w:rPr>
          <w:rStyle w:val="HTMLCode"/>
          <w:color w:val="000000"/>
          <w:sz w:val="16"/>
          <w:szCs w:val="16"/>
          <w:bdr w:val="none" w:sz="0" w:space="0" w:color="auto" w:frame="1"/>
          <w:shd w:val="clear" w:color="auto" w:fill="FFFFFF"/>
        </w:rPr>
        <w:t xml:space="preserve">, </w:t>
      </w:r>
      <w:r w:rsidRPr="00EE1153">
        <w:rPr>
          <w:rStyle w:val="cm-string"/>
          <w:color w:val="BA2121"/>
          <w:sz w:val="16"/>
          <w:szCs w:val="16"/>
          <w:bdr w:val="none" w:sz="0" w:space="0" w:color="auto" w:frame="1"/>
          <w:shd w:val="clear" w:color="auto" w:fill="FFFFFF"/>
        </w:rPr>
        <w:t>'combined.gold'</w:t>
      </w:r>
      <w:r w:rsidRPr="00EE1153">
        <w:rPr>
          <w:rStyle w:val="HTMLCode"/>
          <w:color w:val="000000"/>
          <w:sz w:val="16"/>
          <w:szCs w:val="16"/>
          <w:bdr w:val="none" w:sz="0" w:space="0" w:color="auto" w:frame="1"/>
          <w:shd w:val="clear" w:color="auto" w:fill="FFFFFF"/>
        </w:rPr>
        <w:t>]:</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sql</w:t>
      </w:r>
      <w:r w:rsidRPr="00EE1153">
        <w:rPr>
          <w:rStyle w:val="HTMLCode"/>
          <w:color w:val="000000"/>
          <w:sz w:val="16"/>
          <w:szCs w:val="16"/>
          <w:bdr w:val="none" w:sz="0" w:space="0" w:color="auto" w:frame="1"/>
          <w:shd w:val="clear" w:color="auto" w:fill="FFFFFF"/>
        </w:rPr>
        <w:t xml:space="preserve"> </w:t>
      </w:r>
      <w:r w:rsidRPr="00EE1153">
        <w:rPr>
          <w:rStyle w:val="cm-operator"/>
          <w:b/>
          <w:bCs/>
          <w:color w:val="AA22FF"/>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template</w:t>
      </w:r>
      <w:r w:rsidRPr="00EE1153">
        <w:rPr>
          <w:rStyle w:val="HTMLCode"/>
          <w:color w:val="000000"/>
          <w:sz w:val="16"/>
          <w:szCs w:val="16"/>
          <w:bdr w:val="none" w:sz="0" w:space="0" w:color="auto" w:frame="1"/>
          <w:shd w:val="clear" w:color="auto" w:fill="FFFFFF"/>
        </w:rPr>
        <w:t>.</w:t>
      </w:r>
      <w:r w:rsidRPr="00EE1153">
        <w:rPr>
          <w:rStyle w:val="cm-property"/>
          <w:color w:val="000000"/>
          <w:sz w:val="16"/>
          <w:szCs w:val="16"/>
          <w:bdr w:val="none" w:sz="0" w:space="0" w:color="auto" w:frame="1"/>
          <w:shd w:val="clear" w:color="auto" w:fill="FFFFFF"/>
        </w:rPr>
        <w:t>format</w:t>
      </w:r>
      <w:r w:rsidRPr="00EE1153">
        <w:rPr>
          <w:rStyle w:val="HTMLCode"/>
          <w:color w:val="000000"/>
          <w:sz w:val="16"/>
          <w:szCs w:val="16"/>
          <w:bdr w:val="none" w:sz="0" w:space="0" w:color="auto" w:frame="1"/>
          <w:shd w:val="clear" w:color="auto" w:fill="FFFFFF"/>
        </w:rPr>
        <w:t>(</w:t>
      </w:r>
      <w:r w:rsidRPr="00EE1153">
        <w:rPr>
          <w:rStyle w:val="cm-variable"/>
          <w:color w:val="000000"/>
          <w:sz w:val="16"/>
          <w:szCs w:val="16"/>
          <w:bdr w:val="none" w:sz="0" w:space="0" w:color="auto" w:frame="1"/>
          <w:shd w:val="clear" w:color="auto" w:fill="FFFFFF"/>
        </w:rPr>
        <w:t>year</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oa_type</w:t>
      </w:r>
      <w:r w:rsidRPr="00EE1153">
        <w:rPr>
          <w:rStyle w:val="HTMLCode"/>
          <w:color w:val="000000"/>
          <w:sz w:val="16"/>
          <w:szCs w:val="16"/>
          <w:bdr w:val="none" w:sz="0" w:space="0" w:color="auto" w:frame="1"/>
          <w:shd w:val="clear" w:color="auto" w:fill="FFFFFF"/>
        </w:rPr>
        <w:t>)</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result</w:t>
      </w:r>
      <w:r w:rsidRPr="00EE1153">
        <w:rPr>
          <w:rStyle w:val="HTMLCode"/>
          <w:color w:val="000000"/>
          <w:sz w:val="16"/>
          <w:szCs w:val="16"/>
          <w:bdr w:val="none" w:sz="0" w:space="0" w:color="auto" w:frame="1"/>
          <w:shd w:val="clear" w:color="auto" w:fill="FFFFFF"/>
        </w:rPr>
        <w:t xml:space="preserve"> </w:t>
      </w:r>
      <w:r w:rsidRPr="00EE1153">
        <w:rPr>
          <w:rStyle w:val="cm-operator"/>
          <w:b/>
          <w:bCs/>
          <w:color w:val="AA22FF"/>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pandas_gbq</w:t>
      </w:r>
      <w:r w:rsidRPr="00EE1153">
        <w:rPr>
          <w:rStyle w:val="HTMLCode"/>
          <w:color w:val="000000"/>
          <w:sz w:val="16"/>
          <w:szCs w:val="16"/>
          <w:bdr w:val="none" w:sz="0" w:space="0" w:color="auto" w:frame="1"/>
          <w:shd w:val="clear" w:color="auto" w:fill="FFFFFF"/>
        </w:rPr>
        <w:t>.</w:t>
      </w:r>
      <w:r w:rsidRPr="00EE1153">
        <w:rPr>
          <w:rStyle w:val="cm-property"/>
          <w:color w:val="000000"/>
          <w:sz w:val="16"/>
          <w:szCs w:val="16"/>
          <w:bdr w:val="none" w:sz="0" w:space="0" w:color="auto" w:frame="1"/>
          <w:shd w:val="clear" w:color="auto" w:fill="FFFFFF"/>
        </w:rPr>
        <w:t>read_gbq</w:t>
      </w:r>
      <w:r w:rsidRPr="00EE1153">
        <w:rPr>
          <w:rStyle w:val="HTMLCode"/>
          <w:color w:val="000000"/>
          <w:sz w:val="16"/>
          <w:szCs w:val="16"/>
          <w:bdr w:val="none" w:sz="0" w:space="0" w:color="auto" w:frame="1"/>
          <w:shd w:val="clear" w:color="auto" w:fill="FFFFFF"/>
        </w:rPr>
        <w:t>(</w:t>
      </w:r>
      <w:r w:rsidRPr="00EE1153">
        <w:rPr>
          <w:rStyle w:val="cm-variable"/>
          <w:color w:val="000000"/>
          <w:sz w:val="16"/>
          <w:szCs w:val="16"/>
          <w:bdr w:val="none" w:sz="0" w:space="0" w:color="auto" w:frame="1"/>
          <w:shd w:val="clear" w:color="auto" w:fill="FFFFFF"/>
        </w:rPr>
        <w:t>sql</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project_id</w:t>
      </w:r>
      <w:r w:rsidRPr="00EE1153">
        <w:rPr>
          <w:rStyle w:val="cm-operator"/>
          <w:b/>
          <w:bCs/>
          <w:color w:val="AA22FF"/>
          <w:sz w:val="16"/>
          <w:szCs w:val="16"/>
          <w:bdr w:val="none" w:sz="0" w:space="0" w:color="auto" w:frame="1"/>
          <w:shd w:val="clear" w:color="auto" w:fill="FFFFFF"/>
        </w:rPr>
        <w:t>=</w:t>
      </w:r>
      <w:r w:rsidRPr="00EE1153">
        <w:rPr>
          <w:rStyle w:val="cm-string"/>
          <w:color w:val="BA2121"/>
          <w:sz w:val="16"/>
          <w:szCs w:val="16"/>
          <w:bdr w:val="none" w:sz="0" w:space="0" w:color="auto" w:frame="1"/>
          <w:shd w:val="clear" w:color="auto" w:fill="FFFFFF"/>
        </w:rPr>
        <w:t>'open-knowledge-staging'</w:t>
      </w:r>
      <w:r w:rsidRPr="00EE1153">
        <w:rPr>
          <w:rStyle w:val="HTMLCode"/>
          <w:color w:val="000000"/>
          <w:sz w:val="16"/>
          <w:szCs w:val="16"/>
          <w:bdr w:val="none" w:sz="0" w:space="0" w:color="auto" w:frame="1"/>
          <w:shd w:val="clear" w:color="auto" w:fill="FFFFFF"/>
        </w:rPr>
        <w:t>)</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df</w:t>
      </w:r>
      <w:r w:rsidRPr="00EE1153">
        <w:rPr>
          <w:rStyle w:val="HTMLCode"/>
          <w:color w:val="000000"/>
          <w:sz w:val="16"/>
          <w:szCs w:val="16"/>
          <w:bdr w:val="none" w:sz="0" w:space="0" w:color="auto" w:frame="1"/>
          <w:shd w:val="clear" w:color="auto" w:fill="FFFFFF"/>
        </w:rPr>
        <w:t xml:space="preserve"> </w:t>
      </w:r>
      <w:r w:rsidRPr="00EE1153">
        <w:rPr>
          <w:rStyle w:val="cm-operator"/>
          <w:b/>
          <w:bCs/>
          <w:color w:val="AA22FF"/>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df</w:t>
      </w:r>
      <w:r w:rsidRPr="00EE1153">
        <w:rPr>
          <w:rStyle w:val="HTMLCode"/>
          <w:color w:val="000000"/>
          <w:sz w:val="16"/>
          <w:szCs w:val="16"/>
          <w:bdr w:val="none" w:sz="0" w:space="0" w:color="auto" w:frame="1"/>
          <w:shd w:val="clear" w:color="auto" w:fill="FFFFFF"/>
        </w:rPr>
        <w:t>.</w:t>
      </w:r>
      <w:r w:rsidRPr="00EE1153">
        <w:rPr>
          <w:rStyle w:val="cm-property"/>
          <w:color w:val="000000"/>
          <w:sz w:val="16"/>
          <w:szCs w:val="16"/>
          <w:bdr w:val="none" w:sz="0" w:space="0" w:color="auto" w:frame="1"/>
          <w:shd w:val="clear" w:color="auto" w:fill="FFFFFF"/>
        </w:rPr>
        <w:t>append</w:t>
      </w:r>
      <w:r w:rsidRPr="00EE1153">
        <w:rPr>
          <w:rStyle w:val="HTMLCode"/>
          <w:color w:val="000000"/>
          <w:sz w:val="16"/>
          <w:szCs w:val="16"/>
          <w:bdr w:val="none" w:sz="0" w:space="0" w:color="auto" w:frame="1"/>
          <w:shd w:val="clear" w:color="auto" w:fill="FFFFFF"/>
        </w:rPr>
        <w:t>(</w:t>
      </w:r>
      <w:r w:rsidRPr="00EE1153">
        <w:rPr>
          <w:rStyle w:val="cm-variable"/>
          <w:color w:val="000000"/>
          <w:sz w:val="16"/>
          <w:szCs w:val="16"/>
          <w:bdr w:val="none" w:sz="0" w:space="0" w:color="auto" w:frame="1"/>
          <w:shd w:val="clear" w:color="auto" w:fill="FFFFFF"/>
        </w:rPr>
        <w:t>result</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ignore_index</w:t>
      </w:r>
      <w:r w:rsidRPr="00EE1153">
        <w:rPr>
          <w:rStyle w:val="cm-operator"/>
          <w:b/>
          <w:bCs/>
          <w:color w:val="AA22FF"/>
          <w:sz w:val="16"/>
          <w:szCs w:val="16"/>
          <w:bdr w:val="none" w:sz="0" w:space="0" w:color="auto" w:frame="1"/>
          <w:shd w:val="clear" w:color="auto" w:fill="FFFFFF"/>
        </w:rPr>
        <w:t>=</w:t>
      </w:r>
      <w:r w:rsidRPr="00EE1153">
        <w:rPr>
          <w:rStyle w:val="cm-keyword"/>
          <w:b/>
          <w:bCs/>
          <w:color w:val="008000"/>
          <w:sz w:val="16"/>
          <w:szCs w:val="16"/>
          <w:bdr w:val="none" w:sz="0" w:space="0" w:color="auto" w:frame="1"/>
          <w:shd w:val="clear" w:color="auto" w:fill="FFFFFF"/>
        </w:rPr>
        <w:t>True</w:t>
      </w:r>
      <w:r w:rsidRPr="00EE1153">
        <w:rPr>
          <w:rStyle w:val="HTMLCode"/>
          <w:color w:val="000000"/>
          <w:sz w:val="16"/>
          <w:szCs w:val="16"/>
          <w:bdr w:val="none" w:sz="0" w:space="0" w:color="auto" w:frame="1"/>
          <w:shd w:val="clear" w:color="auto" w:fill="FFFFFF"/>
        </w:rPr>
        <w:t>)</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variable"/>
          <w:color w:val="000000"/>
          <w:sz w:val="16"/>
          <w:szCs w:val="16"/>
          <w:bdr w:val="none" w:sz="0" w:space="0" w:color="auto" w:frame="1"/>
          <w:shd w:val="clear" w:color="auto" w:fill="FFFFFF"/>
        </w:rPr>
        <w:t>unique</w:t>
      </w:r>
      <w:r w:rsidRPr="00EE1153">
        <w:rPr>
          <w:rStyle w:val="HTMLCode"/>
          <w:color w:val="000000"/>
          <w:sz w:val="16"/>
          <w:szCs w:val="16"/>
          <w:bdr w:val="none" w:sz="0" w:space="0" w:color="auto" w:frame="1"/>
          <w:shd w:val="clear" w:color="auto" w:fill="FFFFFF"/>
        </w:rPr>
        <w:t xml:space="preserve"> </w:t>
      </w:r>
      <w:r w:rsidRPr="00EE1153">
        <w:rPr>
          <w:rStyle w:val="cm-operator"/>
          <w:b/>
          <w:bCs/>
          <w:color w:val="AA22FF"/>
          <w:sz w:val="16"/>
          <w:szCs w:val="16"/>
          <w:bdr w:val="none" w:sz="0" w:space="0" w:color="auto" w:frame="1"/>
          <w:shd w:val="clear" w:color="auto" w:fill="FFFFFF"/>
        </w:rPr>
        <w:t>=</w:t>
      </w: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df</w:t>
      </w:r>
      <w:r w:rsidRPr="00EE1153">
        <w:rPr>
          <w:rStyle w:val="HTMLCode"/>
          <w:color w:val="000000"/>
          <w:sz w:val="16"/>
          <w:szCs w:val="16"/>
          <w:bdr w:val="none" w:sz="0" w:space="0" w:color="auto" w:frame="1"/>
          <w:shd w:val="clear" w:color="auto" w:fill="FFFFFF"/>
        </w:rPr>
        <w:t>.</w:t>
      </w:r>
      <w:r w:rsidRPr="00EE1153">
        <w:rPr>
          <w:rStyle w:val="cm-property"/>
          <w:color w:val="000000"/>
          <w:sz w:val="16"/>
          <w:szCs w:val="16"/>
          <w:bdr w:val="none" w:sz="0" w:space="0" w:color="auto" w:frame="1"/>
          <w:shd w:val="clear" w:color="auto" w:fill="FFFFFF"/>
        </w:rPr>
        <w:t>drop_duplicates</w:t>
      </w:r>
      <w:r w:rsidRPr="00EE1153">
        <w:rPr>
          <w:rStyle w:val="HTMLCode"/>
          <w:color w:val="000000"/>
          <w:sz w:val="16"/>
          <w:szCs w:val="16"/>
          <w:bdr w:val="none" w:sz="0" w:space="0" w:color="auto" w:frame="1"/>
          <w:shd w:val="clear" w:color="auto" w:fill="FFFFFF"/>
        </w:rPr>
        <w:t>()</w:t>
      </w: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p>
    <w:p w:rsidR="00EE1153" w:rsidRPr="00EE1153" w:rsidRDefault="00EE1153" w:rsidP="00EE1153">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EE1153">
        <w:rPr>
          <w:rStyle w:val="cm-variable"/>
          <w:color w:val="000000"/>
          <w:sz w:val="16"/>
          <w:szCs w:val="16"/>
          <w:bdr w:val="none" w:sz="0" w:space="0" w:color="auto" w:frame="1"/>
          <w:shd w:val="clear" w:color="auto" w:fill="FFFFFF"/>
        </w:rPr>
        <w:t>unique</w:t>
      </w:r>
      <w:r w:rsidRPr="00EE1153">
        <w:rPr>
          <w:rStyle w:val="HTMLCode"/>
          <w:color w:val="000000"/>
          <w:sz w:val="16"/>
          <w:szCs w:val="16"/>
          <w:bdr w:val="none" w:sz="0" w:space="0" w:color="auto" w:frame="1"/>
          <w:shd w:val="clear" w:color="auto" w:fill="FFFFFF"/>
        </w:rPr>
        <w:t>.</w:t>
      </w:r>
      <w:r w:rsidRPr="00EE1153">
        <w:rPr>
          <w:rStyle w:val="cm-property"/>
          <w:color w:val="000000"/>
          <w:sz w:val="16"/>
          <w:szCs w:val="16"/>
          <w:bdr w:val="none" w:sz="0" w:space="0" w:color="auto" w:frame="1"/>
          <w:shd w:val="clear" w:color="auto" w:fill="FFFFFF"/>
        </w:rPr>
        <w:t>to_gbq</w:t>
      </w:r>
      <w:r w:rsidRPr="00EE1153">
        <w:rPr>
          <w:rStyle w:val="HTMLCode"/>
          <w:color w:val="000000"/>
          <w:sz w:val="16"/>
          <w:szCs w:val="16"/>
          <w:bdr w:val="none" w:sz="0" w:space="0" w:color="auto" w:frame="1"/>
          <w:shd w:val="clear" w:color="auto" w:fill="FFFFFF"/>
        </w:rPr>
        <w:t>(</w:t>
      </w:r>
      <w:r w:rsidRPr="00EE1153">
        <w:rPr>
          <w:rStyle w:val="cm-string"/>
          <w:color w:val="BA2121"/>
          <w:sz w:val="16"/>
          <w:szCs w:val="16"/>
          <w:bdr w:val="none" w:sz="0" w:space="0" w:color="auto" w:frame="1"/>
          <w:shd w:val="clear" w:color="auto" w:fill="FFFFFF"/>
        </w:rPr>
        <w:t>'institutional_oa_evaluation_2020.named_grids_in_scope_2020_02_12'</w:t>
      </w:r>
      <w:r w:rsidRPr="00EE1153">
        <w:rPr>
          <w:rStyle w:val="HTMLCode"/>
          <w:color w:val="000000"/>
          <w:sz w:val="16"/>
          <w:szCs w:val="16"/>
          <w:bdr w:val="none" w:sz="0" w:space="0" w:color="auto" w:frame="1"/>
          <w:shd w:val="clear" w:color="auto" w:fill="FFFFFF"/>
        </w:rPr>
        <w:t>,</w:t>
      </w:r>
    </w:p>
    <w:p w:rsidR="00EE1153" w:rsidRPr="00EE1153" w:rsidRDefault="00EE1153" w:rsidP="00EE1153">
      <w:pPr>
        <w:pStyle w:val="HTMLPreformatted"/>
        <w:shd w:val="clear" w:color="auto" w:fill="FFFFFF"/>
        <w:wordWrap w:val="0"/>
        <w:ind w:left="482" w:right="482"/>
        <w:rPr>
          <w:color w:val="000000"/>
          <w:sz w:val="16"/>
          <w:szCs w:val="16"/>
        </w:rPr>
      </w:pPr>
      <w:r w:rsidRPr="00EE1153">
        <w:rPr>
          <w:rStyle w:val="HTMLCode"/>
          <w:color w:val="000000"/>
          <w:sz w:val="16"/>
          <w:szCs w:val="16"/>
          <w:bdr w:val="none" w:sz="0" w:space="0" w:color="auto" w:frame="1"/>
          <w:shd w:val="clear" w:color="auto" w:fill="FFFFFF"/>
        </w:rPr>
        <w:t xml:space="preserve">              </w:t>
      </w:r>
      <w:r w:rsidRPr="00EE1153">
        <w:rPr>
          <w:rStyle w:val="cm-variable"/>
          <w:color w:val="000000"/>
          <w:sz w:val="16"/>
          <w:szCs w:val="16"/>
          <w:bdr w:val="none" w:sz="0" w:space="0" w:color="auto" w:frame="1"/>
          <w:shd w:val="clear" w:color="auto" w:fill="FFFFFF"/>
        </w:rPr>
        <w:t>project_id</w:t>
      </w:r>
      <w:r w:rsidRPr="00EE1153">
        <w:rPr>
          <w:rStyle w:val="cm-operator"/>
          <w:b/>
          <w:bCs/>
          <w:color w:val="AA22FF"/>
          <w:sz w:val="16"/>
          <w:szCs w:val="16"/>
          <w:bdr w:val="none" w:sz="0" w:space="0" w:color="auto" w:frame="1"/>
          <w:shd w:val="clear" w:color="auto" w:fill="FFFFFF"/>
        </w:rPr>
        <w:t>=</w:t>
      </w:r>
      <w:r w:rsidRPr="00EE1153">
        <w:rPr>
          <w:rStyle w:val="cm-string"/>
          <w:color w:val="BA2121"/>
          <w:sz w:val="16"/>
          <w:szCs w:val="16"/>
          <w:bdr w:val="none" w:sz="0" w:space="0" w:color="auto" w:frame="1"/>
          <w:shd w:val="clear" w:color="auto" w:fill="FFFFFF"/>
        </w:rPr>
        <w:t>'open-knowledge-publications'</w:t>
      </w:r>
      <w:r w:rsidRPr="00EE1153">
        <w:rPr>
          <w:rStyle w:val="HTMLCode"/>
          <w:color w:val="000000"/>
          <w:sz w:val="16"/>
          <w:szCs w:val="16"/>
          <w:bdr w:val="none" w:sz="0" w:space="0" w:color="auto" w:frame="1"/>
          <w:shd w:val="clear" w:color="auto" w:fill="FFFFFF"/>
        </w:rPr>
        <w:t>)</w:t>
      </w:r>
    </w:p>
    <w:p w:rsidR="00B9687D" w:rsidRDefault="00EE1153" w:rsidP="004F34AD">
      <w:pPr>
        <w:pStyle w:val="Heading2"/>
        <w:spacing w:before="100" w:beforeAutospacing="1" w:after="100" w:afterAutospacing="1" w:line="240" w:lineRule="auto"/>
        <w:ind w:left="568" w:hanging="583"/>
      </w:pPr>
      <w:r>
        <w:t>Generation of the derived datasets</w:t>
      </w:r>
    </w:p>
    <w:p w:rsidR="00B9687D" w:rsidRDefault="00EE1153" w:rsidP="004F34AD">
      <w:pPr>
        <w:spacing w:before="100" w:beforeAutospacing="1" w:after="100" w:afterAutospacing="1" w:line="240" w:lineRule="auto"/>
        <w:ind w:left="-5" w:right="820"/>
      </w:pPr>
      <w:r>
        <w:t xml:space="preserve">The four main datasets that are publicly shared are generated directly from the </w:t>
      </w:r>
      <w:r w:rsidRPr="00712918">
        <w:rPr>
          <w:rFonts w:ascii="Courier New" w:eastAsia="Courier New" w:hAnsi="Courier New" w:cs="Courier New"/>
          <w:sz w:val="20"/>
        </w:rPr>
        <w:t>institutions</w:t>
      </w:r>
      <w:r>
        <w:rPr>
          <w:rFonts w:ascii="Courier New" w:eastAsia="Courier New" w:hAnsi="Courier New" w:cs="Courier New"/>
        </w:rPr>
        <w:t xml:space="preserve"> </w:t>
      </w:r>
      <w:r>
        <w:t xml:space="preserve">table using either the </w:t>
      </w:r>
      <w:r w:rsidRPr="00712918">
        <w:rPr>
          <w:rFonts w:ascii="Courier New" w:eastAsia="Courier New" w:hAnsi="Courier New" w:cs="Courier New"/>
          <w:sz w:val="20"/>
        </w:rPr>
        <w:t xml:space="preserve">grids_in_scope </w:t>
      </w:r>
      <w:r>
        <w:t>or</w:t>
      </w:r>
      <w:r w:rsidR="00712918">
        <w:t xml:space="preserve"> the</w:t>
      </w:r>
      <w:r>
        <w:t xml:space="preserve"> </w:t>
      </w:r>
      <w:r w:rsidRPr="00712918">
        <w:rPr>
          <w:rFonts w:ascii="Courier New" w:eastAsia="Courier New" w:hAnsi="Courier New" w:cs="Courier New"/>
          <w:sz w:val="20"/>
        </w:rPr>
        <w:t xml:space="preserve">named_grids_in_scope </w:t>
      </w:r>
      <w:r>
        <w:t xml:space="preserve">tables to provide a filter for the set of institutions. The queries have some minor differences to provide the data of interest in each case. All four queries are provided in the Data and Queries package available at Zenodo. Here we show the query for the generation of the </w:t>
      </w:r>
      <w:r w:rsidRPr="00712918">
        <w:rPr>
          <w:rFonts w:ascii="Courier New" w:eastAsia="Courier New" w:hAnsi="Courier New" w:cs="Courier New"/>
          <w:sz w:val="20"/>
        </w:rPr>
        <w:t>full_paper_dataset</w:t>
      </w:r>
      <w:bookmarkStart w:id="0" w:name="_GoBack"/>
      <w:bookmarkEnd w:id="0"/>
      <w:r>
        <w:t>. We use a salt to generate the anonymised IDs for each university.</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cm-keyword"/>
          <w:b/>
          <w:bCs/>
          <w:color w:val="008000"/>
          <w:sz w:val="16"/>
          <w:szCs w:val="16"/>
          <w:bdr w:val="none" w:sz="0" w:space="0" w:color="auto" w:frame="1"/>
          <w:shd w:val="clear" w:color="auto" w:fill="FFFFFF"/>
        </w:rPr>
        <w:t>SELECT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w:t>
      </w:r>
      <w:r w:rsidRPr="00712918">
        <w:rPr>
          <w:rStyle w:val="cm-comment"/>
          <w:i/>
          <w:iCs/>
          <w:color w:val="007979"/>
          <w:sz w:val="16"/>
          <w:szCs w:val="16"/>
          <w:bdr w:val="none" w:sz="0" w:space="0" w:color="auto" w:frame="1"/>
          <w:shd w:val="clear" w:color="auto" w:fill="FFFFFF"/>
        </w:rPr>
        <w:t xml:space="preserve">-- Replace ###salt### with your own salt. This is used to anonymise institutions </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w:t>
      </w:r>
      <w:r w:rsidRPr="00712918">
        <w:rPr>
          <w:rStyle w:val="cm-comment"/>
          <w:i/>
          <w:iCs/>
          <w:color w:val="007979"/>
          <w:sz w:val="16"/>
          <w:szCs w:val="16"/>
          <w:bdr w:val="none" w:sz="0" w:space="0" w:color="auto" w:frame="1"/>
          <w:shd w:val="clear" w:color="auto" w:fill="FFFFFF"/>
        </w:rPr>
        <w:t>-- in our article.</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TO_HEX</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MD5</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CONCAT</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id</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string"/>
          <w:color w:val="BA2121"/>
          <w:sz w:val="16"/>
          <w:szCs w:val="16"/>
          <w:bdr w:val="none" w:sz="0" w:space="0" w:color="auto" w:frame="1"/>
          <w:shd w:val="clear" w:color="auto" w:fill="FFFFFF"/>
        </w:rPr>
        <w:t>''</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string"/>
          <w:color w:val="BA2121"/>
          <w:sz w:val="16"/>
          <w:szCs w:val="16"/>
          <w:bdr w:val="none" w:sz="0" w:space="0" w:color="auto" w:frame="1"/>
          <w:shd w:val="clear" w:color="auto" w:fill="FFFFFF"/>
        </w:rPr>
        <w:t>'###salt###'</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id</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country</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country_code</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region</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subregion</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published_year</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.total</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total</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.oa</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total_oa</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.green</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green</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lastRenderedPageBreak/>
        <w:t xml:space="preserve">  combined</w:t>
      </w:r>
      <w:r w:rsidRPr="00712918">
        <w:rPr>
          <w:rStyle w:val="cm-variable-2"/>
          <w:color w:val="1A1A1A"/>
          <w:sz w:val="16"/>
          <w:szCs w:val="16"/>
          <w:bdr w:val="none" w:sz="0" w:space="0" w:color="auto" w:frame="1"/>
          <w:shd w:val="clear" w:color="auto" w:fill="FFFFFF"/>
        </w:rPr>
        <w:t>.gold</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gold</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.hybrid</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hybrid</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.bronze</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bronze</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.green_only</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green_only</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.green_in_home_repo</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green_in_home_repo</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SAFE_DIVIDE</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combined</w:t>
      </w:r>
      <w:r w:rsidRPr="00712918">
        <w:rPr>
          <w:rStyle w:val="cm-variable-2"/>
          <w:color w:val="1A1A1A"/>
          <w:sz w:val="16"/>
          <w:szCs w:val="16"/>
          <w:bdr w:val="none" w:sz="0" w:space="0" w:color="auto" w:frame="1"/>
          <w:shd w:val="clear" w:color="auto" w:fill="FFFFFF"/>
        </w:rPr>
        <w:t>.oa</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.total</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operator"/>
          <w:b/>
          <w:bCs/>
          <w:color w:val="AA22FF"/>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number"/>
          <w:color w:val="008800"/>
          <w:sz w:val="16"/>
          <w:szCs w:val="16"/>
          <w:bdr w:val="none" w:sz="0" w:space="0" w:color="auto" w:frame="1"/>
          <w:shd w:val="clear" w:color="auto" w:fill="FFFFFF"/>
        </w:rPr>
        <w:t>100</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percent_oa</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SAFE_DIVIDE</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combined</w:t>
      </w:r>
      <w:r w:rsidRPr="00712918">
        <w:rPr>
          <w:rStyle w:val="cm-variable-2"/>
          <w:color w:val="1A1A1A"/>
          <w:sz w:val="16"/>
          <w:szCs w:val="16"/>
          <w:bdr w:val="none" w:sz="0" w:space="0" w:color="auto" w:frame="1"/>
          <w:shd w:val="clear" w:color="auto" w:fill="FFFFFF"/>
        </w:rPr>
        <w:t>.green</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.total</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operator"/>
          <w:b/>
          <w:bCs/>
          <w:color w:val="AA22FF"/>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number"/>
          <w:color w:val="008800"/>
          <w:sz w:val="16"/>
          <w:szCs w:val="16"/>
          <w:bdr w:val="none" w:sz="0" w:space="0" w:color="auto" w:frame="1"/>
          <w:shd w:val="clear" w:color="auto" w:fill="FFFFFF"/>
        </w:rPr>
        <w:t>100</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percent_green</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SAFE_DIVIDE</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combined</w:t>
      </w:r>
      <w:r w:rsidRPr="00712918">
        <w:rPr>
          <w:rStyle w:val="cm-variable-2"/>
          <w:color w:val="1A1A1A"/>
          <w:sz w:val="16"/>
          <w:szCs w:val="16"/>
          <w:bdr w:val="none" w:sz="0" w:space="0" w:color="auto" w:frame="1"/>
          <w:shd w:val="clear" w:color="auto" w:fill="FFFFFF"/>
        </w:rPr>
        <w:t>.gold</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.total</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operator"/>
          <w:b/>
          <w:bCs/>
          <w:color w:val="AA22FF"/>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number"/>
          <w:color w:val="008800"/>
          <w:sz w:val="16"/>
          <w:szCs w:val="16"/>
          <w:bdr w:val="none" w:sz="0" w:space="0" w:color="auto" w:frame="1"/>
          <w:shd w:val="clear" w:color="auto" w:fill="FFFFFF"/>
        </w:rPr>
        <w:t>100</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percent_gold</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SAFE_DIVIDE</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combined</w:t>
      </w:r>
      <w:r w:rsidRPr="00712918">
        <w:rPr>
          <w:rStyle w:val="cm-variable-2"/>
          <w:color w:val="1A1A1A"/>
          <w:sz w:val="16"/>
          <w:szCs w:val="16"/>
          <w:bdr w:val="none" w:sz="0" w:space="0" w:color="auto" w:frame="1"/>
          <w:shd w:val="clear" w:color="auto" w:fill="FFFFFF"/>
        </w:rPr>
        <w:t>.hybrid</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.total</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operator"/>
          <w:b/>
          <w:bCs/>
          <w:color w:val="AA22FF"/>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number"/>
          <w:color w:val="008800"/>
          <w:sz w:val="16"/>
          <w:szCs w:val="16"/>
          <w:bdr w:val="none" w:sz="0" w:space="0" w:color="auto" w:frame="1"/>
          <w:shd w:val="clear" w:color="auto" w:fill="FFFFFF"/>
        </w:rPr>
        <w:t>100</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percent_hybrid</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SAFE_DIVIDE</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combined</w:t>
      </w:r>
      <w:r w:rsidRPr="00712918">
        <w:rPr>
          <w:rStyle w:val="cm-variable-2"/>
          <w:color w:val="1A1A1A"/>
          <w:sz w:val="16"/>
          <w:szCs w:val="16"/>
          <w:bdr w:val="none" w:sz="0" w:space="0" w:color="auto" w:frame="1"/>
          <w:shd w:val="clear" w:color="auto" w:fill="FFFFFF"/>
        </w:rPr>
        <w:t>.bronze</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.total</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operator"/>
          <w:b/>
          <w:bCs/>
          <w:color w:val="AA22FF"/>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number"/>
          <w:color w:val="008800"/>
          <w:sz w:val="16"/>
          <w:szCs w:val="16"/>
          <w:bdr w:val="none" w:sz="0" w:space="0" w:color="auto" w:frame="1"/>
          <w:shd w:val="clear" w:color="auto" w:fill="FFFFFF"/>
        </w:rPr>
        <w:t>100</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percent_bronze</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SAFE_DIVIDE</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combined</w:t>
      </w:r>
      <w:r w:rsidRPr="00712918">
        <w:rPr>
          <w:rStyle w:val="cm-variable-2"/>
          <w:color w:val="1A1A1A"/>
          <w:sz w:val="16"/>
          <w:szCs w:val="16"/>
          <w:bdr w:val="none" w:sz="0" w:space="0" w:color="auto" w:frame="1"/>
          <w:shd w:val="clear" w:color="auto" w:fill="FFFFFF"/>
        </w:rPr>
        <w:t>.green_only</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.total</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operator"/>
          <w:b/>
          <w:bCs/>
          <w:color w:val="AA22FF"/>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number"/>
          <w:color w:val="008800"/>
          <w:sz w:val="16"/>
          <w:szCs w:val="16"/>
          <w:bdr w:val="none" w:sz="0" w:space="0" w:color="auto" w:frame="1"/>
          <w:shd w:val="clear" w:color="auto" w:fill="FFFFFF"/>
        </w:rPr>
        <w:t>100</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percent_green_only</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SAFE_DIVIDE</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combined</w:t>
      </w:r>
      <w:r w:rsidRPr="00712918">
        <w:rPr>
          <w:rStyle w:val="cm-variable-2"/>
          <w:color w:val="1A1A1A"/>
          <w:sz w:val="16"/>
          <w:szCs w:val="16"/>
          <w:bdr w:val="none" w:sz="0" w:space="0" w:color="auto" w:frame="1"/>
          <w:shd w:val="clear" w:color="auto" w:fill="FFFFFF"/>
        </w:rPr>
        <w:t>.green_in_home_repo</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combined</w:t>
      </w:r>
      <w:r w:rsidRPr="00712918">
        <w:rPr>
          <w:rStyle w:val="cm-variable-2"/>
          <w:color w:val="1A1A1A"/>
          <w:sz w:val="16"/>
          <w:szCs w:val="16"/>
          <w:bdr w:val="none" w:sz="0" w:space="0" w:color="auto" w:frame="1"/>
          <w:shd w:val="clear" w:color="auto" w:fill="FFFFFF"/>
        </w:rPr>
        <w:t>.total</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operator"/>
          <w:b/>
          <w:bCs/>
          <w:color w:val="AA22FF"/>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number"/>
          <w:color w:val="008800"/>
          <w:sz w:val="16"/>
          <w:szCs w:val="16"/>
          <w:bdr w:val="none" w:sz="0" w:space="0" w:color="auto" w:frame="1"/>
          <w:shd w:val="clear" w:color="auto" w:fill="FFFFFF"/>
        </w:rPr>
        <w:t>100</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percent_in_home_repo</w:t>
      </w:r>
      <w:r w:rsidRPr="00712918">
        <w:rPr>
          <w:rStyle w:val="cm-punctuation"/>
          <w:color w:val="000000"/>
          <w:sz w:val="16"/>
          <w:szCs w:val="16"/>
          <w:bdr w:val="none" w:sz="0" w:space="0" w:color="auto" w:frame="1"/>
          <w:shd w:val="clear" w:color="auto" w:fill="FFFFFF"/>
        </w:rPr>
        <w:t>,</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cm-keyword"/>
          <w:b/>
          <w:bCs/>
          <w:color w:val="008000"/>
          <w:sz w:val="16"/>
          <w:szCs w:val="16"/>
          <w:bdr w:val="none" w:sz="0" w:space="0" w:color="auto" w:frame="1"/>
          <w:shd w:val="clear" w:color="auto" w:fill="FFFFFF"/>
        </w:rPr>
        <w:t>FROM</w:t>
      </w:r>
      <w:r w:rsidRPr="00712918">
        <w:rPr>
          <w:rStyle w:val="HTMLCode"/>
          <w:color w:val="000000"/>
          <w:sz w:val="16"/>
          <w:szCs w:val="16"/>
          <w:bdr w:val="none" w:sz="0" w:space="0" w:color="auto" w:frame="1"/>
          <w:shd w:val="clear" w:color="auto" w:fill="FFFFFF"/>
        </w:rPr>
        <w:t xml:space="preserve"> </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w:t>
      </w:r>
      <w:r w:rsidRPr="00712918">
        <w:rPr>
          <w:rStyle w:val="cm-variable-2"/>
          <w:color w:val="1A1A1A"/>
          <w:sz w:val="16"/>
          <w:szCs w:val="16"/>
          <w:bdr w:val="none" w:sz="0" w:space="0" w:color="auto" w:frame="1"/>
          <w:shd w:val="clear" w:color="auto" w:fill="FFFFFF"/>
        </w:rPr>
        <w:t>`academic-observatory.institution.institutions_2020_02_12`</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institutions</w:t>
      </w:r>
      <w:r w:rsidRPr="00712918">
        <w:rPr>
          <w:rStyle w:val="cm-punctuation"/>
          <w:color w:val="000000"/>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UNNEST</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years</w:t>
      </w:r>
      <w:r w:rsidRPr="00712918">
        <w:rPr>
          <w:rStyle w:val="cm-bracket"/>
          <w:color w:val="999977"/>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as</w:t>
      </w:r>
      <w:r w:rsidRPr="00712918">
        <w:rPr>
          <w:rStyle w:val="HTMLCode"/>
          <w:color w:val="000000"/>
          <w:sz w:val="16"/>
          <w:szCs w:val="16"/>
          <w:bdr w:val="none" w:sz="0" w:space="0" w:color="auto" w:frame="1"/>
          <w:shd w:val="clear" w:color="auto" w:fill="FFFFFF"/>
        </w:rPr>
        <w:t xml:space="preserve"> years</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cm-keyword"/>
          <w:b/>
          <w:bCs/>
          <w:color w:val="008000"/>
          <w:sz w:val="16"/>
          <w:szCs w:val="16"/>
          <w:bdr w:val="none" w:sz="0" w:space="0" w:color="auto" w:frame="1"/>
          <w:shd w:val="clear" w:color="auto" w:fill="FFFFFF"/>
        </w:rPr>
        <w:t>WHERE</w:t>
      </w:r>
      <w:r w:rsidRPr="00712918">
        <w:rPr>
          <w:rStyle w:val="HTMLCode"/>
          <w:color w:val="000000"/>
          <w:sz w:val="16"/>
          <w:szCs w:val="16"/>
          <w:bdr w:val="none" w:sz="0" w:space="0" w:color="auto" w:frame="1"/>
          <w:shd w:val="clear" w:color="auto" w:fill="FFFFFF"/>
        </w:rPr>
        <w:t xml:space="preserve"> </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years</w:t>
      </w:r>
      <w:r w:rsidRPr="00712918">
        <w:rPr>
          <w:rStyle w:val="cm-variable-2"/>
          <w:color w:val="1A1A1A"/>
          <w:sz w:val="16"/>
          <w:szCs w:val="16"/>
          <w:bdr w:val="none" w:sz="0" w:space="0" w:color="auto" w:frame="1"/>
          <w:shd w:val="clear" w:color="auto" w:fill="FFFFFF"/>
        </w:rPr>
        <w:t>.published_year</w:t>
      </w:r>
      <w:r w:rsidRPr="00712918">
        <w:rPr>
          <w:rStyle w:val="HTMLCode"/>
          <w:color w:val="000000"/>
          <w:sz w:val="16"/>
          <w:szCs w:val="16"/>
          <w:bdr w:val="none" w:sz="0" w:space="0" w:color="auto" w:frame="1"/>
          <w:shd w:val="clear" w:color="auto" w:fill="FFFFFF"/>
        </w:rPr>
        <w:t xml:space="preserve"> </w:t>
      </w:r>
      <w:r w:rsidRPr="00712918">
        <w:rPr>
          <w:rStyle w:val="cm-operator"/>
          <w:b/>
          <w:bCs/>
          <w:color w:val="AA22FF"/>
          <w:sz w:val="16"/>
          <w:szCs w:val="16"/>
          <w:bdr w:val="none" w:sz="0" w:space="0" w:color="auto" w:frame="1"/>
          <w:shd w:val="clear" w:color="auto" w:fill="FFFFFF"/>
        </w:rPr>
        <w:t>&gt;</w:t>
      </w:r>
      <w:r w:rsidRPr="00712918">
        <w:rPr>
          <w:rStyle w:val="HTMLCode"/>
          <w:color w:val="000000"/>
          <w:sz w:val="16"/>
          <w:szCs w:val="16"/>
          <w:bdr w:val="none" w:sz="0" w:space="0" w:color="auto" w:frame="1"/>
          <w:shd w:val="clear" w:color="auto" w:fill="FFFFFF"/>
        </w:rPr>
        <w:t xml:space="preserve"> </w:t>
      </w:r>
      <w:r w:rsidRPr="00712918">
        <w:rPr>
          <w:rStyle w:val="cm-number"/>
          <w:color w:val="008800"/>
          <w:sz w:val="16"/>
          <w:szCs w:val="16"/>
          <w:bdr w:val="none" w:sz="0" w:space="0" w:color="auto" w:frame="1"/>
          <w:shd w:val="clear" w:color="auto" w:fill="FFFFFF"/>
        </w:rPr>
        <w:t>2000</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and</w:t>
      </w:r>
      <w:r w:rsidRPr="00712918">
        <w:rPr>
          <w:rStyle w:val="HTMLCode"/>
          <w:color w:val="000000"/>
          <w:sz w:val="16"/>
          <w:szCs w:val="16"/>
          <w:bdr w:val="none" w:sz="0" w:space="0" w:color="auto" w:frame="1"/>
          <w:shd w:val="clear" w:color="auto" w:fill="FFFFFF"/>
        </w:rPr>
        <w:t xml:space="preserve"> </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years</w:t>
      </w:r>
      <w:r w:rsidRPr="00712918">
        <w:rPr>
          <w:rStyle w:val="cm-variable-2"/>
          <w:color w:val="1A1A1A"/>
          <w:sz w:val="16"/>
          <w:szCs w:val="16"/>
          <w:bdr w:val="none" w:sz="0" w:space="0" w:color="auto" w:frame="1"/>
          <w:shd w:val="clear" w:color="auto" w:fill="FFFFFF"/>
        </w:rPr>
        <w:t>.published_year</w:t>
      </w:r>
      <w:r w:rsidRPr="00712918">
        <w:rPr>
          <w:rStyle w:val="HTMLCode"/>
          <w:color w:val="000000"/>
          <w:sz w:val="16"/>
          <w:szCs w:val="16"/>
          <w:bdr w:val="none" w:sz="0" w:space="0" w:color="auto" w:frame="1"/>
          <w:shd w:val="clear" w:color="auto" w:fill="FFFFFF"/>
        </w:rPr>
        <w:t xml:space="preserve"> </w:t>
      </w:r>
      <w:r w:rsidRPr="00712918">
        <w:rPr>
          <w:rStyle w:val="cm-operator"/>
          <w:b/>
          <w:bCs/>
          <w:color w:val="AA22FF"/>
          <w:sz w:val="16"/>
          <w:szCs w:val="16"/>
          <w:bdr w:val="none" w:sz="0" w:space="0" w:color="auto" w:frame="1"/>
          <w:shd w:val="clear" w:color="auto" w:fill="FFFFFF"/>
        </w:rPr>
        <w:t>&lt;</w:t>
      </w:r>
      <w:r w:rsidRPr="00712918">
        <w:rPr>
          <w:rStyle w:val="HTMLCode"/>
          <w:color w:val="000000"/>
          <w:sz w:val="16"/>
          <w:szCs w:val="16"/>
          <w:bdr w:val="none" w:sz="0" w:space="0" w:color="auto" w:frame="1"/>
          <w:shd w:val="clear" w:color="auto" w:fill="FFFFFF"/>
        </w:rPr>
        <w:t xml:space="preserve"> </w:t>
      </w:r>
      <w:r w:rsidRPr="00712918">
        <w:rPr>
          <w:rStyle w:val="cm-number"/>
          <w:color w:val="008800"/>
          <w:sz w:val="16"/>
          <w:szCs w:val="16"/>
          <w:bdr w:val="none" w:sz="0" w:space="0" w:color="auto" w:frame="1"/>
          <w:shd w:val="clear" w:color="auto" w:fill="FFFFFF"/>
        </w:rPr>
        <w:t>2020</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and</w:t>
      </w:r>
      <w:r w:rsidRPr="00712918">
        <w:rPr>
          <w:rStyle w:val="HTMLCode"/>
          <w:color w:val="000000"/>
          <w:sz w:val="16"/>
          <w:szCs w:val="16"/>
          <w:bdr w:val="none" w:sz="0" w:space="0" w:color="auto" w:frame="1"/>
          <w:shd w:val="clear" w:color="auto" w:fill="FFFFFF"/>
        </w:rPr>
        <w:t xml:space="preserve"> </w:t>
      </w:r>
    </w:p>
    <w:p w:rsidR="00712918" w:rsidRPr="00712918" w:rsidRDefault="00712918" w:rsidP="00712918">
      <w:pPr>
        <w:pStyle w:val="HTMLPreformatted"/>
        <w:shd w:val="clear" w:color="auto" w:fill="FFFFFF"/>
        <w:wordWrap w:val="0"/>
        <w:ind w:left="482" w:right="482"/>
        <w:rPr>
          <w:rStyle w:val="HTMLCode"/>
          <w:color w:val="000000"/>
          <w:sz w:val="16"/>
          <w:szCs w:val="16"/>
          <w:bdr w:val="none" w:sz="0" w:space="0" w:color="auto" w:frame="1"/>
          <w:shd w:val="clear" w:color="auto" w:fill="FFFFFF"/>
        </w:rPr>
      </w:pPr>
      <w:r w:rsidRPr="00712918">
        <w:rPr>
          <w:rStyle w:val="HTMLCode"/>
          <w:color w:val="000000"/>
          <w:sz w:val="16"/>
          <w:szCs w:val="16"/>
          <w:bdr w:val="none" w:sz="0" w:space="0" w:color="auto" w:frame="1"/>
          <w:shd w:val="clear" w:color="auto" w:fill="FFFFFF"/>
        </w:rPr>
        <w:t xml:space="preserve">  institutions</w:t>
      </w:r>
      <w:r w:rsidRPr="00712918">
        <w:rPr>
          <w:rStyle w:val="cm-variable-2"/>
          <w:color w:val="1A1A1A"/>
          <w:sz w:val="16"/>
          <w:szCs w:val="16"/>
          <w:bdr w:val="none" w:sz="0" w:space="0" w:color="auto" w:frame="1"/>
          <w:shd w:val="clear" w:color="auto" w:fill="FFFFFF"/>
        </w:rPr>
        <w:t>.id</w:t>
      </w:r>
      <w:r w:rsidRPr="00712918">
        <w:rPr>
          <w:rStyle w:val="HTMLCode"/>
          <w:color w:val="000000"/>
          <w:sz w:val="16"/>
          <w:szCs w:val="16"/>
          <w:bdr w:val="none" w:sz="0" w:space="0" w:color="auto" w:frame="1"/>
          <w:shd w:val="clear" w:color="auto" w:fill="FFFFFF"/>
        </w:rPr>
        <w:t xml:space="preserve"> </w:t>
      </w:r>
      <w:r w:rsidRPr="00712918">
        <w:rPr>
          <w:rStyle w:val="cm-keyword"/>
          <w:b/>
          <w:bCs/>
          <w:color w:val="008000"/>
          <w:sz w:val="16"/>
          <w:szCs w:val="16"/>
          <w:bdr w:val="none" w:sz="0" w:space="0" w:color="auto" w:frame="1"/>
          <w:shd w:val="clear" w:color="auto" w:fill="FFFFFF"/>
        </w:rPr>
        <w:t>in</w:t>
      </w:r>
      <w:r w:rsidRPr="00712918">
        <w:rPr>
          <w:rStyle w:val="HTMLCode"/>
          <w:color w:val="000000"/>
          <w:sz w:val="16"/>
          <w:szCs w:val="16"/>
          <w:bdr w:val="none" w:sz="0" w:space="0" w:color="auto" w:frame="1"/>
          <w:shd w:val="clear" w:color="auto" w:fill="FFFFFF"/>
        </w:rPr>
        <w:t xml:space="preserve"> </w:t>
      </w:r>
      <w:r w:rsidRPr="00712918">
        <w:rPr>
          <w:rStyle w:val="cm-bracket"/>
          <w:color w:val="999977"/>
          <w:sz w:val="16"/>
          <w:szCs w:val="16"/>
          <w:bdr w:val="none" w:sz="0" w:space="0" w:color="auto" w:frame="1"/>
          <w:shd w:val="clear" w:color="auto" w:fill="FFFFFF"/>
        </w:rPr>
        <w:t>(</w:t>
      </w:r>
      <w:r w:rsidRPr="00712918">
        <w:rPr>
          <w:rStyle w:val="cm-keyword"/>
          <w:b/>
          <w:bCs/>
          <w:color w:val="008000"/>
          <w:sz w:val="16"/>
          <w:szCs w:val="16"/>
          <w:bdr w:val="none" w:sz="0" w:space="0" w:color="auto" w:frame="1"/>
          <w:shd w:val="clear" w:color="auto" w:fill="FFFFFF"/>
        </w:rPr>
        <w:t>SELECT</w:t>
      </w:r>
      <w:r w:rsidRPr="00712918">
        <w:rPr>
          <w:rStyle w:val="HTMLCode"/>
          <w:color w:val="000000"/>
          <w:sz w:val="16"/>
          <w:szCs w:val="16"/>
          <w:bdr w:val="none" w:sz="0" w:space="0" w:color="auto" w:frame="1"/>
          <w:shd w:val="clear" w:color="auto" w:fill="FFFFFF"/>
        </w:rPr>
        <w:t xml:space="preserve"> id </w:t>
      </w:r>
      <w:r w:rsidRPr="00712918">
        <w:rPr>
          <w:rStyle w:val="cm-keyword"/>
          <w:b/>
          <w:bCs/>
          <w:color w:val="008000"/>
          <w:sz w:val="16"/>
          <w:szCs w:val="16"/>
          <w:bdr w:val="none" w:sz="0" w:space="0" w:color="auto" w:frame="1"/>
          <w:shd w:val="clear" w:color="auto" w:fill="FFFFFF"/>
        </w:rPr>
        <w:t>FROM</w:t>
      </w:r>
      <w:r w:rsidRPr="00712918">
        <w:rPr>
          <w:rStyle w:val="HTMLCode"/>
          <w:color w:val="000000"/>
          <w:sz w:val="16"/>
          <w:szCs w:val="16"/>
          <w:bdr w:val="none" w:sz="0" w:space="0" w:color="auto" w:frame="1"/>
          <w:shd w:val="clear" w:color="auto" w:fill="FFFFFF"/>
        </w:rPr>
        <w:t xml:space="preserve"> </w:t>
      </w:r>
      <w:r w:rsidRPr="00712918">
        <w:rPr>
          <w:rStyle w:val="cm-variable-2"/>
          <w:color w:val="1A1A1A"/>
          <w:sz w:val="16"/>
          <w:szCs w:val="16"/>
          <w:bdr w:val="none" w:sz="0" w:space="0" w:color="auto" w:frame="1"/>
          <w:shd w:val="clear" w:color="auto" w:fill="FFFFFF"/>
        </w:rPr>
        <w:t>`open</w:t>
      </w:r>
      <w:r w:rsidRPr="00712918">
        <w:rPr>
          <w:rStyle w:val="cm-operator"/>
          <w:b/>
          <w:bCs/>
          <w:color w:val="AA22FF"/>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knowledge</w:t>
      </w:r>
      <w:r w:rsidRPr="00712918">
        <w:rPr>
          <w:rStyle w:val="cm-operator"/>
          <w:b/>
          <w:bCs/>
          <w:color w:val="AA22FF"/>
          <w:sz w:val="16"/>
          <w:szCs w:val="16"/>
          <w:bdr w:val="none" w:sz="0" w:space="0" w:color="auto" w:frame="1"/>
          <w:shd w:val="clear" w:color="auto" w:fill="FFFFFF"/>
        </w:rPr>
        <w:t>-</w:t>
      </w:r>
      <w:r w:rsidRPr="00712918">
        <w:rPr>
          <w:rStyle w:val="HTMLCode"/>
          <w:color w:val="000000"/>
          <w:sz w:val="16"/>
          <w:szCs w:val="16"/>
          <w:bdr w:val="none" w:sz="0" w:space="0" w:color="auto" w:frame="1"/>
          <w:shd w:val="clear" w:color="auto" w:fill="FFFFFF"/>
        </w:rPr>
        <w:t>publications</w:t>
      </w:r>
      <w:r w:rsidRPr="00712918">
        <w:rPr>
          <w:rStyle w:val="cm-variable-2"/>
          <w:color w:val="1A1A1A"/>
          <w:sz w:val="16"/>
          <w:szCs w:val="16"/>
          <w:bdr w:val="none" w:sz="0" w:space="0" w:color="auto" w:frame="1"/>
          <w:shd w:val="clear" w:color="auto" w:fill="FFFFFF"/>
        </w:rPr>
        <w:t>.institutional_oa_</w:t>
      </w:r>
    </w:p>
    <w:p w:rsidR="00B9687D" w:rsidRPr="00712918" w:rsidRDefault="00712918" w:rsidP="00712918">
      <w:pPr>
        <w:pStyle w:val="HTMLPreformatted"/>
        <w:shd w:val="clear" w:color="auto" w:fill="FFFFFF"/>
        <w:wordWrap w:val="0"/>
        <w:ind w:left="482" w:right="482"/>
        <w:rPr>
          <w:color w:val="000000"/>
          <w:sz w:val="16"/>
          <w:szCs w:val="16"/>
        </w:rPr>
      </w:pPr>
      <w:r w:rsidRPr="00712918">
        <w:rPr>
          <w:rStyle w:val="HTMLCode"/>
          <w:color w:val="000000"/>
          <w:sz w:val="16"/>
          <w:szCs w:val="16"/>
          <w:bdr w:val="none" w:sz="0" w:space="0" w:color="auto" w:frame="1"/>
          <w:shd w:val="clear" w:color="auto" w:fill="FFFFFF"/>
        </w:rPr>
        <w:t xml:space="preserve">                                      evaluation_2020</w:t>
      </w:r>
      <w:r w:rsidRPr="00712918">
        <w:rPr>
          <w:rStyle w:val="cm-variable-2"/>
          <w:color w:val="1A1A1A"/>
          <w:sz w:val="16"/>
          <w:szCs w:val="16"/>
          <w:bdr w:val="none" w:sz="0" w:space="0" w:color="auto" w:frame="1"/>
          <w:shd w:val="clear" w:color="auto" w:fill="FFFFFF"/>
        </w:rPr>
        <w:t>.grids_in_scope_2020_02_12</w:t>
      </w:r>
      <w:r w:rsidRPr="00712918">
        <w:rPr>
          <w:rStyle w:val="HTMLCode"/>
          <w:color w:val="000000"/>
          <w:sz w:val="16"/>
          <w:szCs w:val="16"/>
          <w:bdr w:val="none" w:sz="0" w:space="0" w:color="auto" w:frame="1"/>
          <w:shd w:val="clear" w:color="auto" w:fill="FFFFFF"/>
        </w:rPr>
        <w:t>`</w:t>
      </w:r>
      <w:r w:rsidRPr="00712918">
        <w:rPr>
          <w:rStyle w:val="cm-bracket"/>
          <w:color w:val="999977"/>
          <w:sz w:val="16"/>
          <w:szCs w:val="16"/>
          <w:bdr w:val="none" w:sz="0" w:space="0" w:color="auto" w:frame="1"/>
          <w:shd w:val="clear" w:color="auto" w:fill="FFFFFF"/>
        </w:rPr>
        <w:t>)</w:t>
      </w:r>
    </w:p>
    <w:sectPr w:rsidR="00B9687D" w:rsidRPr="00712918">
      <w:footerReference w:type="even" r:id="rId13"/>
      <w:footerReference w:type="default" r:id="rId14"/>
      <w:footerReference w:type="first" r:id="rId15"/>
      <w:pgSz w:w="12240" w:h="15840"/>
      <w:pgMar w:top="1428" w:right="605" w:bottom="1394" w:left="1440"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A9C" w:rsidRDefault="009B7A9C">
      <w:pPr>
        <w:spacing w:after="0" w:line="240" w:lineRule="auto"/>
      </w:pPr>
      <w:r>
        <w:separator/>
      </w:r>
    </w:p>
  </w:endnote>
  <w:endnote w:type="continuationSeparator" w:id="0">
    <w:p w:rsidR="009B7A9C" w:rsidRDefault="009B7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153" w:rsidRDefault="00EE1153">
    <w:pPr>
      <w:spacing w:after="0" w:line="259" w:lineRule="auto"/>
      <w:ind w:left="0" w:right="83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153" w:rsidRDefault="00EE1153">
    <w:pPr>
      <w:spacing w:after="0" w:line="259" w:lineRule="auto"/>
      <w:ind w:left="0" w:right="835" w:firstLine="0"/>
      <w:jc w:val="center"/>
    </w:pPr>
    <w:r>
      <w:fldChar w:fldCharType="begin"/>
    </w:r>
    <w:r>
      <w:instrText xml:space="preserve"> PAGE   \* MERGEFORMAT </w:instrText>
    </w:r>
    <w:r>
      <w:fldChar w:fldCharType="separate"/>
    </w:r>
    <w:r w:rsidR="00344C79">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153" w:rsidRDefault="00EE1153">
    <w:pPr>
      <w:spacing w:after="0" w:line="259" w:lineRule="auto"/>
      <w:ind w:left="0" w:right="83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A9C" w:rsidRDefault="009B7A9C">
      <w:pPr>
        <w:spacing w:after="0" w:line="240" w:lineRule="auto"/>
      </w:pPr>
      <w:r>
        <w:separator/>
      </w:r>
    </w:p>
  </w:footnote>
  <w:footnote w:type="continuationSeparator" w:id="0">
    <w:p w:rsidR="009B7A9C" w:rsidRDefault="009B7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2E4"/>
    <w:multiLevelType w:val="hybridMultilevel"/>
    <w:tmpl w:val="A0C66502"/>
    <w:lvl w:ilvl="0" w:tplc="5F467020">
      <w:start w:val="1"/>
      <w:numFmt w:val="bullet"/>
      <w:lvlText w:val="•"/>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ABB5A">
      <w:start w:val="1"/>
      <w:numFmt w:val="bullet"/>
      <w:lvlText w:val="o"/>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609BBA">
      <w:start w:val="1"/>
      <w:numFmt w:val="bullet"/>
      <w:lvlText w:val="▪"/>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862E6E">
      <w:start w:val="1"/>
      <w:numFmt w:val="bullet"/>
      <w:lvlText w:val="•"/>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F4ACA4">
      <w:start w:val="1"/>
      <w:numFmt w:val="bullet"/>
      <w:lvlText w:val="o"/>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1A078E">
      <w:start w:val="1"/>
      <w:numFmt w:val="bullet"/>
      <w:lvlText w:val="▪"/>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2606B4">
      <w:start w:val="1"/>
      <w:numFmt w:val="bullet"/>
      <w:lvlText w:val="•"/>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32A1E8">
      <w:start w:val="1"/>
      <w:numFmt w:val="bullet"/>
      <w:lvlText w:val="o"/>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08C23E">
      <w:start w:val="1"/>
      <w:numFmt w:val="bullet"/>
      <w:lvlText w:val="▪"/>
      <w:lvlJc w:val="left"/>
      <w:pPr>
        <w:ind w:left="6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DE3FB5"/>
    <w:multiLevelType w:val="multilevel"/>
    <w:tmpl w:val="71C4D290"/>
    <w:lvl w:ilvl="0">
      <w:start w:val="1"/>
      <w:numFmt w:val="decimal"/>
      <w:pStyle w:val="Heading1"/>
      <w:lvlText w:val="%1"/>
      <w:lvlJc w:val="left"/>
      <w:pPr>
        <w:ind w:left="0" w:firstLine="0"/>
      </w:pPr>
      <w:rPr>
        <w:rFonts w:ascii="Times New Roman" w:eastAsia="Times New Roman" w:hAnsi="Times New Roman" w:cs="Times New Roman" w:hint="default"/>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4B5015"/>
    <w:multiLevelType w:val="hybridMultilevel"/>
    <w:tmpl w:val="F0DCC87E"/>
    <w:lvl w:ilvl="0" w:tplc="3222B620">
      <w:start w:val="1"/>
      <w:numFmt w:val="decimal"/>
      <w:lvlText w:val="%1."/>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D0FBF2">
      <w:start w:val="1"/>
      <w:numFmt w:val="lowerLetter"/>
      <w:lvlText w:val="%2"/>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F6C054">
      <w:start w:val="1"/>
      <w:numFmt w:val="lowerRoman"/>
      <w:lvlText w:val="%3"/>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DAFAE2">
      <w:start w:val="1"/>
      <w:numFmt w:val="decimal"/>
      <w:lvlText w:val="%4"/>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AC4B5C">
      <w:start w:val="1"/>
      <w:numFmt w:val="lowerLetter"/>
      <w:lvlText w:val="%5"/>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8CACD6">
      <w:start w:val="1"/>
      <w:numFmt w:val="lowerRoman"/>
      <w:lvlText w:val="%6"/>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8CB8AC">
      <w:start w:val="1"/>
      <w:numFmt w:val="decimal"/>
      <w:lvlText w:val="%7"/>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341F5E">
      <w:start w:val="1"/>
      <w:numFmt w:val="lowerLetter"/>
      <w:lvlText w:val="%8"/>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D414AA">
      <w:start w:val="1"/>
      <w:numFmt w:val="lowerRoman"/>
      <w:lvlText w:val="%9"/>
      <w:lvlJc w:val="left"/>
      <w:pPr>
        <w:ind w:left="6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C8E17DB"/>
    <w:multiLevelType w:val="hybridMultilevel"/>
    <w:tmpl w:val="E46EDBE6"/>
    <w:lvl w:ilvl="0" w:tplc="9C9E07E0">
      <w:start w:val="1"/>
      <w:numFmt w:val="bullet"/>
      <w:lvlText w:val="•"/>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8E79B0">
      <w:start w:val="1"/>
      <w:numFmt w:val="bullet"/>
      <w:lvlText w:val="o"/>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AC77F2">
      <w:start w:val="1"/>
      <w:numFmt w:val="bullet"/>
      <w:lvlText w:val="▪"/>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32E5FA">
      <w:start w:val="1"/>
      <w:numFmt w:val="bullet"/>
      <w:lvlText w:val="•"/>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508702">
      <w:start w:val="1"/>
      <w:numFmt w:val="bullet"/>
      <w:lvlText w:val="o"/>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F4D058">
      <w:start w:val="1"/>
      <w:numFmt w:val="bullet"/>
      <w:lvlText w:val="▪"/>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001E9C">
      <w:start w:val="1"/>
      <w:numFmt w:val="bullet"/>
      <w:lvlText w:val="•"/>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7C8AB6">
      <w:start w:val="1"/>
      <w:numFmt w:val="bullet"/>
      <w:lvlText w:val="o"/>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0E5C30">
      <w:start w:val="1"/>
      <w:numFmt w:val="bullet"/>
      <w:lvlText w:val="▪"/>
      <w:lvlJc w:val="left"/>
      <w:pPr>
        <w:ind w:left="6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7D"/>
    <w:rsid w:val="00344C79"/>
    <w:rsid w:val="003C2644"/>
    <w:rsid w:val="004F34AD"/>
    <w:rsid w:val="00712918"/>
    <w:rsid w:val="009B7A9C"/>
    <w:rsid w:val="00B9687D"/>
    <w:rsid w:val="00EE115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5F73"/>
  <w15:docId w15:val="{E44159E4-49D3-4B22-9115-45B21F82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0" w:line="264" w:lineRule="auto"/>
      <w:ind w:left="10" w:right="83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4"/>
      </w:numPr>
      <w:spacing w:after="142"/>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numPr>
        <w:ilvl w:val="1"/>
        <w:numId w:val="4"/>
      </w:numPr>
      <w:spacing w:after="126"/>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F34AD"/>
    <w:rPr>
      <w:color w:val="0563C1" w:themeColor="hyperlink"/>
      <w:u w:val="single"/>
    </w:rPr>
  </w:style>
  <w:style w:type="paragraph" w:styleId="HTMLPreformatted">
    <w:name w:val="HTML Preformatted"/>
    <w:basedOn w:val="Normal"/>
    <w:link w:val="HTMLPreformattedChar"/>
    <w:uiPriority w:val="99"/>
    <w:unhideWhenUsed/>
    <w:rsid w:val="00EE1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EE11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1153"/>
    <w:rPr>
      <w:rFonts w:ascii="Courier New" w:eastAsia="Times New Roman" w:hAnsi="Courier New" w:cs="Courier New"/>
      <w:sz w:val="20"/>
      <w:szCs w:val="20"/>
    </w:rPr>
  </w:style>
  <w:style w:type="character" w:customStyle="1" w:styleId="cm-keyword">
    <w:name w:val="cm-keyword"/>
    <w:basedOn w:val="DefaultParagraphFont"/>
    <w:rsid w:val="00EE1153"/>
  </w:style>
  <w:style w:type="character" w:customStyle="1" w:styleId="cm-punctuation">
    <w:name w:val="cm-punctuation"/>
    <w:basedOn w:val="DefaultParagraphFont"/>
    <w:rsid w:val="00EE1153"/>
  </w:style>
  <w:style w:type="character" w:customStyle="1" w:styleId="cm-builtin">
    <w:name w:val="cm-builtin"/>
    <w:basedOn w:val="DefaultParagraphFont"/>
    <w:rsid w:val="00EE1153"/>
  </w:style>
  <w:style w:type="character" w:customStyle="1" w:styleId="cm-bracket">
    <w:name w:val="cm-bracket"/>
    <w:basedOn w:val="DefaultParagraphFont"/>
    <w:rsid w:val="00EE1153"/>
  </w:style>
  <w:style w:type="character" w:customStyle="1" w:styleId="cm-variable-2">
    <w:name w:val="cm-variable-2"/>
    <w:basedOn w:val="DefaultParagraphFont"/>
    <w:rsid w:val="00EE1153"/>
  </w:style>
  <w:style w:type="character" w:customStyle="1" w:styleId="cm-atom">
    <w:name w:val="cm-atom"/>
    <w:basedOn w:val="DefaultParagraphFont"/>
    <w:rsid w:val="00EE1153"/>
  </w:style>
  <w:style w:type="character" w:customStyle="1" w:styleId="cm-string">
    <w:name w:val="cm-string"/>
    <w:basedOn w:val="DefaultParagraphFont"/>
    <w:rsid w:val="00EE1153"/>
  </w:style>
  <w:style w:type="character" w:customStyle="1" w:styleId="cm-operator">
    <w:name w:val="cm-operator"/>
    <w:basedOn w:val="DefaultParagraphFont"/>
    <w:rsid w:val="00EE1153"/>
  </w:style>
  <w:style w:type="character" w:customStyle="1" w:styleId="cm-number">
    <w:name w:val="cm-number"/>
    <w:basedOn w:val="DefaultParagraphFont"/>
    <w:rsid w:val="00EE1153"/>
  </w:style>
  <w:style w:type="character" w:customStyle="1" w:styleId="cm-comment">
    <w:name w:val="cm-comment"/>
    <w:basedOn w:val="DefaultParagraphFont"/>
    <w:rsid w:val="00EE1153"/>
  </w:style>
  <w:style w:type="character" w:customStyle="1" w:styleId="cm-variable">
    <w:name w:val="cm-variable"/>
    <w:basedOn w:val="DefaultParagraphFont"/>
    <w:rsid w:val="00EE1153"/>
  </w:style>
  <w:style w:type="character" w:customStyle="1" w:styleId="cm-property">
    <w:name w:val="cm-property"/>
    <w:basedOn w:val="DefaultParagraphFont"/>
    <w:rsid w:val="00EE1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6314">
      <w:bodyDiv w:val="1"/>
      <w:marLeft w:val="0"/>
      <w:marRight w:val="0"/>
      <w:marTop w:val="0"/>
      <w:marBottom w:val="0"/>
      <w:divBdr>
        <w:top w:val="none" w:sz="0" w:space="0" w:color="auto"/>
        <w:left w:val="none" w:sz="0" w:space="0" w:color="auto"/>
        <w:bottom w:val="none" w:sz="0" w:space="0" w:color="auto"/>
        <w:right w:val="none" w:sz="0" w:space="0" w:color="auto"/>
      </w:divBdr>
    </w:div>
    <w:div w:id="444814678">
      <w:bodyDiv w:val="1"/>
      <w:marLeft w:val="0"/>
      <w:marRight w:val="0"/>
      <w:marTop w:val="0"/>
      <w:marBottom w:val="0"/>
      <w:divBdr>
        <w:top w:val="none" w:sz="0" w:space="0" w:color="auto"/>
        <w:left w:val="none" w:sz="0" w:space="0" w:color="auto"/>
        <w:bottom w:val="none" w:sz="0" w:space="0" w:color="auto"/>
        <w:right w:val="none" w:sz="0" w:space="0" w:color="auto"/>
      </w:divBdr>
    </w:div>
    <w:div w:id="819539511">
      <w:bodyDiv w:val="1"/>
      <w:marLeft w:val="0"/>
      <w:marRight w:val="0"/>
      <w:marTop w:val="0"/>
      <w:marBottom w:val="0"/>
      <w:divBdr>
        <w:top w:val="none" w:sz="0" w:space="0" w:color="auto"/>
        <w:left w:val="none" w:sz="0" w:space="0" w:color="auto"/>
        <w:bottom w:val="none" w:sz="0" w:space="0" w:color="auto"/>
        <w:right w:val="none" w:sz="0" w:space="0" w:color="auto"/>
      </w:divBdr>
    </w:div>
    <w:div w:id="1086920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unpaywall.org/products/snapsho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rossref.org/help/metadatasnapshots/" TargetMode="Externa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docs.microsoft.com/en-us/academic-services/graph/get-started-setup-provisioning" TargetMode="External"/><Relationship Id="rId4" Type="http://schemas.openxmlformats.org/officeDocument/2006/relationships/webSettings" Target="webSettings.xml"/><Relationship Id="rId9" Type="http://schemas.openxmlformats.org/officeDocument/2006/relationships/hyperlink" Target="http://doi.org/10.6084/m9.figshare.1135302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Huang</dc:creator>
  <cp:keywords/>
  <cp:lastModifiedBy>Karl Huang</cp:lastModifiedBy>
  <cp:revision>2</cp:revision>
  <dcterms:created xsi:type="dcterms:W3CDTF">2020-08-13T09:49:00Z</dcterms:created>
  <dcterms:modified xsi:type="dcterms:W3CDTF">2020-08-13T09:49:00Z</dcterms:modified>
</cp:coreProperties>
</file>