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b/>
          <w:bCs/>
          <w:sz w:val="28"/>
          <w:szCs w:val="28"/>
          <w:u w:val="single"/>
        </w:rPr>
      </w:pPr>
      <w:r>
        <w:pict>
          <v:shape id="_x0000_s1026" o:spid="_x0000_s1026" o:spt="75" type="#_x0000_t75" style="position:absolute;left:0pt;margin-left:126pt;margin-top:-7.8pt;height:31.2pt;width:162.7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gain="79922f" blacklevel="1966f" grayscale="t" o:title=""/>
            <o:lock v:ext="edit" aspectratio="t"/>
            <w10:wrap type="square"/>
          </v:shape>
          <o:OLEObject Type="Embed" ProgID="PBrush" ShapeID="_x0000_s1026" DrawAspect="Content" ObjectID="_1468075725" r:id="rId4">
            <o:LockedField>false</o:LockedField>
          </o:OLEObject>
        </w:pict>
      </w:r>
    </w:p>
    <w:p>
      <w:pPr>
        <w:adjustRightInd w:val="0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</w:t>
      </w:r>
      <w:r>
        <w:rPr>
          <w:rFonts w:hint="eastAsia" w:ascii="宋体" w:hAnsi="宋体"/>
          <w:b/>
          <w:bCs/>
          <w:sz w:val="28"/>
          <w:szCs w:val="28"/>
        </w:rPr>
        <w:t>院20  -20  学年第  学期期末考试试卷</w:t>
      </w:r>
    </w:p>
    <w:p>
      <w:pPr>
        <w:adjustRightInd w:val="0"/>
        <w:jc w:val="center"/>
        <w:rPr>
          <w:rFonts w:hint="eastAsia" w:ascii="宋体" w:hAnsi="宋体"/>
          <w:b/>
          <w:bCs/>
          <w:sz w:val="24"/>
          <w:szCs w:val="20"/>
        </w:rPr>
      </w:pPr>
      <w:r>
        <w:rPr>
          <w:rFonts w:hint="eastAsia" w:ascii="宋体" w:hAnsi="宋体"/>
          <w:b/>
          <w:bCs/>
          <w:sz w:val="24"/>
        </w:rPr>
        <w:t xml:space="preserve">    级《         》试卷（A 卷）</w:t>
      </w:r>
    </w:p>
    <w:p>
      <w:pPr>
        <w:adjustRightInd w:val="0"/>
        <w:jc w:val="left"/>
        <w:rPr>
          <w:rFonts w:hint="eastAsia" w:ascii="宋体" w:hAnsi="宋体"/>
          <w:b/>
          <w:bCs/>
          <w:sz w:val="28"/>
          <w:szCs w:val="20"/>
          <w:u w:val="single"/>
        </w:rPr>
      </w:pPr>
      <w:r>
        <w:rPr>
          <w:rFonts w:hint="eastAsia" w:ascii="宋体" w:hAnsi="宋体"/>
          <w:b/>
          <w:bCs/>
          <w:sz w:val="28"/>
        </w:rPr>
        <w:t>专业</w:t>
      </w:r>
      <w:r>
        <w:rPr>
          <w:rFonts w:hint="eastAsia" w:ascii="宋体" w:hAnsi="宋体"/>
          <w:b/>
          <w:bCs/>
          <w:sz w:val="28"/>
          <w:u w:val="single"/>
        </w:rPr>
        <w:t xml:space="preserve">        </w:t>
      </w:r>
      <w:r>
        <w:rPr>
          <w:rFonts w:hint="eastAsia" w:ascii="宋体" w:hAnsi="宋体"/>
          <w:b/>
          <w:bCs/>
          <w:sz w:val="28"/>
        </w:rPr>
        <w:t>年级</w:t>
      </w:r>
      <w:r>
        <w:rPr>
          <w:rFonts w:hint="eastAsia" w:ascii="宋体" w:hAnsi="宋体"/>
          <w:b/>
          <w:bCs/>
          <w:sz w:val="28"/>
          <w:u w:val="single"/>
        </w:rPr>
        <w:t xml:space="preserve">        </w:t>
      </w:r>
      <w:r>
        <w:rPr>
          <w:rFonts w:hint="eastAsia" w:ascii="宋体" w:hAnsi="宋体"/>
          <w:b/>
          <w:bCs/>
          <w:sz w:val="28"/>
        </w:rPr>
        <w:t>班级</w:t>
      </w:r>
      <w:r>
        <w:rPr>
          <w:rFonts w:hint="eastAsia" w:ascii="宋体" w:hAnsi="宋体"/>
          <w:b/>
          <w:bCs/>
          <w:sz w:val="28"/>
          <w:u w:val="single"/>
        </w:rPr>
        <w:t xml:space="preserve">        </w:t>
      </w:r>
      <w:r>
        <w:rPr>
          <w:rFonts w:hint="eastAsia" w:ascii="宋体" w:hAnsi="宋体"/>
          <w:b/>
          <w:bCs/>
          <w:sz w:val="28"/>
        </w:rPr>
        <w:t>姓名</w:t>
      </w:r>
      <w:r>
        <w:rPr>
          <w:rFonts w:hint="eastAsia" w:ascii="宋体" w:hAnsi="宋体"/>
          <w:b/>
          <w:bCs/>
          <w:sz w:val="28"/>
          <w:u w:val="single"/>
        </w:rPr>
        <w:t xml:space="preserve">        </w:t>
      </w:r>
      <w:r>
        <w:rPr>
          <w:rFonts w:hint="eastAsia" w:ascii="宋体" w:hAnsi="宋体"/>
          <w:b/>
          <w:bCs/>
          <w:sz w:val="28"/>
        </w:rPr>
        <w:t>学号</w:t>
      </w:r>
      <w:r>
        <w:rPr>
          <w:rFonts w:hint="eastAsia" w:ascii="宋体" w:hAnsi="宋体"/>
          <w:b/>
          <w:bCs/>
          <w:sz w:val="28"/>
          <w:u w:val="single"/>
        </w:rPr>
        <w:t xml:space="preserve">        </w:t>
      </w:r>
    </w:p>
    <w:p>
      <w:pPr>
        <w:rPr>
          <w:rFonts w:hint="eastAsia"/>
          <w:b/>
          <w:bCs/>
          <w:sz w:val="36"/>
          <w:szCs w:val="36"/>
          <w:u w:val="single"/>
        </w:rPr>
      </w:pPr>
    </w:p>
    <w:p>
      <w:pPr>
        <w:rPr>
          <w:rFonts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一、填空题（将正确答案填在横线上，本大题共4小题，每题4分，共16分）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1．已知当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25" o:spt="75" type="#_x0000_t75" style="height:13.8pt;width:3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时，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26" o:spt="75" type="#_x0000_t75" style="height:27pt;width:67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与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27" o:spt="75" type="#_x0000_t75" style="height:13.8pt;width:4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是等价无穷小，则常数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28" o:spt="75" type="#_x0000_t75" style="height:10.8pt;width:19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9" r:id="rId1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2．</w:t>
      </w:r>
      <w:r>
        <w:rPr>
          <w:color w:val="0D0D0D" w:themeColor="text1" w:themeTint="F2"/>
          <w:position w:val="-5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29" o:spt="75" type="#_x0000_t75" style="height:55.2pt;width:18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30" r:id="rId1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，则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0" o:spt="75" type="#_x0000_t75" style="height:31.2pt;width:2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3．微分方程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1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1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的通解为</w:t>
      </w:r>
      <w:r>
        <w:rPr>
          <w:rFonts w:hint="eastAsia"/>
          <w:color w:val="0D0D0D" w:themeColor="text1" w:themeTint="F2"/>
          <w:sz w:val="28"/>
          <w:szCs w:val="2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4．</w:t>
      </w:r>
      <w:r>
        <w:rPr>
          <w:color w:val="0D0D0D" w:themeColor="text1" w:themeTint="F2"/>
          <w:position w:val="-3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2" o:spt="75" type="#_x0000_t75" style="height:34.8pt;width:8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3" r:id="rId2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tabs>
          <w:tab w:val="left" w:pos="720"/>
        </w:tabs>
        <w:rPr>
          <w:rFonts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二、选择题（在每个小题四个备选答案中选出一个正确答案，填在题末的括号中，本大题共4小题，每题4分，共16分）</w:t>
      </w:r>
    </w:p>
    <w:p>
      <w:pPr>
        <w:rPr>
          <w:rFonts w:ascii="宋体" w:hAnsi="宋体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1．如果</w:t>
      </w:r>
      <w:r>
        <w:rPr>
          <w:rFonts w:ascii="宋体" w:hAnsi="宋体"/>
          <w:b/>
          <w:color w:val="0D0D0D" w:themeColor="text1" w:themeTint="F2"/>
          <w:position w:val="-3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3" o:spt="75" type="#_x0000_t75" style="height:40.8pt;width:115.8pt;" o:ole="t" fillcolor="#000005 [-4142]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处处可导，则（    ）。</w:t>
      </w:r>
    </w:p>
    <w:p>
      <w:pPr>
        <w:rPr>
          <w:rFonts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/>
          <w:b/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4" o:spt="75" type="#_x0000_t75" style="height:16.2pt;width:67.2pt;" o:ole="t" fillcolor="#000005 [-4142]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</w:t>
      </w:r>
      <w:r>
        <w:rPr>
          <w:rFonts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宋体" w:hAnsi="宋体"/>
          <w:b/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5" o:spt="75" type="#_x0000_t75" style="height:16.2pt;width:76.8pt;" o:ole="t" fillcolor="#000005 [-4142]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</w:t>
      </w:r>
      <w:r>
        <w:rPr>
          <w:rFonts w:hint="eastAsia"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宋体" w:hAnsi="宋体"/>
          <w:b/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6" o:spt="75" type="#_x0000_t75" style="height:16.2pt;width:76.8pt;" o:ole="t" fillcolor="#000005 [-4142]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</w:t>
      </w:r>
      <w:r>
        <w:rPr>
          <w:rFonts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宋体" w:hAnsi="宋体"/>
          <w:b/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7" o:spt="75" type="#_x0000_t75" style="height:16.2pt;width:91.8pt;" o:ole="t" fillcolor="#000005 [-4142]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2．函数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8" o:spt="75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9" r:id="rId3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</w:t>
      </w: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3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40" r:id="rId3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处连续，且取得极大值，则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0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1" r:id="rId3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</w:t>
      </w: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1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2" r:id="rId3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处必有（   ）。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2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3" r:id="rId4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；            </w:t>
      </w: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3" o:spt="75" type="#_x0000_t75" style="height:18pt;width:82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4" r:id="rId42">
            <o:LockedField>false</o:LockedField>
          </o:OLEObject>
        </w:objec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4" o:spt="75" type="#_x0000_t75" style="height:18pt;width:124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5" r:id="rId4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；      </w:t>
      </w: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5" o:spt="75" type="#_x0000_t75" style="height:18pt;width:133.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4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3．若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6" o:spt="75" type="#_x0000_t75" style="height:31.2pt;width:22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7" r:id="rId4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为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7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8" r:id="rId5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的一个原函数，则</w:t>
      </w:r>
      <w:r>
        <w:rPr>
          <w:color w:val="0D0D0D" w:themeColor="text1" w:themeTint="F2"/>
          <w:position w:val="-1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8" o:spt="75" type="#_x0000_t75" style="height:22.8pt;width:61.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9" r:id="rId5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   ）。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49" o:spt="75" type="#_x0000_t75" style="height:31.2pt;width:67.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；   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0" o:spt="75" type="#_x0000_t75" style="height:31.2pt;width:82.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；    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1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2" r:id="rId5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；   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2" o:spt="75" type="#_x0000_t75" style="height:31.2pt;width:93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6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4．微分方程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3" o:spt="75" type="#_x0000_t75" style="height:16.2pt;width:5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的通解是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(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)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pStyle w:val="4"/>
        <w:tabs>
          <w:tab w:val="left" w:pos="720"/>
        </w:tabs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4" o:spt="75" type="#_x0000_t75" style="height:31.2pt;width:168.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64">
            <o:LockedField>false</o:LockedField>
          </o:OLEObject>
        </w:object>
      </w:r>
      <w:r>
        <w:rPr>
          <w:rFonts w:hint="eastAsia" w:ascii="宋体" w:hAnsi="Courier New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；  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5" o:spt="75" type="#_x0000_t75" style="height:16.8pt;width:94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6">
            <o:LockedField>false</o:LockedField>
          </o:OLEObject>
        </w:object>
      </w:r>
      <w:r>
        <w:rPr>
          <w:rFonts w:hint="eastAsia" w:ascii="宋体" w:hAnsi="Courier New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6" o:spt="75" type="#_x0000_t75" style="height:31.2pt;width:16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68">
            <o:LockedField>false</o:LockedField>
          </o:OLEObject>
        </w:object>
      </w:r>
      <w:r>
        <w:rPr>
          <w:rFonts w:hint="eastAsia" w:ascii="宋体" w:hAnsi="Courier New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宋体" w:hAnsi="Courier New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宋体" w:hAnsi="Courier New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7" o:spt="75" type="#_x0000_t75" style="height:16.2pt;width:85.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7" DrawAspect="Content" ObjectID="_1468075758" r:id="rId70">
            <o:LockedField>false</o:LockedField>
          </o:OLEObject>
        </w:object>
      </w:r>
      <w:r>
        <w:rPr>
          <w:rFonts w:hint="eastAsia" w:ascii="宋体" w:hAnsi="Courier New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</w:t>
      </w:r>
    </w:p>
    <w:p>
      <w:pPr>
        <w:tabs>
          <w:tab w:val="left" w:pos="0"/>
        </w:tabs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三、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解答下列各题（本大题共2小题，共14分）</w:t>
      </w:r>
    </w:p>
    <w:p>
      <w:pPr>
        <w:widowControl/>
        <w:spacing w:line="360" w:lineRule="atLeast"/>
        <w:rPr>
          <w:rFonts w:ascii="宋体" w:hAnsi="宋体"/>
          <w:bCs/>
          <w:snapToGrid w:val="0"/>
          <w:color w:val="0D0D0D" w:themeColor="text1" w:themeTint="F2"/>
          <w:spacing w:val="-2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（本小题7分）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求极限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8" o:spt="75" type="#_x0000_t75" style="height:42pt;width:9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8" DrawAspect="Content" ObjectID="_1468075759" r:id="rId72">
            <o:LockedField>false</o:LockedField>
          </o:OLEObject>
        </w:object>
      </w:r>
    </w:p>
    <w:p>
      <w:pPr>
        <w:kinsoku w:val="0"/>
        <w:wordWrap w:val="0"/>
        <w:spacing w:line="12" w:lineRule="atLeast"/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（本小题7分）</w:t>
      </w:r>
    </w:p>
    <w:p>
      <w:pPr>
        <w:kinsoku w:val="0"/>
        <w:wordWrap w:val="0"/>
        <w:spacing w:line="12" w:lineRule="atLeast"/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59" o:spt="75" type="#_x0000_t75" style="height:34.8pt;width:147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60" r:id="rId7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，求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0" o:spt="75" type="#_x0000_t75" style="height:16.2pt;width:16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0" DrawAspect="Content" ObjectID="_1468075761" r:id="rId7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tabs>
          <w:tab w:val="left" w:pos="0"/>
        </w:tabs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四、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解答下列各题（本大题共4小题，共28分）</w:t>
      </w:r>
    </w:p>
    <w:p>
      <w:pPr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（本小题7分）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1" o:spt="75" type="#_x0000_t75" style="height:28.8pt;width:97.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1" DrawAspect="Content" ObjectID="_1468075762" r:id="rId7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，求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2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2" DrawAspect="Content" ObjectID="_1468075763" r:id="rId8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的极值及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3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3" DrawAspect="Content" ObjectID="_1468075764" r:id="rId8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4" o:spt="75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4" DrawAspect="Content" ObjectID="_1468075765" r:id="rId8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上的最值。</w:t>
      </w:r>
    </w:p>
    <w:p>
      <w:pPr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（本小题7分）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position w:val="-3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5" o:spt="75" type="#_x0000_t75" style="height:37.8pt;width:76.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5" DrawAspect="Content" ObjectID="_1468075766" r:id="rId8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（本小题7分）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18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6" o:spt="75" type="#_x0000_t75" style="height:27pt;width:91.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6" DrawAspect="Content" ObjectID="_1468075767" r:id="rId8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，计算</w:t>
      </w:r>
      <w:r>
        <w:rPr>
          <w:color w:val="0D0D0D" w:themeColor="text1" w:themeTint="F2"/>
          <w:position w:val="-2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7" o:spt="75" type="#_x0000_t75" style="height:28.8pt;width:64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7" DrawAspect="Content" ObjectID="_1468075768" r:id="rId9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（本小题7分）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求积分</w:t>
      </w:r>
      <w:r>
        <w:rPr>
          <w:color w:val="0D0D0D" w:themeColor="text1" w:themeTint="F2"/>
          <w:position w:val="-3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8" o:spt="75" type="#_x0000_t75" style="height:39pt;width:79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8" DrawAspect="Content" ObjectID="_1468075769" r:id="rId9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tabs>
          <w:tab w:val="left" w:pos="720"/>
        </w:tabs>
        <w:rPr>
          <w:rFonts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五、解答下列各题（本大题共3小题，共26分）</w:t>
      </w:r>
    </w:p>
    <w:p>
      <w:pPr>
        <w:spacing w:line="12" w:lineRule="atLeast"/>
        <w:rPr>
          <w:rFonts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（本小题9分）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求由曲线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69" o:spt="75" type="#_x0000_t75" style="height:18pt;width:37.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69" DrawAspect="Content" ObjectID="_1468075770" r:id="rId9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0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0" DrawAspect="Content" ObjectID="_1468075771" r:id="rId9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轴及该曲线过原点的切线所围成平面图形的面积。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（本小题9分）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求微分方程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1" o:spt="75" type="#_x0000_t75" style="height:18pt;width:124.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1" DrawAspect="Content" ObjectID="_1468075772" r:id="rId9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的通解。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3．</w:t>
      </w:r>
      <w:r>
        <w:rPr>
          <w:rFonts w:hint="eastAsia" w:ascii="宋体" w:hAnsi="宋体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（本小题8分）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2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2" DrawAspect="Content" ObjectID="_1468075773" r:id="rId10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可导，且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3" o:spt="75" type="#_x0000_t75" style="height:16.2pt;width:4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3" DrawAspect="Content" ObjectID="_1468075774" r:id="rId10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color w:val="0D0D0D" w:themeColor="text1" w:themeTint="F2"/>
          <w:position w:val="-2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4" o:spt="75" type="#_x0000_t75" style="height:28.8pt;width:127.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4" DrawAspect="Content" ObjectID="_1468075775" r:id="rId10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，证明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5" o:spt="75" type="#_x0000_t75" style="height:31.2pt;width:100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5" DrawAspect="Content" ObjectID="_1468075776" r:id="rId10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ascii="黑体" w:hAnsi="黑体" w:eastAsia="黑体"/>
          <w:b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</w:t>
      </w:r>
      <w:r>
        <w:rPr>
          <w:rFonts w:hint="eastAsia" w:ascii="黑体" w:hAnsi="黑体" w:eastAsia="黑体"/>
          <w:b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答案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6" o:spt="75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6" DrawAspect="Content" ObjectID="_1468075777" r:id="rId10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； </w:t>
      </w:r>
      <w:r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7" o:spt="75" type="#_x0000_t75" style="height:31.2pt;width:34.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7" DrawAspect="Content" ObjectID="_1468075778" r:id="rId110">
            <o:LockedField>false</o:LockedField>
          </o:OLEObject>
        </w:objec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;  </w:t>
      </w:r>
      <w:r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8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8" DrawAspect="Content" ObjectID="_1468075779" r:id="rId112">
            <o:LockedField>false</o:LockedField>
          </o:OLEObject>
        </w:objec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;  </w:t>
      </w:r>
      <w:r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position w:val="-28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79" o:spt="75" type="#_x0000_t75" style="height:36pt;width:88.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9" DrawAspect="Content" ObjectID="_1468075780" r:id="rId114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1.B;  2.C;  3.D;  4.A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解：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0" o:spt="75" type="#_x0000_t75" style="height:42pt;width:99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0" DrawAspect="Content" ObjectID="_1468075781" r:id="rId116">
            <o:LockedField>false</o:LockedField>
          </o:OLEObject>
        </w:objec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1" o:spt="75" type="#_x0000_t75" style="height:42pt;width:10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82" r:id="rId11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=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2" o:spt="75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2" DrawAspect="Content" ObjectID="_1468075783" r:id="rId12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3分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3" o:spt="75" type="#_x0000_t75" style="height:33pt;width:12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3" DrawAspect="Content" ObjectID="_1468075784" r:id="rId122">
            <o:LockedField>false</o:LockedField>
          </o:OLEObject>
        </w:objec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4" o:spt="75" type="#_x0000_t75" style="height:33pt;width:97.8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4" DrawAspect="Content" ObjectID="_1468075785" r:id="rId124">
            <o:LockedField>false</o:LockedField>
          </o:OLEObject>
        </w:objec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5" o:spt="75" type="#_x0000_t75" style="height:33pt;width:85.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85" DrawAspect="Content" ObjectID="_1468075786" r:id="rId126">
            <o:LockedField>false</o:LockedField>
          </o:OLEObject>
        </w:objec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6" o:spt="75" type="#_x0000_t75" style="height:33pt;width:85.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6" DrawAspect="Content" ObjectID="_1468075787" r:id="rId12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7分</w:t>
      </w:r>
    </w:p>
    <w:p>
      <w:pPr>
        <w:kinsoku w:val="0"/>
        <w:wordWrap w:val="0"/>
        <w:spacing w:line="12" w:lineRule="atLeast"/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解：取对数   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7" o:spt="75" type="#_x0000_t75" style="height:31.2pt;width:115.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87" DrawAspect="Content" ObjectID="_1468075788" r:id="rId13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2分</w:t>
      </w:r>
    </w:p>
    <w:p>
      <w:pPr>
        <w:kinsoku w:val="0"/>
        <w:wordWrap w:val="0"/>
        <w:spacing w:line="12" w:lineRule="atLeast"/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两边对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8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88" DrawAspect="Content" ObjectID="_1468075789" r:id="rId13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求导：</w:t>
      </w:r>
      <w:r>
        <w:rPr>
          <w:color w:val="0D0D0D" w:themeColor="text1" w:themeTint="F2"/>
          <w:position w:val="-28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89" o:spt="75" type="#_x0000_t75" style="height:33pt;width:199.8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89" DrawAspect="Content" ObjectID="_1468075790" r:id="rId13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5分</w:t>
      </w:r>
    </w:p>
    <w:p>
      <w:pPr>
        <w:kinsoku w:val="0"/>
        <w:wordWrap w:val="0"/>
        <w:spacing w:line="12" w:lineRule="atLeast"/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0" o:spt="75" type="#_x0000_t75" style="height:34.8pt;width:304.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0" DrawAspect="Content" ObjectID="_1468075791" r:id="rId13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7分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解：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1" o:spt="75" type="#_x0000_t75" style="height:33pt;width:172.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1" DrawAspect="Content" ObjectID="_1468075792" r:id="rId13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2分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则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2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2" DrawAspect="Content" ObjectID="_1468075793" r:id="rId14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，令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3" o:spt="75" type="#_x0000_t75" style="height:18pt;width:97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3" DrawAspect="Content" ObjectID="_1468075794" r:id="rId14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，解得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4" o:spt="75" type="#_x0000_t75" style="height:16.2pt;width:58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4" DrawAspect="Content" ObjectID="_1468075795" r:id="rId144">
            <o:LockedField>false</o:LockedField>
          </o:OLEObject>
        </w:objec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5" o:spt="75" type="#_x0000_t75" style="height:16.2pt;width:73.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5" DrawAspect="Content" ObjectID="_1468075796" r:id="rId14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6" o:spt="75" type="#_x0000_t75" style="height:16.2pt;width: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6" DrawAspect="Content" ObjectID="_1468075797" r:id="rId14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，所以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7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7" DrawAspect="Content" ObjectID="_1468075798" r:id="rId15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时，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8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98" DrawAspect="Content" ObjectID="_1468075799" r:id="rId15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的极大值是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099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099" DrawAspect="Content" ObjectID="_1468075800" r:id="rId153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0" o:spt="75" type="#_x0000_t75" style="height:16.2pt;width:69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3" ShapeID="_x0000_i1100" DrawAspect="Content" ObjectID="_1468075801" r:id="rId155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，所以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1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01" DrawAspect="Content" ObjectID="_1468075802" r:id="rId157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时，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2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102" DrawAspect="Content" ObjectID="_1468075803" r:id="rId159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的极小值是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3" o:spt="75" type="#_x0000_t75" style="height:31.2pt;width:27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3" DrawAspect="Content" ObjectID="_1468075804" r:id="rId16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      5分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4" o:spt="75" type="#_x0000_t75" style="height:16.2pt;width:51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4" DrawAspect="Content" ObjectID="_1468075805" r:id="rId16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5" o:spt="75" type="#_x0000_t75" style="height:16.2pt;width:52.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05" DrawAspect="Content" ObjectID="_1468075806" r:id="rId16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，比较得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6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106" DrawAspect="Content" ObjectID="_1468075807" r:id="rId16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7" o:spt="75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107" DrawAspect="Content" ObjectID="_1468075808" r:id="rId167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上的最大值是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8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08" DrawAspect="Content" ObjectID="_1468075809" r:id="rId16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，最小值是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09" o:spt="75" type="#_x0000_t75" style="height:31.2pt;width:27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9" DrawAspect="Content" ObjectID="_1468075810" r:id="rId169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             7分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解：令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0" o:spt="75" type="#_x0000_t75" style="height:13.8pt;width:42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10" DrawAspect="Content" ObjectID="_1468075811" r:id="rId170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3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1" o:spt="75" type="#_x0000_t75" style="height:37.8pt;width:360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11" DrawAspect="Content" ObjectID="_1468075812" r:id="rId172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5分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2" o:spt="75" type="#_x0000_t75" style="height:31.2pt;width:139.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12" DrawAspect="Content" ObjectID="_1468075813" r:id="rId174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7分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解: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3" o:spt="75" type="#_x0000_t75" style="height:31.2pt;width:271.8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13" DrawAspect="Content" ObjectID="_1468075814" r:id="rId176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3分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4" o:spt="75" type="#_x0000_t75" style="height:31.2pt;width:198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14" DrawAspect="Content" ObjectID="_1468075815" r:id="rId178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7分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解：</w:t>
      </w:r>
      <w:r>
        <w:rPr>
          <w:color w:val="0D0D0D" w:themeColor="text1" w:themeTint="F2"/>
          <w:position w:val="-3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5" o:spt="75" type="#_x0000_t75" style="height:39pt;width:79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115" DrawAspect="Content" ObjectID="_1468075816" r:id="rId180">
            <o:LockedField>false</o:LockedField>
          </o:OLEObject>
        </w:object>
      </w:r>
      <w:r>
        <w:rPr>
          <w:color w:val="0D0D0D" w:themeColor="text1" w:themeTint="F2"/>
          <w:position w:val="-3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6" o:spt="75" type="#_x0000_t75" style="height:39pt;width:106.8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6" DrawAspect="Content" ObjectID="_1468075817" r:id="rId181">
            <o:LockedField>false</o:LockedField>
          </o:OLEObject>
        </w:object>
      </w:r>
      <w:r>
        <w:rPr>
          <w:color w:val="0D0D0D" w:themeColor="text1" w:themeTint="F2"/>
          <w:position w:val="-2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7" o:spt="75" type="#_x0000_t75" style="height:28.8pt;width:138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17" DrawAspect="Content" ObjectID="_1468075818" r:id="rId183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4分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8" o:spt="75" type="#_x0000_t75" style="height:31.2pt;width:133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18" DrawAspect="Content" ObjectID="_1468075819" r:id="rId185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7分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ascii="宋体" w:hAnsi="宋体" w:eastAsia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解：设切点为</w:t>
      </w: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19" o:spt="75" type="#_x0000_t75" style="height:19.2pt;width:46.8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19" DrawAspect="Content" ObjectID="_1468075820" r:id="rId187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，则切线方程</w:t>
      </w:r>
      <w:r>
        <w:rPr>
          <w:color w:val="0D0D0D" w:themeColor="text1" w:themeTint="F2"/>
          <w:position w:val="-1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0" o:spt="75" type="#_x0000_t75" style="height:19.2pt;width:115.8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20" DrawAspect="Content" ObjectID="_1468075821" r:id="rId189">
            <o:LockedField>false</o:LockedField>
          </o:OLEObject>
        </w:objec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又切线过原点，将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1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21" DrawAspect="Content" ObjectID="_1468075822" r:id="rId191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代入得切点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2" o:spt="75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22" DrawAspect="Content" ObjectID="_1468075823" r:id="rId193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，则切线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3" o:spt="75" type="#_x0000_t75" style="height:16.2pt;width:40.8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23" DrawAspect="Content" ObjectID="_1468075824" r:id="rId195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5分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4" o:spt="75" type="#_x0000_t75" style="height:33pt;width:172.8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24" DrawAspect="Content" ObjectID="_1468075825" r:id="rId197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9分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解：齐方程的特征方程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5" o:spt="75" type="#_x0000_t75" style="height:16.2pt;width:73.2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5" DrawAspect="Content" ObjectID="_1468075826" r:id="rId199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，特征根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6" o:spt="75" type="#_x0000_t75" style="height:16.8pt;width:52.8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26" DrawAspect="Content" ObjectID="_1468075827" r:id="rId201">
            <o:LockedField>false</o:LockedField>
          </o:OLEObject>
        </w:objec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齐方程的通解是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7" o:spt="75" type="#_x0000_t75" style="height:18pt;width:94.8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27" DrawAspect="Content" ObjectID="_1468075828" r:id="rId203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4分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设非齐次方程的一个特解为</w:t>
      </w:r>
      <w:r>
        <w:rPr>
          <w:color w:val="0D0D0D" w:themeColor="text1" w:themeTint="F2"/>
          <w:position w:val="-1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8" o:spt="75" type="#_x0000_t75" style="height:18pt;width:106.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28" DrawAspect="Content" ObjectID="_1468075829" r:id="rId205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，代入原方程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解得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29" o:spt="75" type="#_x0000_t75" style="height:31.2pt;width:102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9" DrawAspect="Content" ObjectID="_1468075830" r:id="rId207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，故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30" o:spt="75" type="#_x0000_t75" style="height:31.2pt;width:111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30" DrawAspect="Content" ObjectID="_1468075831" r:id="rId209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8分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非齐次方程的通解</w:t>
      </w: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31" o:spt="75" type="#_x0000_t75" style="height:31.2pt;width:190.8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31" DrawAspect="Content" ObjectID="_1468075832" r:id="rId211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        9分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证明：令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32" o:spt="75" type="#_x0000_t75" style="height:16.2pt;width:55.2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32" DrawAspect="Content" ObjectID="_1468075833" r:id="rId213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，则</w:t>
      </w:r>
      <w:r>
        <w:rPr>
          <w:color w:val="0D0D0D" w:themeColor="text1" w:themeTint="F2"/>
          <w:position w:val="-6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33" o:spt="75" type="#_x0000_t75" style="height:16.2pt;width:67.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33" DrawAspect="Content" ObjectID="_1468075834" r:id="rId215">
            <o:LockedField>false</o:LockedField>
          </o:OLEObject>
        </w:objec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34" o:spt="75" type="#_x0000_t75" style="height:31.2pt;width:283.2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34" DrawAspect="Content" ObjectID="_1468075835" r:id="rId217">
            <o:LockedField>false</o:LockedField>
          </o:OLEObject>
        </w:object>
      </w:r>
      <w:r>
        <w:rPr>
          <w:rFonts w:hint="eastAsia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3分</w:t>
      </w:r>
    </w:p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position w:val="-24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object>
          <v:shape id="_x0000_i1135" o:spt="75" type="#_x0000_t75" style="height:43.8pt;width:367.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35" DrawAspect="Content" ObjectID="_1468075836" r:id="rId219">
            <o:LockedField>false</o:LockedField>
          </o:OLEObject>
        </w:object>
      </w:r>
    </w:p>
    <w:p>
      <w:pPr>
        <w:jc w:val="left"/>
        <w:rPr>
          <w:rFonts w:ascii="宋体" w:hAnsi="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F33DD"/>
    <w:multiLevelType w:val="multilevel"/>
    <w:tmpl w:val="4C4F33D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7A3"/>
    <w:rsid w:val="00095850"/>
    <w:rsid w:val="001B795E"/>
    <w:rsid w:val="002C3841"/>
    <w:rsid w:val="005C47A3"/>
    <w:rsid w:val="00687971"/>
    <w:rsid w:val="00764578"/>
    <w:rsid w:val="14C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sm正文"/>
    <w:basedOn w:val="1"/>
    <w:uiPriority w:val="0"/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3" Type="http://schemas.openxmlformats.org/officeDocument/2006/relationships/fontTable" Target="fontTable.xml"/><Relationship Id="rId222" Type="http://schemas.openxmlformats.org/officeDocument/2006/relationships/numbering" Target="numbering.xml"/><Relationship Id="rId221" Type="http://schemas.openxmlformats.org/officeDocument/2006/relationships/customXml" Target="../customXml/item1.xml"/><Relationship Id="rId220" Type="http://schemas.openxmlformats.org/officeDocument/2006/relationships/image" Target="media/image105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2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11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10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9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100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7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6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5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4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3.bin"/><Relationship Id="rId200" Type="http://schemas.openxmlformats.org/officeDocument/2006/relationships/image" Target="media/image95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2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101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100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9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8.bin"/><Relationship Id="rId190" Type="http://schemas.openxmlformats.org/officeDocument/2006/relationships/image" Target="media/image90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7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3.bin"/><Relationship Id="rId180" Type="http://schemas.openxmlformats.org/officeDocument/2006/relationships/oleObject" Target="embeddings/oleObject92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8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7.bin"/><Relationship Id="rId17" Type="http://schemas.openxmlformats.org/officeDocument/2006/relationships/image" Target="media/image7.wmf"/><Relationship Id="rId169" Type="http://schemas.openxmlformats.org/officeDocument/2006/relationships/oleObject" Target="embeddings/oleObject86.bin"/><Relationship Id="rId168" Type="http://schemas.openxmlformats.org/officeDocument/2006/relationships/oleObject" Target="embeddings/oleObject85.bin"/><Relationship Id="rId167" Type="http://schemas.openxmlformats.org/officeDocument/2006/relationships/oleObject" Target="embeddings/oleObject84.bin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571</Words>
  <Characters>3259</Characters>
  <Lines>27</Lines>
  <Paragraphs>7</Paragraphs>
  <TotalTime>1</TotalTime>
  <ScaleCrop>false</ScaleCrop>
  <LinksUpToDate>false</LinksUpToDate>
  <CharactersWithSpaces>3823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2018-09-05T14:31:00Z</dcterms:created>
  <dc:creator>Windows 用户</dc:creator>
  <cp:lastModifiedBy>Administrator</cp:lastModifiedBy>
  <cp:lastPrinted>2020-01-04T12:21:30Z</cp:lastPrinted>
  <dcterms:modified xsi:type="dcterms:W3CDTF">2020-01-04T12:22:01Z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