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2018-2019学年第一学期</w:t>
      </w:r>
      <w:r>
        <w:rPr>
          <w:rFonts w:hint="eastAsia"/>
          <w:b/>
          <w:sz w:val="30"/>
          <w:szCs w:val="30"/>
          <w:lang w:eastAsia="zh-CN"/>
        </w:rPr>
        <w:t>《纲要》</w:t>
      </w:r>
      <w:r>
        <w:rPr>
          <w:rFonts w:hint="eastAsia"/>
          <w:b/>
          <w:sz w:val="30"/>
          <w:szCs w:val="30"/>
        </w:rPr>
        <w:t>考试题型</w:t>
      </w:r>
      <w:r>
        <w:rPr>
          <w:rFonts w:hint="eastAsia"/>
          <w:b/>
          <w:sz w:val="30"/>
          <w:szCs w:val="30"/>
          <w:lang w:eastAsia="zh-CN"/>
        </w:rPr>
        <w:t>与复习重点</w:t>
      </w: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一、考试题型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1、单选题（每小题2分，</w:t>
      </w:r>
      <w:r>
        <w:rPr>
          <w:rFonts w:hint="eastAsia" w:ascii="宋体" w:hAnsi="宋体"/>
          <w:sz w:val="24"/>
          <w:lang w:eastAsia="zh-CN"/>
        </w:rPr>
        <w:t>共</w:t>
      </w:r>
      <w:r>
        <w:rPr>
          <w:rFonts w:hint="eastAsia" w:ascii="宋体" w:hAnsi="宋体"/>
          <w:sz w:val="24"/>
        </w:rPr>
        <w:t>40分）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多选题</w:t>
      </w:r>
      <w:r>
        <w:rPr>
          <w:rFonts w:hint="eastAsia" w:ascii="宋体" w:hAnsi="宋体"/>
          <w:sz w:val="24"/>
        </w:rPr>
        <w:t>（每小题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分，</w:t>
      </w:r>
      <w:r>
        <w:rPr>
          <w:rFonts w:hint="eastAsia" w:ascii="宋体" w:hAnsi="宋体"/>
          <w:sz w:val="24"/>
          <w:lang w:eastAsia="zh-CN"/>
        </w:rPr>
        <w:t>共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分）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3、简答题（每小题</w:t>
      </w:r>
      <w:r>
        <w:rPr>
          <w:rFonts w:hint="eastAsia" w:ascii="宋体" w:hAnsi="宋体"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分，</w:t>
      </w:r>
      <w:r>
        <w:rPr>
          <w:rFonts w:hint="eastAsia" w:ascii="宋体" w:hAnsi="宋体"/>
          <w:sz w:val="24"/>
          <w:lang w:eastAsia="zh-CN"/>
        </w:rPr>
        <w:t>共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分）</w:t>
      </w:r>
    </w:p>
    <w:p>
      <w:pPr>
        <w:spacing w:line="400" w:lineRule="exact"/>
        <w:ind w:firstLine="240" w:firstLineChars="1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4、</w:t>
      </w:r>
      <w:r>
        <w:rPr>
          <w:rFonts w:hint="eastAsia" w:ascii="宋体" w:hAnsi="宋体"/>
          <w:sz w:val="24"/>
          <w:lang w:eastAsia="zh-CN"/>
        </w:rPr>
        <w:t>论述题（</w:t>
      </w:r>
      <w:r>
        <w:rPr>
          <w:rFonts w:hint="eastAsia" w:ascii="宋体" w:hAnsi="宋体"/>
          <w:sz w:val="24"/>
        </w:rPr>
        <w:t>每小题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分，</w:t>
      </w:r>
      <w:r>
        <w:rPr>
          <w:rFonts w:hint="eastAsia" w:ascii="宋体" w:hAnsi="宋体"/>
          <w:sz w:val="24"/>
          <w:lang w:eastAsia="zh-CN"/>
        </w:rPr>
        <w:t>共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分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5、</w:t>
      </w:r>
      <w:r>
        <w:rPr>
          <w:rFonts w:hint="eastAsia" w:ascii="宋体" w:hAnsi="宋体"/>
          <w:sz w:val="24"/>
        </w:rPr>
        <w:t>材料分析题（每小题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分，</w:t>
      </w:r>
      <w:r>
        <w:rPr>
          <w:rFonts w:hint="eastAsia" w:ascii="宋体" w:hAnsi="宋体"/>
          <w:sz w:val="24"/>
          <w:lang w:eastAsia="zh-CN"/>
        </w:rPr>
        <w:t>共</w:t>
      </w: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分）</w:t>
      </w: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二、复习重点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1、中国近代社会的性质及其主要矛盾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2、资本-帝国主义侵略中国的主要方式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3、太平天国农民起义的历史评价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4、洋务运动的历史作用及其失败原因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5、中日甲午战争失败对中国的主要影响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6、戊戌维新运动失败的原因及其教训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7、辛亥革命的性质、历史意义及其失败原因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8、《中华民国临时约法》的性质及其评价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9、新文化运动的历史意义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10、五四运动的历史特点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11、中国早期马克思主义思想运动的特点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12、中国共产党的创建及其意义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13、三民主义与新三民主义的主要内容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14、中共探索中国革命新道路的主要内容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15、抗日根据地政权建设的主要举措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16、中共在中国革命中战胜敌人的三个法宝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17、抗日战争正面战场和敌后战争的主要战役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18、抗日战争胜利的原因及其意义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19、中国革命胜利的原因及其经验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20、中共在长期革命斗争中形成的优良作风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21、社会主义改造的必然性和可能性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22、过渡时期个体经济向社会主义集体经济过渡的形式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23、毛泽东《论十大关系》围绕的基本方针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24、“文化大革命”的性质及其教训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25、中共十一届三中全会的战略决策及其历史意义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26、“拨乱反正”的主要举措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27、邓小平南方谈话的主要内容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28、全面建设小康社会的战略目标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29、党的十九大的主题</w:t>
      </w:r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30、习近平新时代中国特色社会主义思想的历史地位</w:t>
      </w:r>
      <w:bookmarkStart w:id="0" w:name="_GoBack"/>
      <w:bookmarkEnd w:id="0"/>
    </w:p>
    <w:p>
      <w:pPr>
        <w:spacing w:line="400" w:lineRule="exact"/>
        <w:ind w:firstLine="240" w:firstLineChars="100"/>
        <w:rPr>
          <w:rFonts w:hint="eastAsia" w:ascii="宋体" w:hAnsi="宋体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76172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69BC"/>
    <w:rsid w:val="00061587"/>
    <w:rsid w:val="000848B4"/>
    <w:rsid w:val="000A2405"/>
    <w:rsid w:val="000D2CB7"/>
    <w:rsid w:val="001142EC"/>
    <w:rsid w:val="00144C89"/>
    <w:rsid w:val="001E3AE1"/>
    <w:rsid w:val="00283983"/>
    <w:rsid w:val="0029501E"/>
    <w:rsid w:val="002A6F3D"/>
    <w:rsid w:val="00323B43"/>
    <w:rsid w:val="003A5530"/>
    <w:rsid w:val="003B550E"/>
    <w:rsid w:val="003D37D8"/>
    <w:rsid w:val="004358AB"/>
    <w:rsid w:val="00437F69"/>
    <w:rsid w:val="0045515E"/>
    <w:rsid w:val="005156CB"/>
    <w:rsid w:val="00536A96"/>
    <w:rsid w:val="00542C67"/>
    <w:rsid w:val="00616E63"/>
    <w:rsid w:val="0063590B"/>
    <w:rsid w:val="007D7273"/>
    <w:rsid w:val="008370CD"/>
    <w:rsid w:val="008B7726"/>
    <w:rsid w:val="008E7B05"/>
    <w:rsid w:val="009672EE"/>
    <w:rsid w:val="009733E7"/>
    <w:rsid w:val="009A400F"/>
    <w:rsid w:val="009D05E7"/>
    <w:rsid w:val="009D7511"/>
    <w:rsid w:val="00A35961"/>
    <w:rsid w:val="00B2688D"/>
    <w:rsid w:val="00B32947"/>
    <w:rsid w:val="00BB6433"/>
    <w:rsid w:val="00BD1D38"/>
    <w:rsid w:val="00BF32CA"/>
    <w:rsid w:val="00BF46C6"/>
    <w:rsid w:val="00CB60AE"/>
    <w:rsid w:val="00CB719B"/>
    <w:rsid w:val="00D95F5E"/>
    <w:rsid w:val="00E2613E"/>
    <w:rsid w:val="00E906B5"/>
    <w:rsid w:val="00EA6DB6"/>
    <w:rsid w:val="00ED69BC"/>
    <w:rsid w:val="05D021C9"/>
    <w:rsid w:val="13FA6433"/>
    <w:rsid w:val="16C261DB"/>
    <w:rsid w:val="33A82F22"/>
    <w:rsid w:val="43685CBF"/>
    <w:rsid w:val="45D5420D"/>
    <w:rsid w:val="46E00B63"/>
    <w:rsid w:val="4E6D3AF7"/>
    <w:rsid w:val="7AC6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XiaZaiMa.Com</Company>
  <Pages>2</Pages>
  <Words>204</Words>
  <Characters>1165</Characters>
  <Lines>9</Lines>
  <Paragraphs>2</Paragraphs>
  <TotalTime>1</TotalTime>
  <ScaleCrop>false</ScaleCrop>
  <LinksUpToDate>false</LinksUpToDate>
  <CharactersWithSpaces>1367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2016-12-08T22:09:00Z</dcterms:created>
  <dc:creator>XiaZaiMa.Com</dc:creator>
  <cp:lastModifiedBy>xc</cp:lastModifiedBy>
  <dcterms:modified xsi:type="dcterms:W3CDTF">2018-11-29T00:30:42Z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