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8F68C">
      <w:pPr>
        <w:rPr>
          <w:rFonts w:hint="eastAsia"/>
        </w:rPr>
      </w:pPr>
      <w:r>
        <w:rPr>
          <w:rFonts w:hint="eastAsia"/>
        </w:rPr>
        <w:t>This program is excellently suited for an Evening Recital.</w:t>
      </w:r>
    </w:p>
    <w:p w14:paraId="36DD4DFA">
      <w:pPr>
        <w:rPr>
          <w:rFonts w:hint="eastAsia"/>
        </w:rPr>
      </w:pPr>
    </w:p>
    <w:p w14:paraId="4D949DEB">
      <w:pPr>
        <w:rPr>
          <w:rFonts w:hint="eastAsia"/>
        </w:rPr>
      </w:pPr>
      <w:r>
        <w:rPr>
          <w:rFonts w:hint="eastAsia"/>
        </w:rPr>
        <w:t>Emotional Depth and Complexity: The theme "Intimate Echoes: A Journey Through Love and Longing" explores profound human experiences, including secret invitations, heartfelt yearning, and the joy and pain of love. This complex emotional journey, featuring dramatic storytelling by composers like Wolf and Schumann, often resonates more deeply in the focused, reflective atmosphere of an evening performance.</w:t>
      </w:r>
    </w:p>
    <w:p w14:paraId="48EC1871">
      <w:pPr>
        <w:rPr>
          <w:rFonts w:hint="eastAsia"/>
        </w:rPr>
      </w:pPr>
    </w:p>
    <w:p w14:paraId="6B1CD41F">
      <w:pPr>
        <w:rPr>
          <w:rFonts w:hint="eastAsia"/>
        </w:rPr>
      </w:pPr>
      <w:r>
        <w:rPr>
          <w:rFonts w:hint="eastAsia"/>
        </w:rPr>
        <w:t xml:space="preserve">Ensemble Diversity: The program features a diverse range of performers, including multiple vocalists (Soprano, Counter-tenor, </w:t>
      </w:r>
      <w:r>
        <w:rPr>
          <w:rFonts w:hint="default"/>
          <w:lang w:val="en-US"/>
        </w:rPr>
        <w:t>Baritone</w:t>
      </w:r>
      <w:bookmarkStart w:id="0" w:name="_GoBack"/>
      <w:bookmarkEnd w:id="0"/>
      <w:r>
        <w:rPr>
          <w:rFonts w:hint="eastAsia"/>
        </w:rPr>
        <w:t>) and a violinist . This substantial production better suited for the main-stage spotlight of an evening event.</w:t>
      </w:r>
    </w:p>
    <w:p w14:paraId="2A0AC285">
      <w:pPr>
        <w:rPr>
          <w:rFonts w:hint="eastAsia"/>
        </w:rPr>
      </w:pPr>
    </w:p>
    <w:p w14:paraId="74653BBA">
      <w:r>
        <w:rPr>
          <w:rFonts w:hint="eastAsia"/>
        </w:rPr>
        <w:t>Program Structure and Pacing: While the total musical duration is approximately one hour, the inclusion of a "First half" and "Second half" implies a formal intermission. This traditional two-act structure is a hallmark of evening recitals, allowing the audience time to process the transitions from Baroque and Romantic reflections to the passionate Portuguese songs and vibrant operatic finales.</w:t>
      </w:r>
    </w:p>
    <w:p w14:paraId="49624527"/>
    <w:p w14:paraId="553C7FFD">
      <w:r>
        <w:pict>
          <v:rect id="_x0000_i1025" o:spt="1" style="height:1.5pt;width:432pt;" fillcolor="#A0A0A0" filled="t" stroked="f" coordsize="21600,21600" o:hr="t" o:hrstd="t" o:hralign="center">
            <v:path/>
            <v:fill on="t" focussize="0,0"/>
            <v:stroke on="f"/>
            <v:imagedata o:title=""/>
            <o:lock v:ext="edit"/>
            <w10:wrap type="none"/>
            <w10:anchorlock/>
          </v:rect>
        </w:pict>
      </w:r>
    </w:p>
    <w:p w14:paraId="449111CE">
      <w:pPr>
        <w:rPr>
          <w:rFonts w:hint="eastAsia"/>
        </w:rPr>
      </w:pPr>
      <w:r>
        <w:rPr>
          <w:rFonts w:hint="eastAsia"/>
        </w:rPr>
        <w:t>The Audience Experience</w:t>
      </w:r>
    </w:p>
    <w:p w14:paraId="2BA95B85">
      <w:pPr>
        <w:rPr>
          <w:rFonts w:hint="eastAsia"/>
        </w:rPr>
      </w:pPr>
      <w:r>
        <w:rPr>
          <w:rFonts w:hint="eastAsia"/>
        </w:rPr>
        <w:t>This concert provides the audience with a "vividly textured exploration of the human heart." Audiences will experience love through a global lens, traveling from the Baroque elegance of Purcell to the gentle sorrow of Chinese art songs, and finally to the passionate rhythms of Portuguese music. This variety allows every listener to find a personal "echo" of their own experiences.The experience is enriched by the dialogue between voice and instrument. The inclusion of Clara Schumann’s "Three Romances for Violin and Piano" provides a lyrical instrumental centerpiece that complements the dramatic storytelling of the vocal works.The audience will be led through a carefully paced emotional arc—beginning with "intimate reflections" and "gentle sorrow," moving through "deeper emotions," and culminating in a "vibrant burst of emotion" with operatic favorites from Donizetti and Franz Lehár.</w:t>
      </w:r>
    </w:p>
    <w:p w14:paraId="28493BCE">
      <w:pPr>
        <w:rPr>
          <w:rFonts w:hint="eastAsia"/>
        </w:rPr>
      </w:pPr>
    </w:p>
    <w:p w14:paraId="3F25F4A5">
      <w:r>
        <w:rPr>
          <w:rFonts w:hint="eastAsia"/>
        </w:rPr>
        <w:t>By converging voices from different eras and cultures, the concert aims to "speak to the heart". Listeners will leave with "wonderful echoes" of the music, having participated in a universal celebration of love’s enduring joy and complexity.</w:t>
      </w:r>
    </w:p>
    <w:p w14:paraId="112150E8"/>
    <w:p w14:paraId="729272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9D7934D"/>
    <w:rsid w:val="C9D7934D"/>
    <w:rsid w:val="FFAF7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2026-04-18T23:57:00Z</dcterms:created>
  <dc:creator>LLLin-.</dc:creator>
  <cp:lastModifiedBy>LLLin-.</cp:lastModifiedBy>
  <dcterms:modified xsi:type="dcterms:W3CDTF">2026-04-18T23:12:14Z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7090570AEA65BB1445FEE36946EBB30F_41</vt:lpwstr>
  </property>
</Properties>
</file>