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0"/>
      </w:pPr>
      <w:r>
        <w:t xml:space="preserve"/>
      </w:r>
    </w:p>
    <w:p>
      <w:pPr>
        <w:spacing w:before="120" w:after="0"/>
      </w:pPr>
      <w:r>
        <w:t xml:space="preserve"/>
      </w:r>
    </w:p>
    <w:p>
      <w:pPr>
        <w:spacing w:before="12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STONELINE DATA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2E6DA4"/>
          <w:sz w:val="28"/>
          <w:szCs w:val="28"/>
        </w:rPr>
        <w:t xml:space="preserve">Secure Data Custody &amp; Managed Storage</w:t>
      </w:r>
    </w:p>
    <w:p>
      <w:pPr>
        <w:pBdr>
          <w:bottom w:val="single" w:color="2E6DA4" w:sz="6" w:space="1"/>
        </w:pBdr>
        <w:spacing w:before="0" w:after="400"/>
      </w:pPr>
      <w:r>
        <w:t xml:space="preserve"/>
      </w:r>
    </w:p>
    <w:p>
      <w:pPr>
        <w:spacing w:before="120" w:after="0"/>
      </w:pPr>
      <w:r>
        <w:t xml:space="preserve"/>
      </w:r>
    </w:p>
    <w:p>
      <w:pPr>
        <w:spacing w:before="12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Business Plan &amp; Financial Projections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Confidential — 2025</w:t>
      </w:r>
    </w:p>
    <w:p>
      <w:pPr>
        <w:spacing w:before="120" w:after="0"/>
      </w:pPr>
      <w:r>
        <w:t xml:space="preserve"/>
      </w:r>
    </w:p>
    <w:p>
      <w:pPr>
        <w:spacing w:before="120" w:after="0"/>
      </w:pPr>
      <w:r>
        <w:t xml:space="preserve"/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Executive Summary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Stoneline Data is a boutique data custody and managed storage company providing encrypted, redundant, offsite backup solutions to small businesses, legal professionals, medical offices, and individual clients requiring reliable long-term data preservation.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business operates on a low-overhead model using proven cloud infrastructure (AWS S3, Backblaze B2) combined with local redundant storage, enabling high-margin recurring revenue with minimal capital expenditure. Stoneline Data is positioned as a trusted custodian — not merely a reseller — meaning clients engage us for accountability, documentation, and verified uptime, not just raw storage capacity.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8"/>
                <w:szCs w:val="28"/>
              </w:rPr>
              <w:t xml:space="preserve">$1,200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Target MRR (Yr 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8"/>
                <w:szCs w:val="28"/>
              </w:rPr>
              <w:t xml:space="preserve">$75/mo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Avg Client 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8"/>
                <w:szCs w:val="28"/>
              </w:rPr>
              <w:t xml:space="preserve">~$20/mo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Infrastructure Cost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B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8"/>
                <w:szCs w:val="28"/>
              </w:rPr>
              <w:t xml:space="preserve">~85%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Gross Margin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Business Model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Core Service Offering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Stoneline Data sells peace of mind: client data is encrypted, stored in multiple geographic locations, automatically verified, and accessible on demand. Services are tiered by storage volume and compliance requirements.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Personal Archive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1TB encrypted backup, 2 copies, monthly verify — $5–10/mo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Small Business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backup, access logs, monthly report — $50–100/mo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Legal / Professional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Encrypted records custody, retention policy, audit trail — $75–150/mo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HIPAA-Compliant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Signed BAA, encrypted storage, access controls — $150–300/mo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Cold 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Archival, rarely accessed, preserved indefinitely — $2–4/mo per TB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Setup Fee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One-time onboarding, config, and documentation — $50–150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Revenue Mechanics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clients on monthly autopay (Stripe or ACH)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Annual prepay option at 10% discount to improve cash 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Upsell path: Personal → Small Business → Compliance tier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Referral incentive: one month free for each referred client</w:t>
      </w:r>
    </w:p>
    <w:p>
      <w:pPr>
        <w:spacing w:before="12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Technical Infrastructure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The 3-2-1 Stack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client data follows the industry-standard 3-2-1 backup rule: 3 copies of data, across 2 different storage media types, with 1 copy offsite. Stoneline Data exceeds this baseline.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 1 — Local NAS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encrypted storage on operator-controlled hardware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 2 — Backblaze B2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redundancy, ~$6/TB/month, S3-compatible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 3 — AWS S3 Glacier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Cold offsite archive, ~$1/TB/month, geographic redundancy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Photos/Media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Photos (unlimited) for media-class assets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Encryption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 client-side encryption; operator cannot read client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MFA enforced on all accounts; per-client isolated buckets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Monitoring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integrity checks; alert on any verification failure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Billing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Autopay via Stripe; 30-day notice before any service change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Tools &amp; Stack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Rclone or Duplicati for automated sync and verification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AWS IAM for per-client access isolation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Cloudflare for domain, DNS, and DDoS protection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1Password Teams or Bitwarden for credential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Simple Google Sheet or Notion dashboard for client status tracking</w:t>
      </w:r>
    </w:p>
    <w:p>
      <w:pPr>
        <w:spacing w:before="12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Legal &amp; Compliance Framework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Entity &amp; Liability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Stoneline Data operates as an LLC, providing liability separation between the operator and the business. A one-page Data Custody Agreement is signed with each client defining: data scope, encryption standard, uptime commitment, retention period, and liability cap.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Compliance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General / SMB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Data Custody Agreement, no regulated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Legal Records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Associate-style agreement, retention policy, access logs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HIPAA (Medical)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Signed Business Associate Agreement (BAA), documented security practices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Financial Docs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 2 not required at small scale; standard agreement + encryption suffices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What We Don't Touch (Low-Liability Guardrails)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payment card data (PCI-DSS compliance avoided by design)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classified or government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Client retains ownership of all data at all times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Liability cap in agreement: limited to 6 months of fees paid</w:t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Financial Projections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Revenue Model Assumptions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Average client value: $75/month blended across tiers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Client acquisition: organic / referral only in Year 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Churn rate: 5% annually (data custody clients are sticky)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Infrastructure scales linearly; margin stays above 80%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1800"/>
        <w:gridCol w:w="1800"/>
        <w:gridCol w:w="18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4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Active Clients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5–10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15–25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30–50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60–100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Monthly Revenue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$375–750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$1,125–1,875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$2,250–3,750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$4,500–7,500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Annual Revenue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$4,500–9,000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$13,500–22,500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$27,000–45,000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$54,000–90,000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Infrastructure 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~$20/mo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~$60/mo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~$150/mo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~$350/mo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~85%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~85%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~86%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~87%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Setup Fee Revenue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$250–1,500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$750–3,750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$1,500–7,500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$3,000–15,000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Cost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Backblaze B2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~$6/TB/month — primary cloud storage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AWS S3 Glacier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~$1/TB/month — cold archive tier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Domain + Email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~$25/year — stoneline.com or similar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LLC Filing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~$50–200 one-time depending on state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Stripe Fees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2.9% + $0.30 per transaction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Insurance (optional)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~$500–1,000/year for E&amp;O coverage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Break-Even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With infrastructure costs under $25/month, Stoneline Data breaks even at a single paying client. Two clients at the Small Business tier ($50–100/month each) fully cover all operating expenses. The model is profitable from day one.</w:t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Website Sitemap — stoneline.com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Site 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website serves two purposes: establish legitimacy for anyone who looks up the business, and convert warm inbound leads from referrals. It does not need to be a marketing machine — it needs to look real, professional, and specific.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 (Home)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Headline, what we do, 3 trust signals, contact CTA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/services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breakdown, pricing table, what's included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/compliance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HIPAA, legal records, data custody agreements explained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/infrastructure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stack, 3-2-1 method, encryption, uptime policy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/about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 background, philosophy, contact info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/contact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form — name, email, data type, storage estimate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/client-portal (future)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 login → status dashboard, billing, file access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Home Page Content Structure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Hero: 'Your data. Encrypted. Redundant. Accountable.'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 trust signals: Encrypted at rest, 3-2-1 redundancy, MFA on everything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Service tier cards: Personal / Business / Compliance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One-line proof: 'Operator-managed storage with documented uptime and real accountability'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CTA: 'Get a storage quote' → /contact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SEO Keywords to Target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'data custodian small business [city]'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'HIPAA compliant backup service'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'encrypted offsite backup for law firms'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'managed backup service [city]'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'secure document storage [city]'</w:t>
      </w:r>
    </w:p>
    <w:p>
      <w:pPr>
        <w:spacing w:before="12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Growth Path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Phase 1 — Foundation (Months 1–3)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LLC registered, domain live, one-page site 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Operator's own data under management (first 'client')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 Custody Agreement drafted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Infrastructure stack running and verified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Phase 2 — First Clients (Months 3–12)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Referrals from existing professional network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Target: 5–10 clients, $375–750 MRR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compliance tier documentation for legal/medical if interest arrives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Automate monthly verification reports to clients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Phase 3 — Scale on Demand (Year 2+)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client portal (simple dashboard via Notion or custom)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Pursue E&amp;O insurance to unlock larger contracts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Partner with local attorneys, accountants, medical offices as referral sources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Consider reseller relationship with Backblaze or AWS Partner Network</w:t>
      </w:r>
    </w:p>
    <w:p>
      <w:pPr>
        <w:spacing w:before="120" w:after="0"/>
      </w:pPr>
      <w:r>
        <w:t xml:space="preserve"/>
      </w:r>
    </w:p>
    <w:p>
      <w:pPr>
        <w:pBdr>
          <w:top w:val="single" w:color="2E6DA4" w:sz="6" w:space="1"/>
        </w:pBdr>
        <w:spacing w:before="400" w:after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Stoneline Data is real infrastructure built around real need.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Build around interest. Scale with demand. Stay accountable.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Stoneline Data  |  Confidential Business Plan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2026-03-13T19:30:20.461Z</dcterms:created>
  <dcterms:modified xsi:type="dcterms:W3CDTF">2026-03-13T19:30:20.462Z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