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7A4B2A"/>
          <w:spacing w:val="40"/>
          <w:sz w:val="20"/>
          <w:szCs w:val="20"/>
        </w:rPr>
        <w:t xml:space="preserve">ARCHITECTURE OVERVIEW</w:t>
      </w:r>
    </w:p>
    <w:p>
      <w:pPr>
        <w:spacing w:after="160"/>
      </w:pPr>
      <w:r>
        <w:rPr>
          <w:b/>
          <w:bCs/>
          <w:color w:val="1F1D1A"/>
          <w:sz w:val="52"/>
          <w:szCs w:val="52"/>
        </w:rPr>
        <w:t xml:space="preserve">Architecture Overview</w:t>
      </w:r>
    </w:p>
    <w:p>
      <w:pPr>
        <w:pBdr>
          <w:bottom w:val="single" w:color="7A4B2A" w:sz="8" w:space="8"/>
        </w:pBdr>
        <w:spacing w:after="240"/>
      </w:pPr>
      <w:r>
        <w:rPr>
          <w:i/>
          <w:iCs/>
          <w:color w:val="6F6A63"/>
          <w:sz w:val="24"/>
          <w:szCs w:val="24"/>
        </w:rPr>
        <w:t xml:space="preserve">What the Custom Closet marketing agent does, how it is put together, and the rules it never breaks</w:t>
      </w:r>
    </w:p>
    <w:p>
      <w:pPr>
        <w:pStyle w:val="Heading1"/>
      </w:pPr>
      <w:r>
        <w:t xml:space="preserve">1. Purpose</w:t>
      </w:r>
    </w:p>
    <w:p>
      <w:pPr>
        <w:spacing w:after="140"/>
      </w:pPr>
      <w:r>
        <w:t xml:space="preserve">The marketing agent runs sales and outreach for an Instagram-first custom womenswear manufacturer (@customcloset.in). It does four jobs: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Find leads.</w:t>
      </w:r>
      <w:r>
        <w:t xml:space="preserve"> Hunter.io domain search, Instagram Business Discovery and hashtag @-mentions, or a CSV import.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Draft messages.</w:t>
      </w:r>
      <w:r>
        <w:t xml:space="preserve"> An LLM (the Claude API, or any model on Amazon Bedrock) writes personalised cold emails, Instagram DMs and replies to inbound DMs. The brand profile in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brand.md</w:t>
      </w:r>
      <w:r>
        <w:t xml:space="preserve"> is its system prompt.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Get a human to approve, then send.</w:t>
      </w:r>
      <w:r>
        <w:t xml:space="preserve"> Email goes through the Gmail API. Instagram replies go through the Graph API inside Meta's reply window. Cold Instagram DMs are copied to the clipboard and sent by 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Measure.</w:t>
      </w:r>
      <w:r>
        <w:t xml:space="preserve"> The DM archive feeds a sales funnel, lost-lead reasons, outreach template performance, and an LLM "strategist" that suggests improvements.</w:t>
      </w:r>
    </w:p>
    <w:p>
      <w:pPr>
        <w:pStyle w:val="Heading1"/>
      </w:pPr>
      <w:r>
        <w:t xml:space="preserve">2. System context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         +--------------------------------------------+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Customer (Instagram) &lt;-|  Meta Graph API (graph.facebook.com /       |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         |  graph.instagram.com)  - DMs, discovery     |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         +-------------------^------------------------+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                                       |  read chats / send replies (1 call/s)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+-----------+   browser   +------------------+-------------------+    Hunter.io API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|  Sales    |&lt;-----------&gt;|  Local app: `agent serve`            |--&gt; (lead discovery)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|  person   |  localhost  |  FastAPI + static JS, SQLite file    |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+-----------+    :8000    |  background jobs: sync, auto-send    |--&gt; Claude API / Bedrock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|                   +------------------+-------------------+    (drafts, strategist)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| terminal                             |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      v                                      | same SQLite schema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+-----------+                  +-------------+-------------------+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| `agent`   |  S3 + lock obj   |  AWS: Lambda `marketing-agent-   |--&gt; Gmail API (send, sync,</w:t>
      </w:r>
    </w:p>
    <w:p>
      <w:pPr>
        <w:shd w:fill="F5F3F0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|  CLI      |&lt;----------------&gt;|  daily` 08:00 IST (EventBridge)  |    daily digest)</w:t>
      </w:r>
    </w:p>
    <w:p>
      <w:pPr>
        <w:shd w:fill="F5F3F0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2B2724"/>
          <w:sz w:val="16"/>
          <w:szCs w:val="16"/>
        </w:rPr>
        <w:t xml:space="preserve">+-----------+                  +---------------------------------+</w:t>
      </w:r>
    </w:p>
    <w:p>
      <w:pPr>
        <w:pStyle w:val="Heading1"/>
      </w:pPr>
      <w:r>
        <w:t xml:space="preserve">3. Building blocks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696"/>
        <w:gridCol w:w="4191"/>
        <w:gridCol w:w="4193"/>
      </w:tblGrid>
      <w:tr>
        <w:trPr>
          <w:tblHeader/>
        </w:trPr>
        <w:tc>
          <w:tcPr>
            <w:tcW w:type="dxa" w:w="1696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Block</w:t>
            </w:r>
          </w:p>
        </w:tc>
        <w:tc>
          <w:tcPr>
            <w:tcW w:type="dxa" w:w="4191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193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src/marketing_agent/cli.py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Typer commands for discovery, drafting, review, sending, archiving, brand building, the daily run and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serve</w:t>
            </w:r>
          </w:p>
        </w:tc>
      </w:tr>
      <w:tr>
        <w:tc>
          <w:tcPr>
            <w:tcW w:type="dxa" w:w="16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Pipeline</w:t>
            </w:r>
          </w:p>
        </w:tc>
        <w:tc>
          <w:tcPr>
            <w:tcW w:type="dxa" w:w="419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pipeline.py</w:t>
            </w:r>
          </w:p>
        </w:tc>
        <w:tc>
          <w:tcPr>
            <w:tcW w:type="dxa" w:w="419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Discovery, enrichment, drafting, send gates, Gmail/Instagram sync, DM archive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job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daily.py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lambda_handler.py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Ordered, isolated steps run once a day; emails a digest</w:t>
            </w:r>
          </w:p>
        </w:tc>
      </w:tr>
      <w:tr>
        <w:tc>
          <w:tcPr>
            <w:tcW w:type="dxa" w:w="16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419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db.py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storage.py</w:t>
            </w:r>
          </w:p>
        </w:tc>
        <w:tc>
          <w:tcPr>
            <w:tcW w:type="dxa" w:w="419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 schema and queries; S3 download, lock and upload for the shared database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LLM layer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llm.py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models.py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personalize.py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context.py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brand_builder.py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 abstraction, model picker, drafting prompts, context compression, brand.md builder</w:t>
            </w:r>
          </w:p>
        </w:tc>
      </w:tr>
      <w:tr>
        <w:tc>
          <w:tcPr>
            <w:tcW w:type="dxa" w:w="16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419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sources/instagram.py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sources/hunter.py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channels/gmail.py</w:t>
            </w:r>
          </w:p>
        </w:tc>
        <w:tc>
          <w:tcPr>
            <w:tcW w:type="dxa" w:w="419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Rate-limited API clients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Inbox (Sales app)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inbox/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Reply queue, FAQ library, priority scoring, auto-send, background sync, HTTP API, static web UI</w:t>
            </w:r>
          </w:p>
        </w:tc>
      </w:tr>
      <w:tr>
        <w:tc>
          <w:tcPr>
            <w:tcW w:type="dxa" w:w="1696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Insights</w:t>
            </w:r>
          </w:p>
        </w:tc>
        <w:tc>
          <w:tcPr>
            <w:tcW w:type="dxa" w:w="419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insights/</w:t>
            </w:r>
          </w:p>
        </w:tc>
        <w:tc>
          <w:tcPr>
            <w:tcW w:type="dxa" w:w="4193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Rule-based funnel analysis, marketing report, strategist</w:t>
            </w:r>
          </w:p>
        </w:tc>
      </w:tr>
      <w:tr>
        <w:tc>
          <w:tcPr>
            <w:tcW w:type="dxa" w:w="1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41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infra/app.py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scripts/</w:t>
            </w:r>
          </w:p>
        </w:tc>
        <w:tc>
          <w:tcPr>
            <w:tcW w:type="dxa" w:w="41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CDK stack (S3, Secrets Manager, Lambda, Scheduler, alarm) and build/deploy scripts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Two runtimes, one database schema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1260"/>
        <w:gridCol w:w="4410"/>
        <w:gridCol w:w="4410"/>
      </w:tblGrid>
      <w:tr>
        <w:trPr>
          <w:tblHeader/>
        </w:trPr>
        <w:tc>
          <w:tcPr>
            <w:tcW w:type="dxa" w:w="126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441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Local app (</w:t>
            </w:r>
            <w:r>
              <w:rPr>
                <w:rFonts w:ascii="Consolas" w:cs="Consolas" w:eastAsia="Consolas" w:hAnsi="Consolas"/>
                <w:b/>
                <w:bCs/>
                <w:color w:val="5A3A22"/>
                <w:sz w:val="18"/>
                <w:szCs w:val="18"/>
              </w:rPr>
              <w:t xml:space="preserve">agent serve</w:t>
            </w:r>
            <w:r>
              <w:rPr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4410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Daily job (Lambda)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person starts it; runs until stopped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EventBridge Scheduler, 08:00 Asia/Kolkata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 file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AGENT_DB_PATH</w:t>
            </w:r>
            <w:r>
              <w:rPr>
                <w:sz w:val="18"/>
                <w:szCs w:val="18"/>
              </w:rPr>
              <w:t xml:space="preserve"> (refuses to run if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AGENT_DB_S3_URI</w:t>
            </w:r>
            <w:r>
              <w:rPr>
                <w:sz w:val="18"/>
                <w:szCs w:val="18"/>
              </w:rPr>
              <w:t xml:space="preserve"> is set)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s3://marketing-agent-data-&lt;account&gt;/agent.db</w:t>
            </w:r>
            <w:r>
              <w:rPr>
                <w:sz w:val="18"/>
                <w:szCs w:val="18"/>
              </w:rPr>
              <w:t xml:space="preserve">, downloaded under an S3 lock, uploaded at the end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Syncs chats at startup and every 15 minutes; sends replies after approval; optional auto-send of trusted FAQ answers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Drafts DM replies only; never sends Instagram messages</w:t>
            </w:r>
          </w:p>
        </w:tc>
      </w:tr>
      <w:tr>
        <w:tc>
          <w:tcPr>
            <w:tcW w:type="dxa" w:w="126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used</w:t>
            </w:r>
          </w:p>
        </w:tc>
        <w:tc>
          <w:tcPr>
            <w:tcW w:type="dxa" w:w="4410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Gmail sync, sending approved emails, digest</w:t>
            </w:r>
          </w:p>
        </w:tc>
      </w:tr>
      <w:tr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app at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http://localhost:8000</w:t>
            </w:r>
          </w:p>
        </w:tc>
        <w:tc>
          <w:tcPr>
            <w:tcW w:type="dxa" w:w="4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Digest email; review happens in the CLI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same CLI can work against either database.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review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 send</w:t>
      </w:r>
      <w:r>
        <w:t xml:space="preserve"> and the other commands take the S3 lock when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AGENT_DB_S3_URI</w:t>
      </w:r>
      <w:r>
        <w:t xml:space="preserve"> is set.</w:t>
      </w:r>
    </w:p>
    <w:p>
      <w:pPr>
        <w:pStyle w:val="Heading1"/>
      </w:pPr>
      <w:r>
        <w:t xml:space="preserve">5. Design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Official APIs only.</w:t>
      </w:r>
      <w:r>
        <w:t xml:space="preserve"> No unofficial Instagram libraries or browser automation. Meta doesn't allow business-initiated DMs, so cold DMs go through an assisted manual queue.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 human approves outbound messages.</w:t>
      </w:r>
      <w:r>
        <w:t xml:space="preserve"> Every draft starts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pending</w:t>
      </w:r>
      <w:r>
        <w:t xml:space="preserve">. Sending needs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approved</w:t>
      </w:r>
      <w:r>
        <w:t xml:space="preserve"> plus an explicit confirmation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confirm=true</w:t>
      </w:r>
      <w:r>
        <w:t xml:space="preserve"> from the UI dialog, or typing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y</w:t>
      </w:r>
      <w:r>
        <w:t xml:space="preserve"> in the CLI).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The one exception (opt-in, off by default):</w:t>
      </w:r>
      <w:r>
        <w:t xml:space="preserve"> an unchanged </w:t>
      </w:r>
      <w:r>
        <w:rPr>
          <w:i/>
          <w:iCs/>
        </w:rPr>
        <w:t xml:space="preserve">trusted</w:t>
      </w:r>
      <w:r>
        <w:t xml:space="preserve"> FAQ answer can go out on its own after a 60-second window in which anyone can step in. A person still approved the exact text, either in Settings or by hand three times. See the Backend Design doc, section 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Send-time gates re-check everything.</w:t>
      </w:r>
      <w:r>
        <w:t xml:space="preserve"> The reply window must be open; the recipient must not be suppressed, must not have had a duplicate reply, and must not have been answered in the Instagram app; the length must be valid. The daily email cap and the CAN-SPAM fields must be set.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Respect rate limits.</w:t>
      </w:r>
      <w:r>
        <w:t xml:space="preserve"> At most 1 Graph API call per second. Stop at 80% of Meta's usage headers. Retry transient errors only. Archive work is resumable.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Local-first and cheap.</w:t>
      </w:r>
      <w:r>
        <w:t xml:space="preserve"> One SQLite file, rule-based analytics with no API cost, prompt caching on the brand prompt, and older chat history compressed into a summary.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Privacy by default.</w:t>
      </w:r>
      <w:r>
        <w:t xml:space="preserve"> Business files (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brand.md</w:t>
      </w:r>
      <w:r>
        <w:t xml:space="preserve">, </w:t>
      </w:r>
      <w:r>
        <w:rPr>
          <w:rFonts w:ascii="Consolas" w:cs="Consolas" w:eastAsia="Consolas" w:hAnsi="Consolas"/>
          <w:color w:val="5A3A22"/>
          <w:sz w:val="19"/>
          <w:szCs w:val="19"/>
        </w:rPr>
        <w:t xml:space="preserve">faqs.json</w:t>
      </w:r>
      <w:r>
        <w:t xml:space="preserve">, tokens) are gitignored. Secrets live in Secrets Manager. The strategist sees anonymised, masked chats.</w:t>
      </w:r>
    </w:p>
    <w:p>
      <w:pPr>
        <w:pStyle w:val="Heading1"/>
      </w:pPr>
      <w:r>
        <w:t xml:space="preserve">6. Technology stack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3251"/>
        <w:gridCol w:w="6829"/>
      </w:tblGrid>
      <w:tr>
        <w:trPr>
          <w:tblHeader/>
        </w:trPr>
        <w:tc>
          <w:tcPr>
            <w:tcW w:type="dxa" w:w="3251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6829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32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Language / packaging</w:t>
            </w:r>
          </w:p>
        </w:tc>
        <w:tc>
          <w:tcPr>
            <w:tcW w:type="dxa" w:w="6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 3.11+,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uv_build</w:t>
            </w:r>
            <w:r>
              <w:rPr>
                <w:sz w:val="18"/>
                <w:szCs w:val="18"/>
              </w:rPr>
              <w:t xml:space="preserve">; console script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agent</w:t>
            </w:r>
          </w:p>
        </w:tc>
      </w:tr>
      <w:tr>
        <w:tc>
          <w:tcPr>
            <w:tcW w:type="dxa" w:w="325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</w:t>
            </w:r>
          </w:p>
        </w:tc>
        <w:tc>
          <w:tcPr>
            <w:tcW w:type="dxa" w:w="6829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+ Uvicorn; static HTML/CSS/vanilla JS (no build step)</w:t>
            </w:r>
          </w:p>
        </w:tc>
      </w:tr>
      <w:tr>
        <w:tc>
          <w:tcPr>
            <w:tcW w:type="dxa" w:w="32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</w:t>
            </w:r>
          </w:p>
        </w:tc>
        <w:tc>
          <w:tcPr>
            <w:tcW w:type="dxa" w:w="6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 (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sqlite3</w:t>
            </w:r>
            <w:r>
              <w:rPr>
                <w:sz w:val="18"/>
                <w:szCs w:val="18"/>
              </w:rPr>
              <w:t xml:space="preserve">), optional S3 copy with conditional-write lock</w:t>
            </w:r>
          </w:p>
        </w:tc>
      </w:tr>
      <w:tr>
        <w:tc>
          <w:tcPr>
            <w:tcW w:type="dxa" w:w="325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LLM</w:t>
            </w:r>
          </w:p>
        </w:tc>
        <w:tc>
          <w:tcPr>
            <w:tcW w:type="dxa" w:w="6829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anthropic</w:t>
            </w:r>
            <w:r>
              <w:rPr>
                <w:sz w:val="18"/>
                <w:szCs w:val="18"/>
              </w:rPr>
              <w:t xml:space="preserve"> SDK (Claude API, prompt caching, structured outputs) or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boto3</w:t>
            </w:r>
            <w:r>
              <w:rPr>
                <w:sz w:val="18"/>
                <w:szCs w:val="18"/>
              </w:rPr>
              <w:t xml:space="preserve"> Bedrock Converse</w:t>
            </w:r>
          </w:p>
        </w:tc>
      </w:tr>
      <w:tr>
        <w:tc>
          <w:tcPr>
            <w:tcW w:type="dxa" w:w="32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httpx</w:t>
            </w:r>
            <w:r>
              <w:rPr>
                <w:sz w:val="18"/>
                <w:szCs w:val="18"/>
              </w:rPr>
              <w:t xml:space="preserve"> (Graph API, Hunter), </w:t>
            </w: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google-api-python-client</w:t>
            </w:r>
            <w:r>
              <w:rPr>
                <w:sz w:val="18"/>
                <w:szCs w:val="18"/>
              </w:rPr>
              <w:t xml:space="preserve"> (Gmail)</w:t>
            </w:r>
          </w:p>
        </w:tc>
      </w:tr>
      <w:tr>
        <w:tc>
          <w:tcPr>
            <w:tcW w:type="dxa" w:w="3251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Infra</w:t>
            </w:r>
          </w:p>
        </w:tc>
        <w:tc>
          <w:tcPr>
            <w:tcW w:type="dxa" w:w="6829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AWS CDK (Python): S3, Secrets Manager, Lambda (Python 3.12, arm64), EventBridge Scheduler, CloudWatch + SNS</w:t>
            </w:r>
          </w:p>
        </w:tc>
      </w:tr>
      <w:tr>
        <w:tc>
          <w:tcPr>
            <w:tcW w:type="dxa" w:w="32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68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5A3A22"/>
                <w:sz w:val="18"/>
                <w:szCs w:val="18"/>
              </w:rPr>
              <w:t xml:space="preserve">pytest</w:t>
            </w:r>
            <w:r>
              <w:rPr>
                <w:sz w:val="18"/>
                <w:szCs w:val="18"/>
              </w:rPr>
              <w:t xml:space="preserve">, offline: mocked HTTP, fake Instagram client, in-memory SQLite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Document map</w:t>
      </w:r>
    </w:p>
    <w:tbl>
      <w:tblPr>
        <w:tblW w:type="dxa" w:w="10080"/>
        <w:tblBorders>
          <w:top w:val="single" w:color="D9D3CB" w:sz="4"/>
          <w:left w:val="single" w:color="D9D3CB" w:sz="4"/>
          <w:bottom w:val="single" w:color="D9D3CB" w:sz="4"/>
          <w:right w:val="single" w:color="D9D3CB" w:sz="4"/>
          <w:insideH w:val="single" w:color="D9D3CB" w:sz="4"/>
          <w:insideV w:val="single" w:color="D9D3CB" w:sz="4"/>
        </w:tblBorders>
        <w:tblLayout w:type="fixed"/>
      </w:tblPr>
      <w:tblGrid>
        <w:gridCol w:w="4788"/>
        <w:gridCol w:w="5292"/>
      </w:tblGrid>
      <w:tr>
        <w:trPr>
          <w:tblHeader/>
        </w:trPr>
        <w:tc>
          <w:tcPr>
            <w:tcW w:type="dxa" w:w="4788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5292"/>
            <w:shd w:fill="F1E7D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02 Backend Design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Modules, the inbox service, auto-send and background jobs, LLM layer, integrations</w:t>
            </w:r>
          </w:p>
        </w:tc>
      </w:tr>
      <w:tr>
        <w:tc>
          <w:tcPr>
            <w:tcW w:type="dxa" w:w="478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03 Frontend Design</w:t>
            </w:r>
          </w:p>
        </w:tc>
        <w:tc>
          <w:tcPr>
            <w:tcW w:type="dxa" w:w="529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Web app modules, state, refresh model, file-by-file guide</w:t>
            </w:r>
          </w:p>
        </w:tc>
      </w:tr>
      <w:tr>
        <w:tc>
          <w:tcPr>
            <w:tcW w:type="dxa" w:w="4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04 API Contract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HTTP endpoint with request, response and errors</w:t>
            </w:r>
          </w:p>
        </w:tc>
      </w:tr>
      <w:tr>
        <w:tc>
          <w:tcPr>
            <w:tcW w:type="dxa" w:w="478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05 Data Contract and Schema</w:t>
            </w:r>
          </w:p>
        </w:tc>
        <w:tc>
          <w:tcPr>
            <w:tcW w:type="dxa" w:w="529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SQLite tables, lifecycles, settings, JSON shapes, files</w:t>
            </w:r>
          </w:p>
        </w:tc>
      </w:tr>
      <w:tr>
        <w:tc>
          <w:tcPr>
            <w:tcW w:type="dxa" w:w="4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06 End-to-End Workflows</w:t>
            </w:r>
          </w:p>
        </w:tc>
        <w:tc>
          <w:tcPr>
            <w:tcW w:type="dxa" w:w="5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flows for each user and system journey</w:t>
            </w:r>
          </w:p>
        </w:tc>
      </w:tr>
      <w:tr>
        <w:tc>
          <w:tcPr>
            <w:tcW w:type="dxa" w:w="4788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07 Operations, Security and Deployment</w:t>
            </w:r>
          </w:p>
        </w:tc>
        <w:tc>
          <w:tcPr>
            <w:tcW w:type="dxa" w:w="5292"/>
            <w:shd w:fill="FAF8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Config, deployment, monitoring, security, known issues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A63"/>
        <w:sz w:val="16"/>
        <w:szCs w:val="16"/>
      </w:rPr>
      <w:t xml:space="preserve">Page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PAGE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  <w:r>
      <w:rPr>
        <w:color w:val="6F6A63"/>
        <w:sz w:val="16"/>
        <w:szCs w:val="16"/>
      </w:rPr>
      <w:t xml:space="preserve"> of </w:t>
    </w:r>
    <w:r>
      <w:rPr>
        <w:color w:val="6F6A63"/>
        <w:sz w:val="16"/>
        <w:szCs w:val="16"/>
      </w:rPr>
      <w:fldChar w:fldCharType="begin"/>
    </w:r>
    <w:r>
      <w:rPr>
        <w:color w:val="6F6A63"/>
        <w:sz w:val="16"/>
        <w:szCs w:val="16"/>
      </w:rPr>
      <w:instrText xml:space="preserve">NUMPAGES</w:instrText>
    </w:r>
    <w:r>
      <w:rPr>
        <w:color w:val="6F6A63"/>
        <w:sz w:val="16"/>
        <w:szCs w:val="16"/>
      </w:rPr>
      <w:fldChar w:fldCharType="separate"/>
    </w:r>
    <w:r>
      <w:rPr>
        <w:color w:val="6F6A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6A63"/>
        <w:sz w:val="16"/>
        <w:szCs w:val="16"/>
      </w:rPr>
      <w:t xml:space="preserve">Custom Closet Marketing Agent ·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lowerLetter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D1A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color w:val="7A4B2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b/>
      <w:bCs/>
      <w:color w:val="1F1D1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b/>
      <w:bCs/>
      <w:color w:val="4A46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Overview</dc:title>
  <dc:creator>Custom Closet Marketing Agent</dc:creator>
  <cp:lastModifiedBy>Un-named</cp:lastModifiedBy>
  <cp:revision>1</cp:revision>
  <dcterms:created xsi:type="dcterms:W3CDTF">2026-10-20T02:40:12.771Z</dcterms:created>
  <dcterms:modified xsi:type="dcterms:W3CDTF">2026-10-20T02:40:12.777Z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