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7A4B2A"/>
          <w:spacing w:val="40"/>
          <w:sz w:val="20"/>
          <w:szCs w:val="20"/>
        </w:rPr>
        <w:t xml:space="preserve">FRONTEND DESIGN</w:t>
      </w:r>
    </w:p>
    <w:p>
      <w:pPr>
        <w:spacing w:after="160"/>
      </w:pPr>
      <w:r>
        <w:rPr>
          <w:b/>
          <w:bCs/>
          <w:color w:val="1F1D1A"/>
          <w:sz w:val="52"/>
          <w:szCs w:val="52"/>
        </w:rPr>
        <w:t xml:space="preserve">Frontend Design</w:t>
      </w:r>
    </w:p>
    <w:p>
      <w:pPr>
        <w:pBdr>
          <w:bottom w:val="single" w:color="7A4B2A" w:sz="8" w:space="8"/>
        </w:pBdr>
        <w:spacing w:after="240"/>
      </w:pPr>
      <w:r>
        <w:rPr>
          <w:i/>
          <w:iCs/>
          <w:color w:val="6F6A63"/>
          <w:sz w:val="24"/>
          <w:szCs w:val="24"/>
        </w:rPr>
        <w:t xml:space="preserve">The local Sales studio web app: modules, files, state, refresh model and UI rules</w:t>
      </w:r>
    </w:p>
    <w:p>
      <w:pPr>
        <w:pStyle w:val="Heading1"/>
      </w:pPr>
      <w:r>
        <w:t xml:space="preserve">1. Approach</w:t>
      </w:r>
    </w:p>
    <w:p>
      <w:pPr>
        <w:spacing w:after="140"/>
      </w:pPr>
      <w:r>
        <w:t xml:space="preserve">The frontend is a </w:t>
      </w:r>
      <w:r>
        <w:rPr>
          <w:b/>
          <w:bCs/>
        </w:rPr>
        <w:t xml:space="preserve">no-build</w:t>
      </w:r>
      <w:r>
        <w:t xml:space="preserve"> single page served by FastAPI from </w:t>
      </w:r>
      <w:r>
        <w:rPr>
          <w:rFonts w:ascii="Consolas" w:cs="Consolas" w:eastAsia="Consolas" w:hAnsi="Consolas"/>
          <w:color w:val="5A3A22"/>
          <w:sz w:val="19"/>
          <w:szCs w:val="19"/>
        </w:rPr>
        <w:t xml:space="preserve">src/marketing_agent/inbox/static/</w:t>
      </w:r>
      <w:r>
        <w:t xml:space="preserve">: one HTML file, one stylesheet, and one plain JavaScript file per module, loaded as classic scripts that share globals. There is no framework, bundler or npm step. That keeps the app installable with </w:t>
      </w:r>
      <w:r>
        <w:rPr>
          <w:rFonts w:ascii="Consolas" w:cs="Consolas" w:eastAsia="Consolas" w:hAnsi="Consolas"/>
          <w:color w:val="5A3A22"/>
          <w:sz w:val="19"/>
          <w:szCs w:val="19"/>
        </w:rPr>
        <w:t xml:space="preserve">uv</w:t>
      </w:r>
      <w:r>
        <w:t xml:space="preserve"> alone and lets it run on a laptop or a phone on the same Wi-Fi (</w:t>
      </w:r>
      <w:r>
        <w:rPr>
          <w:rFonts w:ascii="Consolas" w:cs="Consolas" w:eastAsia="Consolas" w:hAnsi="Consolas"/>
          <w:color w:val="5A3A22"/>
          <w:sz w:val="19"/>
          <w:szCs w:val="19"/>
        </w:rPr>
        <w:t xml:space="preserve">agent serve --host 0.0.0.0</w:t>
      </w:r>
      <w:r>
        <w:t xml:space="preserve">).</w:t>
      </w:r>
    </w:p>
    <w:tbl>
      <w:tblPr>
        <w:tblW w:type="dxa" w:w="10080"/>
        <w:tblBorders>
          <w:top w:val="single" w:color="D9D3CB" w:sz="4"/>
          <w:left w:val="single" w:color="D9D3CB" w:sz="4"/>
          <w:bottom w:val="single" w:color="D9D3CB" w:sz="4"/>
          <w:right w:val="single" w:color="D9D3CB" w:sz="4"/>
          <w:insideH w:val="single" w:color="D9D3CB" w:sz="4"/>
          <w:insideV w:val="single" w:color="D9D3CB" w:sz="4"/>
        </w:tblBorders>
        <w:tblLayout w:type="fixed"/>
      </w:tblPr>
      <w:tblGrid>
        <w:gridCol w:w="3665"/>
        <w:gridCol w:w="6415"/>
      </w:tblGrid>
      <w:tr>
        <w:trPr>
          <w:tblHeader/>
        </w:trPr>
        <w:tc>
          <w:tcPr>
            <w:tcW w:type="dxa" w:w="3665"/>
            <w:shd w:fill="F1E7DE" w:color="auto" w:val="clear"/>
            <w:tcMar>
              <w:top w:type="dxa" w:w="60"/>
              <w:left w:type="dxa" w:w="100"/>
              <w:bottom w:type="dxa" w:w="60"/>
              <w:right w:type="dxa" w:w="100"/>
            </w:tcMar>
          </w:tcPr>
          <w:p>
            <w:pPr>
              <w:spacing w:after="0"/>
            </w:pPr>
            <w:r>
              <w:rPr>
                <w:b/>
                <w:bCs/>
                <w:sz w:val="18"/>
                <w:szCs w:val="18"/>
              </w:rPr>
              <w:t xml:space="preserve">Principle</w:t>
            </w:r>
          </w:p>
        </w:tc>
        <w:tc>
          <w:tcPr>
            <w:tcW w:type="dxa" w:w="6415"/>
            <w:shd w:fill="F1E7DE" w:color="auto" w:val="clear"/>
            <w:tcMar>
              <w:top w:type="dxa" w:w="60"/>
              <w:left w:type="dxa" w:w="100"/>
              <w:bottom w:type="dxa" w:w="60"/>
              <w:right w:type="dxa" w:w="100"/>
            </w:tcMar>
          </w:tcPr>
          <w:p>
            <w:pPr>
              <w:spacing w:after="0"/>
            </w:pPr>
            <w:r>
              <w:rPr>
                <w:b/>
                <w:bCs/>
                <w:sz w:val="18"/>
                <w:szCs w:val="18"/>
              </w:rPr>
              <w:t xml:space="preserve">How it shows up</w:t>
            </w:r>
          </w:p>
        </w:tc>
      </w:tr>
      <w:tr>
        <w:tc>
          <w:tcPr>
            <w:tcW w:type="dxa" w:w="3665"/>
            <w:tcMar>
              <w:top w:type="dxa" w:w="60"/>
              <w:left w:type="dxa" w:w="100"/>
              <w:bottom w:type="dxa" w:w="60"/>
              <w:right w:type="dxa" w:w="100"/>
            </w:tcMar>
          </w:tcPr>
          <w:p>
            <w:pPr>
              <w:spacing w:after="0"/>
            </w:pPr>
            <w:r>
              <w:rPr>
                <w:sz w:val="18"/>
                <w:szCs w:val="18"/>
              </w:rPr>
              <w:t xml:space="preserve">Server owns the rules</w:t>
            </w:r>
          </w:p>
        </w:tc>
        <w:tc>
          <w:tcPr>
            <w:tcW w:type="dxa" w:w="6415"/>
            <w:tcMar>
              <w:top w:type="dxa" w:w="60"/>
              <w:left w:type="dxa" w:w="100"/>
              <w:bottom w:type="dxa" w:w="60"/>
              <w:right w:type="dxa" w:w="100"/>
            </w:tcMar>
          </w:tcPr>
          <w:p>
            <w:pPr>
              <w:spacing w:after="0"/>
            </w:pPr>
            <w:r>
              <w:rPr>
                <w:sz w:val="18"/>
                <w:szCs w:val="18"/>
              </w:rPr>
              <w:t xml:space="preserve">The UI never decides what may be sent. It renders </w:t>
            </w:r>
            <w:r>
              <w:rPr>
                <w:rFonts w:ascii="Consolas" w:cs="Consolas" w:eastAsia="Consolas" w:hAnsi="Consolas"/>
                <w:color w:val="5A3A22"/>
                <w:sz w:val="18"/>
                <w:szCs w:val="18"/>
              </w:rPr>
              <w:t xml:space="preserve">/api/queue</w:t>
            </w:r>
            <w:r>
              <w:rPr>
                <w:sz w:val="18"/>
                <w:szCs w:val="18"/>
              </w:rPr>
              <w:t xml:space="preserve"> and calls the action endpoints; the gates run on the server.</w:t>
            </w:r>
          </w:p>
        </w:tc>
      </w:tr>
      <w:tr>
        <w:tc>
          <w:tcPr>
            <w:tcW w:type="dxa" w:w="3665"/>
            <w:shd w:fill="FAF8F6" w:color="auto" w:val="clear"/>
            <w:tcMar>
              <w:top w:type="dxa" w:w="60"/>
              <w:left w:type="dxa" w:w="100"/>
              <w:bottom w:type="dxa" w:w="60"/>
              <w:right w:type="dxa" w:w="100"/>
            </w:tcMar>
          </w:tcPr>
          <w:p>
            <w:pPr>
              <w:spacing w:after="0"/>
            </w:pPr>
            <w:r>
              <w:rPr>
                <w:sz w:val="18"/>
                <w:szCs w:val="18"/>
              </w:rPr>
              <w:t xml:space="preserve">Explicit confirmation</w:t>
            </w:r>
          </w:p>
        </w:tc>
        <w:tc>
          <w:tcPr>
            <w:tcW w:type="dxa" w:w="6415"/>
            <w:shd w:fill="FAF8F6" w:color="auto" w:val="clear"/>
            <w:tcMar>
              <w:top w:type="dxa" w:w="60"/>
              <w:left w:type="dxa" w:w="100"/>
              <w:bottom w:type="dxa" w:w="60"/>
              <w:right w:type="dxa" w:w="100"/>
            </w:tcMar>
          </w:tcPr>
          <w:p>
            <w:pPr>
              <w:spacing w:after="0"/>
            </w:pPr>
            <w:r>
              <w:rPr>
                <w:sz w:val="18"/>
                <w:szCs w:val="18"/>
              </w:rPr>
              <w:t xml:space="preserve">Sending opens a dialog that lists every message and recipient. Only its button posts </w:t>
            </w:r>
            <w:r>
              <w:rPr>
                <w:rFonts w:ascii="Consolas" w:cs="Consolas" w:eastAsia="Consolas" w:hAnsi="Consolas"/>
                <w:color w:val="5A3A22"/>
                <w:sz w:val="18"/>
                <w:szCs w:val="18"/>
              </w:rPr>
              <w:t xml:space="preserve">confirm: true</w:t>
            </w:r>
            <w:r>
              <w:rPr>
                <w:sz w:val="18"/>
                <w:szCs w:val="18"/>
              </w:rPr>
              <w:t xml:space="preserve">.</w:t>
            </w:r>
          </w:p>
        </w:tc>
      </w:tr>
      <w:tr>
        <w:tc>
          <w:tcPr>
            <w:tcW w:type="dxa" w:w="3665"/>
            <w:tcMar>
              <w:top w:type="dxa" w:w="60"/>
              <w:left w:type="dxa" w:w="100"/>
              <w:bottom w:type="dxa" w:w="60"/>
              <w:right w:type="dxa" w:w="100"/>
            </w:tcMar>
          </w:tcPr>
          <w:p>
            <w:pPr>
              <w:spacing w:after="0"/>
            </w:pPr>
            <w:r>
              <w:rPr>
                <w:sz w:val="18"/>
                <w:szCs w:val="18"/>
              </w:rPr>
              <w:t xml:space="preserve">Costs shown first</w:t>
            </w:r>
          </w:p>
        </w:tc>
        <w:tc>
          <w:tcPr>
            <w:tcW w:type="dxa" w:w="6415"/>
            <w:tcMar>
              <w:top w:type="dxa" w:w="60"/>
              <w:left w:type="dxa" w:w="100"/>
              <w:bottom w:type="dxa" w:w="60"/>
              <w:right w:type="dxa" w:w="100"/>
            </w:tcMar>
          </w:tcPr>
          <w:p>
            <w:pPr>
              <w:spacing w:after="0"/>
            </w:pPr>
            <w:r>
              <w:rPr>
                <w:sz w:val="18"/>
                <w:szCs w:val="18"/>
              </w:rPr>
              <w:t xml:space="preserve">The strategist calls </w:t>
            </w:r>
            <w:r>
              <w:rPr>
                <w:rFonts w:ascii="Consolas" w:cs="Consolas" w:eastAsia="Consolas" w:hAnsi="Consolas"/>
                <w:color w:val="5A3A22"/>
                <w:sz w:val="18"/>
                <w:szCs w:val="18"/>
              </w:rPr>
              <w:t xml:space="preserve">/api/strategy/estimate</w:t>
            </w:r>
            <w:r>
              <w:rPr>
                <w:sz w:val="18"/>
                <w:szCs w:val="18"/>
              </w:rPr>
              <w:t xml:space="preserve"> and shows tokens and USD before asking.</w:t>
            </w:r>
          </w:p>
        </w:tc>
      </w:tr>
      <w:tr>
        <w:tc>
          <w:tcPr>
            <w:tcW w:type="dxa" w:w="3665"/>
            <w:shd w:fill="FAF8F6" w:color="auto" w:val="clear"/>
            <w:tcMar>
              <w:top w:type="dxa" w:w="60"/>
              <w:left w:type="dxa" w:w="100"/>
              <w:bottom w:type="dxa" w:w="60"/>
              <w:right w:type="dxa" w:w="100"/>
            </w:tcMar>
          </w:tcPr>
          <w:p>
            <w:pPr>
              <w:spacing w:after="0"/>
            </w:pPr>
            <w:r>
              <w:rPr>
                <w:sz w:val="18"/>
                <w:szCs w:val="18"/>
              </w:rPr>
              <w:t xml:space="preserve">Never clobber the person</w:t>
            </w:r>
          </w:p>
        </w:tc>
        <w:tc>
          <w:tcPr>
            <w:tcW w:type="dxa" w:w="6415"/>
            <w:shd w:fill="FAF8F6" w:color="auto" w:val="clear"/>
            <w:tcMar>
              <w:top w:type="dxa" w:w="60"/>
              <w:left w:type="dxa" w:w="100"/>
              <w:bottom w:type="dxa" w:w="60"/>
              <w:right w:type="dxa" w:w="100"/>
            </w:tcMar>
          </w:tcPr>
          <w:p>
            <w:pPr>
              <w:spacing w:after="0"/>
            </w:pPr>
            <w:r>
              <w:rPr>
                <w:sz w:val="18"/>
                <w:szCs w:val="18"/>
              </w:rPr>
              <w:t xml:space="preserve">Timed refreshes are skipped while someone is typing, has unsaved edits, or has a dialog open.</w:t>
            </w:r>
          </w:p>
        </w:tc>
      </w:tr>
      <w:tr>
        <w:tc>
          <w:tcPr>
            <w:tcW w:type="dxa" w:w="3665"/>
            <w:tcMar>
              <w:top w:type="dxa" w:w="60"/>
              <w:left w:type="dxa" w:w="100"/>
              <w:bottom w:type="dxa" w:w="60"/>
              <w:right w:type="dxa" w:w="100"/>
            </w:tcMar>
          </w:tcPr>
          <w:p>
            <w:pPr>
              <w:spacing w:after="0"/>
            </w:pPr>
            <w:r>
              <w:rPr>
                <w:sz w:val="18"/>
                <w:szCs w:val="18"/>
              </w:rPr>
              <w:t xml:space="preserve">Escaped output</w:t>
            </w:r>
          </w:p>
        </w:tc>
        <w:tc>
          <w:tcPr>
            <w:tcW w:type="dxa" w:w="6415"/>
            <w:tcMar>
              <w:top w:type="dxa" w:w="60"/>
              <w:left w:type="dxa" w:w="100"/>
              <w:bottom w:type="dxa" w:w="60"/>
              <w:right w:type="dxa" w:w="100"/>
            </w:tcMar>
          </w:tcPr>
          <w:p>
            <w:pPr>
              <w:spacing w:after="0"/>
            </w:pPr>
            <w:r>
              <w:rPr>
                <w:sz w:val="18"/>
                <w:szCs w:val="18"/>
              </w:rPr>
              <w:t xml:space="preserve">Every server string goes through </w:t>
            </w:r>
            <w:r>
              <w:rPr>
                <w:rFonts w:ascii="Consolas" w:cs="Consolas" w:eastAsia="Consolas" w:hAnsi="Consolas"/>
                <w:color w:val="5A3A22"/>
                <w:sz w:val="18"/>
                <w:szCs w:val="18"/>
              </w:rPr>
              <w:t xml:space="preserve">esc()</w:t>
            </w:r>
            <w:r>
              <w:rPr>
                <w:sz w:val="18"/>
                <w:szCs w:val="18"/>
              </w:rPr>
              <w:t xml:space="preserve"> before </w:t>
            </w:r>
            <w:r>
              <w:rPr>
                <w:rFonts w:ascii="Consolas" w:cs="Consolas" w:eastAsia="Consolas" w:hAnsi="Consolas"/>
                <w:color w:val="5A3A22"/>
                <w:sz w:val="18"/>
                <w:szCs w:val="18"/>
              </w:rPr>
              <w:t xml:space="preserve">innerHTML</w:t>
            </w:r>
            <w:r>
              <w:rPr>
                <w:sz w:val="18"/>
                <w:szCs w:val="18"/>
              </w:rPr>
              <w:t xml:space="preserve">. Strategist Markdown is escaped, then given a small safe subset (headings, bullets, bold).</w:t>
            </w:r>
          </w:p>
        </w:tc>
      </w:tr>
    </w:tbl>
    <w:p>
      <w:pPr>
        <w:spacing w:after="120"/>
      </w:pPr>
    </w:p>
    <w:p>
      <w:pPr>
        <w:pStyle w:val="Heading1"/>
      </w:pPr>
      <w:r>
        <w:t xml:space="preserve">2. Files</w:t>
      </w:r>
    </w:p>
    <w:tbl>
      <w:tblPr>
        <w:tblW w:type="dxa" w:w="10080"/>
        <w:tblBorders>
          <w:top w:val="single" w:color="D9D3CB" w:sz="4"/>
          <w:left w:val="single" w:color="D9D3CB" w:sz="4"/>
          <w:bottom w:val="single" w:color="D9D3CB" w:sz="4"/>
          <w:right w:val="single" w:color="D9D3CB" w:sz="4"/>
          <w:insideH w:val="single" w:color="D9D3CB" w:sz="4"/>
          <w:insideV w:val="single" w:color="D9D3CB" w:sz="4"/>
        </w:tblBorders>
        <w:tblLayout w:type="fixed"/>
      </w:tblPr>
      <w:tblGrid>
        <w:gridCol w:w="2520"/>
        <w:gridCol w:w="7560"/>
      </w:tblGrid>
      <w:tr>
        <w:trPr>
          <w:tblHeader/>
        </w:trPr>
        <w:tc>
          <w:tcPr>
            <w:tcW w:type="dxa" w:w="2520"/>
            <w:shd w:fill="F1E7DE" w:color="auto" w:val="clear"/>
            <w:tcMar>
              <w:top w:type="dxa" w:w="60"/>
              <w:left w:type="dxa" w:w="100"/>
              <w:bottom w:type="dxa" w:w="60"/>
              <w:right w:type="dxa" w:w="100"/>
            </w:tcMar>
          </w:tcPr>
          <w:p>
            <w:pPr>
              <w:spacing w:after="0"/>
            </w:pPr>
            <w:r>
              <w:rPr>
                <w:b/>
                <w:bCs/>
                <w:sz w:val="18"/>
                <w:szCs w:val="18"/>
              </w:rPr>
              <w:t xml:space="preserve">File</w:t>
            </w:r>
          </w:p>
        </w:tc>
        <w:tc>
          <w:tcPr>
            <w:tcW w:type="dxa" w:w="7560"/>
            <w:shd w:fill="F1E7DE" w:color="auto" w:val="clear"/>
            <w:tcMar>
              <w:top w:type="dxa" w:w="60"/>
              <w:left w:type="dxa" w:w="100"/>
              <w:bottom w:type="dxa" w:w="60"/>
              <w:right w:type="dxa" w:w="100"/>
            </w:tcMar>
          </w:tcPr>
          <w:p>
            <w:pPr>
              <w:spacing w:after="0"/>
            </w:pPr>
            <w:r>
              <w:rPr>
                <w:b/>
                <w:bCs/>
                <w:sz w:val="18"/>
                <w:szCs w:val="18"/>
              </w:rPr>
              <w:t xml:space="preserve">Role</w:t>
            </w:r>
          </w:p>
        </w:tc>
      </w:tr>
      <w:tr>
        <w:tc>
          <w:tcPr>
            <w:tcW w:type="dxa" w:w="2520"/>
            <w:tcMar>
              <w:top w:type="dxa" w:w="60"/>
              <w:left w:type="dxa" w:w="100"/>
              <w:bottom w:type="dxa" w:w="60"/>
              <w:right w:type="dxa" w:w="100"/>
            </w:tcMar>
          </w:tcPr>
          <w:p>
            <w:pPr>
              <w:spacing w:after="0"/>
            </w:pPr>
            <w:r>
              <w:rPr>
                <w:rFonts w:ascii="Consolas" w:cs="Consolas" w:eastAsia="Consolas" w:hAnsi="Consolas"/>
                <w:color w:val="5A3A22"/>
                <w:sz w:val="18"/>
                <w:szCs w:val="18"/>
              </w:rPr>
              <w:t xml:space="preserve">index.html</w:t>
            </w:r>
          </w:p>
        </w:tc>
        <w:tc>
          <w:tcPr>
            <w:tcW w:type="dxa" w:w="7560"/>
            <w:tcMar>
              <w:top w:type="dxa" w:w="60"/>
              <w:left w:type="dxa" w:w="100"/>
              <w:bottom w:type="dxa" w:w="60"/>
              <w:right w:type="dxa" w:w="100"/>
            </w:tcMar>
          </w:tcPr>
          <w:p>
            <w:pPr>
              <w:spacing w:after="0"/>
            </w:pPr>
            <w:r>
              <w:rPr>
                <w:sz w:val="18"/>
                <w:szCs w:val="18"/>
              </w:rPr>
              <w:t xml:space="preserve">Shell: sidebar navigation, the four </w:t>
            </w:r>
            <w:r>
              <w:rPr>
                <w:rFonts w:ascii="Consolas" w:cs="Consolas" w:eastAsia="Consolas" w:hAnsi="Consolas"/>
                <w:color w:val="5A3A22"/>
                <w:sz w:val="18"/>
                <w:szCs w:val="18"/>
              </w:rPr>
              <w:t xml:space="preserve">&lt;section data-title&gt;</w:t>
            </w:r>
            <w:r>
              <w:rPr>
                <w:sz w:val="18"/>
                <w:szCs w:val="18"/>
              </w:rPr>
              <w:t xml:space="preserve"> modules, the send and cost dialogs, the tooltip; loads the scripts in order and calls </w:t>
            </w:r>
            <w:r>
              <w:rPr>
                <w:rFonts w:ascii="Consolas" w:cs="Consolas" w:eastAsia="Consolas" w:hAnsi="Consolas"/>
                <w:color w:val="5A3A22"/>
                <w:sz w:val="18"/>
                <w:szCs w:val="18"/>
              </w:rPr>
              <w:t xml:space="preserve">go(location.hash)</w:t>
            </w:r>
          </w:p>
        </w:tc>
      </w:tr>
      <w:tr>
        <w:tc>
          <w:tcPr>
            <w:tcW w:type="dxa" w:w="2520"/>
            <w:shd w:fill="FAF8F6" w:color="auto" w:val="clear"/>
            <w:tcMar>
              <w:top w:type="dxa" w:w="60"/>
              <w:left w:type="dxa" w:w="100"/>
              <w:bottom w:type="dxa" w:w="60"/>
              <w:right w:type="dxa" w:w="100"/>
            </w:tcMar>
          </w:tcPr>
          <w:p>
            <w:pPr>
              <w:spacing w:after="0"/>
            </w:pPr>
            <w:r>
              <w:rPr>
                <w:rFonts w:ascii="Consolas" w:cs="Consolas" w:eastAsia="Consolas" w:hAnsi="Consolas"/>
                <w:color w:val="5A3A22"/>
                <w:sz w:val="18"/>
                <w:szCs w:val="18"/>
              </w:rPr>
              <w:t xml:space="preserve">app.css</w:t>
            </w:r>
          </w:p>
        </w:tc>
        <w:tc>
          <w:tcPr>
            <w:tcW w:type="dxa" w:w="7560"/>
            <w:shd w:fill="FAF8F6" w:color="auto" w:val="clear"/>
            <w:tcMar>
              <w:top w:type="dxa" w:w="60"/>
              <w:left w:type="dxa" w:w="100"/>
              <w:bottom w:type="dxa" w:w="60"/>
              <w:right w:type="dxa" w:w="100"/>
            </w:tcMar>
          </w:tcPr>
          <w:p>
            <w:pPr>
              <w:spacing w:after="0"/>
            </w:pPr>
            <w:r>
              <w:rPr>
                <w:sz w:val="18"/>
                <w:szCs w:val="18"/>
              </w:rPr>
              <w:t xml:space="preserve">Design tokens (</w:t>
            </w:r>
            <w:r>
              <w:rPr>
                <w:rFonts w:ascii="Consolas" w:cs="Consolas" w:eastAsia="Consolas" w:hAnsi="Consolas"/>
                <w:color w:val="5A3A22"/>
                <w:sz w:val="18"/>
                <w:szCs w:val="18"/>
              </w:rPr>
              <w:t xml:space="preserve">:root</w:t>
            </w:r>
            <w:r>
              <w:rPr>
                <w:sz w:val="18"/>
                <w:szCs w:val="18"/>
              </w:rPr>
              <w:t xml:space="preserve"> colours), layout, cards, pills, charts, kanban, dialogs; responsive below 760 px (bottom tab bar)</w:t>
            </w:r>
          </w:p>
        </w:tc>
      </w:tr>
      <w:tr>
        <w:tc>
          <w:tcPr>
            <w:tcW w:type="dxa" w:w="2520"/>
            <w:tcMar>
              <w:top w:type="dxa" w:w="60"/>
              <w:left w:type="dxa" w:w="100"/>
              <w:bottom w:type="dxa" w:w="60"/>
              <w:right w:type="dxa" w:w="100"/>
            </w:tcMar>
          </w:tcPr>
          <w:p>
            <w:pPr>
              <w:spacing w:after="0"/>
            </w:pPr>
            <w:r>
              <w:rPr>
                <w:rFonts w:ascii="Consolas" w:cs="Consolas" w:eastAsia="Consolas" w:hAnsi="Consolas"/>
                <w:color w:val="5A3A22"/>
                <w:sz w:val="18"/>
                <w:szCs w:val="18"/>
              </w:rPr>
              <w:t xml:space="preserve">common.js</w:t>
            </w:r>
          </w:p>
        </w:tc>
        <w:tc>
          <w:tcPr>
            <w:tcW w:type="dxa" w:w="7560"/>
            <w:tcMar>
              <w:top w:type="dxa" w:w="60"/>
              <w:left w:type="dxa" w:w="100"/>
              <w:bottom w:type="dxa" w:w="60"/>
              <w:right w:type="dxa" w:w="100"/>
            </w:tcMar>
          </w:tcPr>
          <w:p>
            <w:pPr>
              <w:spacing w:after="0"/>
            </w:pPr>
            <w:r>
              <w:rPr>
                <w:rFonts w:ascii="Consolas" w:cs="Consolas" w:eastAsia="Consolas" w:hAnsi="Consolas"/>
                <w:color w:val="5A3A22"/>
                <w:sz w:val="18"/>
                <w:szCs w:val="18"/>
              </w:rPr>
              <w:t xml:space="preserve">$</w:t>
            </w:r>
            <w:r>
              <w:rPr>
                <w:sz w:val="18"/>
                <w:szCs w:val="18"/>
              </w:rPr>
              <w:t xml:space="preserve">, </w:t>
            </w:r>
            <w:r>
              <w:rPr>
                <w:rFonts w:ascii="Consolas" w:cs="Consolas" w:eastAsia="Consolas" w:hAnsi="Consolas"/>
                <w:color w:val="5A3A22"/>
                <w:sz w:val="18"/>
                <w:szCs w:val="18"/>
              </w:rPr>
              <w:t xml:space="preserve">esc</w:t>
            </w:r>
            <w:r>
              <w:rPr>
                <w:sz w:val="18"/>
                <w:szCs w:val="18"/>
              </w:rPr>
              <w:t xml:space="preserve">, </w:t>
            </w:r>
            <w:r>
              <w:rPr>
                <w:rFonts w:ascii="Consolas" w:cs="Consolas" w:eastAsia="Consolas" w:hAnsi="Consolas"/>
                <w:color w:val="5A3A22"/>
                <w:sz w:val="18"/>
                <w:szCs w:val="18"/>
              </w:rPr>
              <w:t xml:space="preserve">fmt</w:t>
            </w:r>
            <w:r>
              <w:rPr>
                <w:sz w:val="18"/>
                <w:szCs w:val="18"/>
              </w:rPr>
              <w:t xml:space="preserve"> (en-IN numbers), </w:t>
            </w:r>
            <w:r>
              <w:rPr>
                <w:rFonts w:ascii="Consolas" w:cs="Consolas" w:eastAsia="Consolas" w:hAnsi="Consolas"/>
                <w:color w:val="5A3A22"/>
                <w:sz w:val="18"/>
                <w:szCs w:val="18"/>
              </w:rPr>
              <w:t xml:space="preserve">pct</w:t>
            </w:r>
            <w:r>
              <w:rPr>
                <w:sz w:val="18"/>
                <w:szCs w:val="18"/>
              </w:rPr>
              <w:t xml:space="preserve">, </w:t>
            </w:r>
            <w:r>
              <w:rPr>
                <w:rFonts w:ascii="Consolas" w:cs="Consolas" w:eastAsia="Consolas" w:hAnsi="Consolas"/>
                <w:color w:val="5A3A22"/>
                <w:sz w:val="18"/>
                <w:szCs w:val="18"/>
              </w:rPr>
              <w:t xml:space="preserve">api()</w:t>
            </w:r>
            <w:r>
              <w:rPr>
                <w:sz w:val="18"/>
                <w:szCs w:val="18"/>
              </w:rPr>
              <w:t xml:space="preserve"> fetch wrapper (JSON, raises the server's </w:t>
            </w:r>
            <w:r>
              <w:rPr>
                <w:rFonts w:ascii="Consolas" w:cs="Consolas" w:eastAsia="Consolas" w:hAnsi="Consolas"/>
                <w:color w:val="5A3A22"/>
                <w:sz w:val="18"/>
                <w:szCs w:val="18"/>
              </w:rPr>
              <w:t xml:space="preserve">detail</w:t>
            </w:r>
            <w:r>
              <w:rPr>
                <w:sz w:val="18"/>
                <w:szCs w:val="18"/>
              </w:rPr>
              <w:t xml:space="preserve">), </w:t>
            </w:r>
            <w:r>
              <w:rPr>
                <w:rFonts w:ascii="Consolas" w:cs="Consolas" w:eastAsia="Consolas" w:hAnsi="Consolas"/>
                <w:color w:val="5A3A22"/>
                <w:sz w:val="18"/>
                <w:szCs w:val="18"/>
              </w:rPr>
              <w:t xml:space="preserve">toast()</w:t>
            </w:r>
            <w:r>
              <w:rPr>
                <w:sz w:val="18"/>
                <w:szCs w:val="18"/>
              </w:rPr>
              <w:t xml:space="preserve">, hover tooltips for </w:t>
            </w:r>
            <w:r>
              <w:rPr>
                <w:rFonts w:ascii="Consolas" w:cs="Consolas" w:eastAsia="Consolas" w:hAnsi="Consolas"/>
                <w:color w:val="5A3A22"/>
                <w:sz w:val="18"/>
                <w:szCs w:val="18"/>
              </w:rPr>
              <w:t xml:space="preserve">[data-tip]</w:t>
            </w:r>
            <w:r>
              <w:rPr>
                <w:sz w:val="18"/>
                <w:szCs w:val="18"/>
              </w:rPr>
              <w:t xml:space="preserve">, module router </w:t>
            </w:r>
            <w:r>
              <w:rPr>
                <w:rFonts w:ascii="Consolas" w:cs="Consolas" w:eastAsia="Consolas" w:hAnsi="Consolas"/>
                <w:color w:val="5A3A22"/>
                <w:sz w:val="18"/>
                <w:szCs w:val="18"/>
              </w:rPr>
              <w:t xml:space="preserve">go()</w:t>
            </w:r>
            <w:r>
              <w:rPr>
                <w:sz w:val="18"/>
                <w:szCs w:val="18"/>
              </w:rPr>
              <w:t xml:space="preserve"> and </w:t>
            </w:r>
            <w:r>
              <w:rPr>
                <w:rFonts w:ascii="Consolas" w:cs="Consolas" w:eastAsia="Consolas" w:hAnsi="Consolas"/>
                <w:color w:val="5A3A22"/>
                <w:sz w:val="18"/>
                <w:szCs w:val="18"/>
              </w:rPr>
              <w:t xml:space="preserve">loaders</w:t>
            </w:r>
            <w:r>
              <w:rPr>
                <w:sz w:val="18"/>
                <w:szCs w:val="18"/>
              </w:rPr>
              <w:t xml:space="preserve">, </w:t>
            </w:r>
            <w:r>
              <w:rPr>
                <w:rFonts w:ascii="Consolas" w:cs="Consolas" w:eastAsia="Consolas" w:hAnsi="Consolas"/>
                <w:color w:val="5A3A22"/>
                <w:sz w:val="18"/>
                <w:szCs w:val="18"/>
              </w:rPr>
              <w:t xml:space="preserve">renderMarkdown()</w:t>
            </w:r>
          </w:p>
        </w:tc>
      </w:tr>
      <w:tr>
        <w:tc>
          <w:tcPr>
            <w:tcW w:type="dxa" w:w="2520"/>
            <w:shd w:fill="FAF8F6" w:color="auto" w:val="clear"/>
            <w:tcMar>
              <w:top w:type="dxa" w:w="60"/>
              <w:left w:type="dxa" w:w="100"/>
              <w:bottom w:type="dxa" w:w="60"/>
              <w:right w:type="dxa" w:w="100"/>
            </w:tcMar>
          </w:tcPr>
          <w:p>
            <w:pPr>
              <w:spacing w:after="0"/>
            </w:pPr>
            <w:r>
              <w:rPr>
                <w:rFonts w:ascii="Consolas" w:cs="Consolas" w:eastAsia="Consolas" w:hAnsi="Consolas"/>
                <w:color w:val="5A3A22"/>
                <w:sz w:val="18"/>
                <w:szCs w:val="18"/>
              </w:rPr>
              <w:t xml:space="preserve">chat.js</w:t>
            </w:r>
          </w:p>
        </w:tc>
        <w:tc>
          <w:tcPr>
            <w:tcW w:type="dxa" w:w="7560"/>
            <w:shd w:fill="FAF8F6" w:color="auto" w:val="clear"/>
            <w:tcMar>
              <w:top w:type="dxa" w:w="60"/>
              <w:left w:type="dxa" w:w="100"/>
              <w:bottom w:type="dxa" w:w="60"/>
              <w:right w:type="dxa" w:w="100"/>
            </w:tcMar>
          </w:tcPr>
          <w:p>
            <w:pPr>
              <w:spacing w:after="0"/>
            </w:pPr>
            <w:r>
              <w:rPr>
                <w:sz w:val="18"/>
                <w:szCs w:val="18"/>
              </w:rPr>
              <w:t xml:space="preserve">Reply inbox: filters, queue cards, bulk bar, FAQ banner, send dialog, transcripts, </w:t>
            </w:r>
            <w:r>
              <w:rPr>
                <w:b/>
                <w:bCs/>
                <w:sz w:val="18"/>
                <w:szCs w:val="18"/>
              </w:rPr>
              <w:t xml:space="preserve">auto-send countdown and Hold</w:t>
            </w:r>
            <w:r>
              <w:rPr>
                <w:sz w:val="18"/>
                <w:szCs w:val="18"/>
              </w:rPr>
              <w:t xml:space="preserve">, </w:t>
            </w:r>
            <w:r>
              <w:rPr>
                <w:b/>
                <w:bCs/>
                <w:sz w:val="18"/>
                <w:szCs w:val="18"/>
              </w:rPr>
              <w:t xml:space="preserve">timed refresh</w:t>
            </w:r>
          </w:p>
        </w:tc>
      </w:tr>
      <w:tr>
        <w:tc>
          <w:tcPr>
            <w:tcW w:type="dxa" w:w="2520"/>
            <w:tcMar>
              <w:top w:type="dxa" w:w="60"/>
              <w:left w:type="dxa" w:w="100"/>
              <w:bottom w:type="dxa" w:w="60"/>
              <w:right w:type="dxa" w:w="100"/>
            </w:tcMar>
          </w:tcPr>
          <w:p>
            <w:pPr>
              <w:spacing w:after="0"/>
            </w:pPr>
            <w:r>
              <w:rPr>
                <w:rFonts w:ascii="Consolas" w:cs="Consolas" w:eastAsia="Consolas" w:hAnsi="Consolas"/>
                <w:color w:val="5A3A22"/>
                <w:sz w:val="18"/>
                <w:szCs w:val="18"/>
              </w:rPr>
              <w:t xml:space="preserve">sales.js</w:t>
            </w:r>
          </w:p>
        </w:tc>
        <w:tc>
          <w:tcPr>
            <w:tcW w:type="dxa" w:w="7560"/>
            <w:tcMar>
              <w:top w:type="dxa" w:w="60"/>
              <w:left w:type="dxa" w:w="100"/>
              <w:bottom w:type="dxa" w:w="60"/>
              <w:right w:type="dxa" w:w="100"/>
            </w:tcMar>
          </w:tcPr>
          <w:p>
            <w:pPr>
              <w:spacing w:after="0"/>
            </w:pPr>
            <w:r>
              <w:rPr>
                <w:sz w:val="18"/>
                <w:szCs w:val="18"/>
              </w:rPr>
              <w:t xml:space="preserve">Funnel tiles and bars, lost reasons, weekly SVG column chart, source table, kanban board (drag to change stage), lead list, strategist chat</w:t>
            </w:r>
          </w:p>
        </w:tc>
      </w:tr>
      <w:tr>
        <w:tc>
          <w:tcPr>
            <w:tcW w:type="dxa" w:w="2520"/>
            <w:shd w:fill="FAF8F6" w:color="auto" w:val="clear"/>
            <w:tcMar>
              <w:top w:type="dxa" w:w="60"/>
              <w:left w:type="dxa" w:w="100"/>
              <w:bottom w:type="dxa" w:w="60"/>
              <w:right w:type="dxa" w:w="100"/>
            </w:tcMar>
          </w:tcPr>
          <w:p>
            <w:pPr>
              <w:spacing w:after="0"/>
            </w:pPr>
            <w:r>
              <w:rPr>
                <w:rFonts w:ascii="Consolas" w:cs="Consolas" w:eastAsia="Consolas" w:hAnsi="Consolas"/>
                <w:color w:val="5A3A22"/>
                <w:sz w:val="18"/>
                <w:szCs w:val="18"/>
              </w:rPr>
              <w:t xml:space="preserve">marketing.js</w:t>
            </w:r>
          </w:p>
        </w:tc>
        <w:tc>
          <w:tcPr>
            <w:tcW w:type="dxa" w:w="7560"/>
            <w:shd w:fill="FAF8F6" w:color="auto" w:val="clear"/>
            <w:tcMar>
              <w:top w:type="dxa" w:w="60"/>
              <w:left w:type="dxa" w:w="100"/>
              <w:bottom w:type="dxa" w:w="60"/>
              <w:right w:type="dxa" w:w="100"/>
            </w:tcMar>
          </w:tcPr>
          <w:p>
            <w:pPr>
              <w:spacing w:after="0"/>
            </w:pPr>
            <w:r>
              <w:rPr>
                <w:sz w:val="18"/>
                <w:szCs w:val="18"/>
              </w:rPr>
              <w:t xml:space="preserve">Outreach template table and lead-source quality</w:t>
            </w:r>
          </w:p>
        </w:tc>
      </w:tr>
      <w:tr>
        <w:tc>
          <w:tcPr>
            <w:tcW w:type="dxa" w:w="2520"/>
            <w:tcMar>
              <w:top w:type="dxa" w:w="60"/>
              <w:left w:type="dxa" w:w="100"/>
              <w:bottom w:type="dxa" w:w="60"/>
              <w:right w:type="dxa" w:w="100"/>
            </w:tcMar>
          </w:tcPr>
          <w:p>
            <w:pPr>
              <w:spacing w:after="0"/>
            </w:pPr>
            <w:r>
              <w:rPr>
                <w:rFonts w:ascii="Consolas" w:cs="Consolas" w:eastAsia="Consolas" w:hAnsi="Consolas"/>
                <w:color w:val="5A3A22"/>
                <w:sz w:val="18"/>
                <w:szCs w:val="18"/>
              </w:rPr>
              <w:t xml:space="preserve">settings.js</w:t>
            </w:r>
          </w:p>
        </w:tc>
        <w:tc>
          <w:tcPr>
            <w:tcW w:type="dxa" w:w="7560"/>
            <w:tcMar>
              <w:top w:type="dxa" w:w="60"/>
              <w:left w:type="dxa" w:w="100"/>
              <w:bottom w:type="dxa" w:w="60"/>
              <w:right w:type="dxa" w:w="100"/>
            </w:tcMar>
          </w:tcPr>
          <w:p>
            <w:pPr>
              <w:spacing w:after="0"/>
            </w:pPr>
            <w:r>
              <w:rPr>
                <w:sz w:val="18"/>
                <w:szCs w:val="18"/>
              </w:rPr>
              <w:t xml:space="preserve">Status list, drafting and funnel settings, </w:t>
            </w:r>
            <w:r>
              <w:rPr>
                <w:b/>
                <w:bCs/>
                <w:sz w:val="18"/>
                <w:szCs w:val="18"/>
              </w:rPr>
              <w:t xml:space="preserve">auto-send toggle</w:t>
            </w:r>
            <w:r>
              <w:rPr>
                <w:sz w:val="18"/>
                <w:szCs w:val="18"/>
              </w:rPr>
              <w:t xml:space="preserve">, Bedrock model picker, FAQ editor with approval count and trust</w:t>
            </w:r>
          </w:p>
        </w:tc>
      </w:tr>
    </w:tbl>
    <w:p>
      <w:pPr>
        <w:spacing w:after="120"/>
      </w:pPr>
    </w:p>
    <w:p>
      <w:pPr>
        <w:pStyle w:val="Heading1"/>
      </w:pPr>
      <w:r>
        <w:t xml:space="preserve">3. Routing</w:t>
      </w:r>
    </w:p>
    <w:p>
      <w:pPr>
        <w:spacing w:after="140"/>
      </w:pPr>
      <w:r>
        <w:rPr>
          <w:rFonts w:ascii="Consolas" w:cs="Consolas" w:eastAsia="Consolas" w:hAnsi="Consolas"/>
          <w:color w:val="5A3A22"/>
          <w:sz w:val="19"/>
          <w:szCs w:val="19"/>
        </w:rPr>
        <w:t xml:space="preserve">go(name)</w:t>
      </w:r>
      <w:r>
        <w:t xml:space="preserve"> shows one </w:t>
      </w:r>
      <w:r>
        <w:rPr>
          <w:rFonts w:ascii="Consolas" w:cs="Consolas" w:eastAsia="Consolas" w:hAnsi="Consolas"/>
          <w:color w:val="5A3A22"/>
          <w:sz w:val="19"/>
          <w:szCs w:val="19"/>
        </w:rPr>
        <w:t xml:space="preserve">&lt;section&gt;</w:t>
      </w:r>
      <w:r>
        <w:t xml:space="preserve">, highlights its nav button, sets </w:t>
      </w:r>
      <w:r>
        <w:rPr>
          <w:rFonts w:ascii="Consolas" w:cs="Consolas" w:eastAsia="Consolas" w:hAnsi="Consolas"/>
          <w:color w:val="5A3A22"/>
          <w:sz w:val="19"/>
          <w:szCs w:val="19"/>
        </w:rPr>
        <w:t xml:space="preserve">document.title</w:t>
      </w:r>
      <w:r>
        <w:t xml:space="preserve">, writes </w:t>
      </w:r>
      <w:r>
        <w:rPr>
          <w:rFonts w:ascii="Consolas" w:cs="Consolas" w:eastAsia="Consolas" w:hAnsi="Consolas"/>
          <w:color w:val="5A3A22"/>
          <w:sz w:val="19"/>
          <w:szCs w:val="19"/>
        </w:rPr>
        <w:t xml:space="preserve">#name</w:t>
      </w:r>
      <w:r>
        <w:t xml:space="preserve"> to the URL with </w:t>
      </w:r>
      <w:r>
        <w:rPr>
          <w:rFonts w:ascii="Consolas" w:cs="Consolas" w:eastAsia="Consolas" w:hAnsi="Consolas"/>
          <w:color w:val="5A3A22"/>
          <w:sz w:val="19"/>
          <w:szCs w:val="19"/>
        </w:rPr>
        <w:t xml:space="preserve">history.replaceState</w:t>
      </w:r>
      <w:r>
        <w:t xml:space="preserve">, and calls </w:t>
      </w:r>
      <w:r>
        <w:rPr>
          <w:rFonts w:ascii="Consolas" w:cs="Consolas" w:eastAsia="Consolas" w:hAnsi="Consolas"/>
          <w:color w:val="5A3A22"/>
          <w:sz w:val="19"/>
          <w:szCs w:val="19"/>
        </w:rPr>
        <w:t xml:space="preserve">loaders[name]()</w:t>
      </w:r>
      <w:r>
        <w:t xml:space="preserve">. Each module script registers its loader (</w:t>
      </w:r>
      <w:r>
        <w:rPr>
          <w:rFonts w:ascii="Consolas" w:cs="Consolas" w:eastAsia="Consolas" w:hAnsi="Consolas"/>
          <w:color w:val="5A3A22"/>
          <w:sz w:val="19"/>
          <w:szCs w:val="19"/>
        </w:rPr>
        <w:t xml:space="preserve">loaders.chat = loadChat</w:t>
      </w:r>
      <w:r>
        <w:t xml:space="preserve">, and so on). Opening </w:t>
      </w:r>
      <w:r>
        <w:rPr>
          <w:rFonts w:ascii="Consolas" w:cs="Consolas" w:eastAsia="Consolas" w:hAnsi="Consolas"/>
          <w:color w:val="5A3A22"/>
          <w:sz w:val="19"/>
          <w:szCs w:val="19"/>
        </w:rPr>
        <w:t xml:space="preserve">/#sales</w:t>
      </w:r>
      <w:r>
        <w:t xml:space="preserve"> goes straight to Sales.</w:t>
      </w:r>
    </w:p>
    <w:p>
      <w:pPr>
        <w:pStyle w:val="Heading1"/>
      </w:pPr>
      <w:r>
        <w:t xml:space="preserve">4. Chat module</w:t>
      </w:r>
    </w:p>
    <w:p>
      <w:pPr>
        <w:pStyle w:val="Heading2"/>
      </w:pPr>
      <w:r>
        <w:t xml:space="preserve">4.1 State</w:t>
      </w:r>
    </w:p>
    <w:p>
      <w:pPr>
        <w:shd w:fill="F5F3F0" w:color="auto" w:val="clear"/>
        <w:spacing w:after="0" w:line="240"/>
        <w:ind w:left="120" w:right="120"/>
      </w:pPr>
      <w:r>
        <w:rPr>
          <w:rFonts w:ascii="Consolas" w:cs="Consolas" w:eastAsia="Consolas" w:hAnsi="Consolas"/>
          <w:color w:val="2B2724"/>
          <w:sz w:val="16"/>
          <w:szCs w:val="16"/>
        </w:rPr>
        <w:t xml:space="preserve">state = {</w:t>
      </w:r>
    </w:p>
    <w:p>
      <w:pPr>
        <w:shd w:fill="F5F3F0" w:color="auto" w:val="clear"/>
        <w:spacing w:after="0" w:line="240"/>
        <w:ind w:left="120" w:right="120"/>
      </w:pPr>
      <w:r>
        <w:rPr>
          <w:rFonts w:ascii="Consolas" w:cs="Consolas" w:eastAsia="Consolas" w:hAnsi="Consolas"/>
          <w:color w:val="2B2724"/>
          <w:sz w:val="16"/>
          <w:szCs w:val="16"/>
        </w:rPr>
        <w:t xml:space="preserve">  items: [],          // QueueItem[] from GET /api/queue (see API Contract)</w:t>
      </w:r>
    </w:p>
    <w:p>
      <w:pPr>
        <w:shd w:fill="F5F3F0" w:color="auto" w:val="clear"/>
        <w:spacing w:after="0" w:line="240"/>
        <w:ind w:left="120" w:right="120"/>
      </w:pPr>
      <w:r>
        <w:rPr>
          <w:rFonts w:ascii="Consolas" w:cs="Consolas" w:eastAsia="Consolas" w:hAnsi="Consolas"/>
          <w:color w:val="2B2724"/>
          <w:sz w:val="16"/>
          <w:szCs w:val="16"/>
        </w:rPr>
        <w:t xml:space="preserve">  faqs: [],           // from GET /api/faqs</w:t>
      </w:r>
    </w:p>
    <w:p>
      <w:pPr>
        <w:shd w:fill="F5F3F0" w:color="auto" w:val="clear"/>
        <w:spacing w:after="0" w:line="240"/>
        <w:ind w:left="120" w:right="120"/>
      </w:pPr>
      <w:r>
        <w:rPr>
          <w:rFonts w:ascii="Consolas" w:cs="Consolas" w:eastAsia="Consolas" w:hAnsi="Consolas"/>
          <w:color w:val="2B2724"/>
          <w:sz w:val="16"/>
          <w:szCs w:val="16"/>
        </w:rPr>
        <w:t xml:space="preserve">  selected: Set,      // draft ids ticked for bulk actions</w:t>
      </w:r>
    </w:p>
    <w:p>
      <w:pPr>
        <w:shd w:fill="F5F3F0" w:color="auto" w:val="clear"/>
        <w:spacing w:after="0" w:line="240"/>
        <w:ind w:left="120" w:right="120"/>
      </w:pPr>
      <w:r>
        <w:rPr>
          <w:rFonts w:ascii="Consolas" w:cs="Consolas" w:eastAsia="Consolas" w:hAnsi="Consolas"/>
          <w:color w:val="2B2724"/>
          <w:sz w:val="16"/>
          <w:szCs w:val="16"/>
        </w:rPr>
        <w:t xml:space="preserve">  priority: Set,      // active priority chips</w:t>
      </w:r>
    </w:p>
    <w:p>
      <w:pPr>
        <w:shd w:fill="F5F3F0" w:color="auto" w:val="clear"/>
        <w:spacing w:after="0" w:line="240"/>
        <w:ind w:left="120" w:right="120"/>
      </w:pPr>
      <w:r>
        <w:rPr>
          <w:rFonts w:ascii="Consolas" w:cs="Consolas" w:eastAsia="Consolas" w:hAnsi="Consolas"/>
          <w:color w:val="2B2724"/>
          <w:sz w:val="16"/>
          <w:szCs w:val="16"/>
        </w:rPr>
        <w:t xml:space="preserve">  openChat: Set,      // draft ids whose transcript is expanded</w:t>
      </w:r>
    </w:p>
    <w:p>
      <w:pPr>
        <w:shd w:fill="F5F3F0" w:color="auto" w:val="clear"/>
        <w:spacing w:after="0" w:line="240"/>
        <w:ind w:left="120" w:right="120"/>
      </w:pPr>
      <w:r>
        <w:rPr>
          <w:rFonts w:ascii="Consolas" w:cs="Consolas" w:eastAsia="Consolas" w:hAnsi="Consolas"/>
          <w:color w:val="2B2724"/>
          <w:sz w:val="16"/>
          <w:szCs w:val="16"/>
        </w:rPr>
        <w:t xml:space="preserve">  transcripts: {},    // draft id -&gt; cached transcript, so refreshes keep it open</w:t>
      </w:r>
    </w:p>
    <w:p>
      <w:pPr>
        <w:shd w:fill="F5F3F0" w:color="auto" w:val="clear"/>
        <w:spacing w:after="160" w:line="240"/>
        <w:ind w:left="120" w:right="120"/>
      </w:pPr>
      <w:r>
        <w:rPr>
          <w:rFonts w:ascii="Consolas" w:cs="Consolas" w:eastAsia="Consolas" w:hAnsi="Consolas"/>
          <w:color w:val="2B2724"/>
          <w:sz w:val="16"/>
          <w:szCs w:val="16"/>
        </w:rPr>
        <w:t xml:space="preserve">}</w:t>
      </w:r>
    </w:p>
    <w:p>
      <w:pPr>
        <w:pStyle w:val="Heading2"/>
      </w:pPr>
      <w:r>
        <w:t xml:space="preserve">4.2 Card anatomy</w:t>
      </w:r>
    </w:p>
    <w:tbl>
      <w:tblPr>
        <w:tblW w:type="dxa" w:w="10080"/>
        <w:tblBorders>
          <w:top w:val="single" w:color="D9D3CB" w:sz="4"/>
          <w:left w:val="single" w:color="D9D3CB" w:sz="4"/>
          <w:bottom w:val="single" w:color="D9D3CB" w:sz="4"/>
          <w:right w:val="single" w:color="D9D3CB" w:sz="4"/>
          <w:insideH w:val="single" w:color="D9D3CB" w:sz="4"/>
          <w:insideV w:val="single" w:color="D9D3CB" w:sz="4"/>
        </w:tblBorders>
        <w:tblLayout w:type="fixed"/>
      </w:tblPr>
      <w:tblGrid>
        <w:gridCol w:w="5040"/>
        <w:gridCol w:w="5040"/>
      </w:tblGrid>
      <w:tr>
        <w:trPr>
          <w:tblHeader/>
        </w:trPr>
        <w:tc>
          <w:tcPr>
            <w:tcW w:type="dxa" w:w="5040"/>
            <w:shd w:fill="F1E7DE" w:color="auto" w:val="clear"/>
            <w:tcMar>
              <w:top w:type="dxa" w:w="60"/>
              <w:left w:type="dxa" w:w="100"/>
              <w:bottom w:type="dxa" w:w="60"/>
              <w:right w:type="dxa" w:w="100"/>
            </w:tcMar>
          </w:tcPr>
          <w:p>
            <w:pPr>
              <w:spacing w:after="0"/>
            </w:pPr>
            <w:r>
              <w:rPr>
                <w:b/>
                <w:bCs/>
                <w:sz w:val="18"/>
                <w:szCs w:val="18"/>
              </w:rPr>
              <w:t xml:space="preserve">Element</w:t>
            </w:r>
          </w:p>
        </w:tc>
        <w:tc>
          <w:tcPr>
            <w:tcW w:type="dxa" w:w="5040"/>
            <w:shd w:fill="F1E7DE" w:color="auto" w:val="clear"/>
            <w:tcMar>
              <w:top w:type="dxa" w:w="60"/>
              <w:left w:type="dxa" w:w="100"/>
              <w:bottom w:type="dxa" w:w="60"/>
              <w:right w:type="dxa" w:w="100"/>
            </w:tcMar>
          </w:tcPr>
          <w:p>
            <w:pPr>
              <w:spacing w:after="0"/>
            </w:pPr>
            <w:r>
              <w:rPr>
                <w:b/>
                <w:bCs/>
                <w:sz w:val="18"/>
                <w:szCs w:val="18"/>
              </w:rPr>
              <w:t xml:space="preserve">Source field(s)</w:t>
            </w:r>
          </w:p>
        </w:tc>
      </w:tr>
      <w:tr>
        <w:tc>
          <w:tcPr>
            <w:tcW w:type="dxa" w:w="5040"/>
            <w:tcMar>
              <w:top w:type="dxa" w:w="60"/>
              <w:left w:type="dxa" w:w="100"/>
              <w:bottom w:type="dxa" w:w="60"/>
              <w:right w:type="dxa" w:w="100"/>
            </w:tcMar>
          </w:tcPr>
          <w:p>
            <w:pPr>
              <w:spacing w:after="0"/>
            </w:pPr>
            <w:r>
              <w:rPr>
                <w:rFonts w:ascii="Consolas" w:cs="Consolas" w:eastAsia="Consolas" w:hAnsi="Consolas"/>
                <w:color w:val="5A3A22"/>
                <w:sz w:val="18"/>
                <w:szCs w:val="18"/>
              </w:rPr>
              <w:t xml:space="preserve">@username</w:t>
            </w:r>
            <w:r>
              <w:rPr>
                <w:sz w:val="18"/>
                <w:szCs w:val="18"/>
              </w:rPr>
              <w:t xml:space="preserve"> link to </w:t>
            </w:r>
            <w:r>
              <w:rPr>
                <w:rFonts w:ascii="Consolas" w:cs="Consolas" w:eastAsia="Consolas" w:hAnsi="Consolas"/>
                <w:color w:val="5A3A22"/>
                <w:sz w:val="18"/>
                <w:szCs w:val="18"/>
              </w:rPr>
              <w:t xml:space="preserve">ig.me/m/&lt;user&gt;</w:t>
            </w:r>
          </w:p>
        </w:tc>
        <w:tc>
          <w:tcPr>
            <w:tcW w:type="dxa" w:w="5040"/>
            <w:tcMar>
              <w:top w:type="dxa" w:w="60"/>
              <w:left w:type="dxa" w:w="100"/>
              <w:bottom w:type="dxa" w:w="60"/>
              <w:right w:type="dxa" w:w="100"/>
            </w:tcMar>
          </w:tcPr>
          <w:p>
            <w:pPr>
              <w:spacing w:after="0"/>
            </w:pPr>
            <w:r>
              <w:rPr>
                <w:rFonts w:ascii="Consolas" w:cs="Consolas" w:eastAsia="Consolas" w:hAnsi="Consolas"/>
                <w:color w:val="5A3A22"/>
                <w:sz w:val="18"/>
                <w:szCs w:val="18"/>
              </w:rPr>
              <w:t xml:space="preserve">username</w:t>
            </w:r>
          </w:p>
        </w:tc>
      </w:tr>
      <w:tr>
        <w:tc>
          <w:tcPr>
            <w:tcW w:type="dxa" w:w="5040"/>
            <w:shd w:fill="FAF8F6" w:color="auto" w:val="clear"/>
            <w:tcMar>
              <w:top w:type="dxa" w:w="60"/>
              <w:left w:type="dxa" w:w="100"/>
              <w:bottom w:type="dxa" w:w="60"/>
              <w:right w:type="dxa" w:w="100"/>
            </w:tcMar>
          </w:tcPr>
          <w:p>
            <w:pPr>
              <w:spacing w:after="0"/>
            </w:pPr>
            <w:r>
              <w:rPr>
                <w:sz w:val="18"/>
                <w:szCs w:val="18"/>
              </w:rPr>
              <w:t xml:space="preserve">Priority pill, topic pill, customer-type pill, "approved" pill</w:t>
            </w:r>
          </w:p>
        </w:tc>
        <w:tc>
          <w:tcPr>
            <w:tcW w:type="dxa" w:w="5040"/>
            <w:shd w:fill="FAF8F6" w:color="auto" w:val="clear"/>
            <w:tcMar>
              <w:top w:type="dxa" w:w="60"/>
              <w:left w:type="dxa" w:w="100"/>
              <w:bottom w:type="dxa" w:w="60"/>
              <w:right w:type="dxa" w:w="100"/>
            </w:tcMar>
          </w:tcPr>
          <w:p>
            <w:pPr>
              <w:spacing w:after="0"/>
            </w:pPr>
            <w:r>
              <w:rPr>
                <w:rFonts w:ascii="Consolas" w:cs="Consolas" w:eastAsia="Consolas" w:hAnsi="Consolas"/>
                <w:color w:val="5A3A22"/>
                <w:sz w:val="18"/>
                <w:szCs w:val="18"/>
              </w:rPr>
              <w:t xml:space="preserve">priority</w:t>
            </w:r>
            <w:r>
              <w:rPr>
                <w:sz w:val="18"/>
                <w:szCs w:val="18"/>
              </w:rPr>
              <w:t xml:space="preserve">, </w:t>
            </w:r>
            <w:r>
              <w:rPr>
                <w:rFonts w:ascii="Consolas" w:cs="Consolas" w:eastAsia="Consolas" w:hAnsi="Consolas"/>
                <w:color w:val="5A3A22"/>
                <w:sz w:val="18"/>
                <w:szCs w:val="18"/>
              </w:rPr>
              <w:t xml:space="preserve">category</w:t>
            </w:r>
            <w:r>
              <w:rPr>
                <w:sz w:val="18"/>
                <w:szCs w:val="18"/>
              </w:rPr>
              <w:t xml:space="preserve"> / </w:t>
            </w:r>
            <w:r>
              <w:rPr>
                <w:rFonts w:ascii="Consolas" w:cs="Consolas" w:eastAsia="Consolas" w:hAnsi="Consolas"/>
                <w:color w:val="5A3A22"/>
                <w:sz w:val="18"/>
                <w:szCs w:val="18"/>
              </w:rPr>
              <w:t xml:space="preserve">faq_question</w:t>
            </w:r>
            <w:r>
              <w:rPr>
                <w:sz w:val="18"/>
                <w:szCs w:val="18"/>
              </w:rPr>
              <w:t xml:space="preserve">, </w:t>
            </w:r>
            <w:r>
              <w:rPr>
                <w:rFonts w:ascii="Consolas" w:cs="Consolas" w:eastAsia="Consolas" w:hAnsi="Consolas"/>
                <w:color w:val="5A3A22"/>
                <w:sz w:val="18"/>
                <w:szCs w:val="18"/>
              </w:rPr>
              <w:t xml:space="preserve">customer_type</w:t>
            </w:r>
            <w:r>
              <w:rPr>
                <w:sz w:val="18"/>
                <w:szCs w:val="18"/>
              </w:rPr>
              <w:t xml:space="preserve">, </w:t>
            </w:r>
            <w:r>
              <w:rPr>
                <w:rFonts w:ascii="Consolas" w:cs="Consolas" w:eastAsia="Consolas" w:hAnsi="Consolas"/>
                <w:color w:val="5A3A22"/>
                <w:sz w:val="18"/>
                <w:szCs w:val="18"/>
              </w:rPr>
              <w:t xml:space="preserve">status</w:t>
            </w:r>
          </w:p>
        </w:tc>
      </w:tr>
      <w:tr>
        <w:tc>
          <w:tcPr>
            <w:tcW w:type="dxa" w:w="5040"/>
            <w:tcMar>
              <w:top w:type="dxa" w:w="60"/>
              <w:left w:type="dxa" w:w="100"/>
              <w:bottom w:type="dxa" w:w="60"/>
              <w:right w:type="dxa" w:w="100"/>
            </w:tcMar>
          </w:tcPr>
          <w:p>
            <w:pPr>
              <w:spacing w:after="0"/>
            </w:pPr>
            <w:r>
              <w:rPr>
                <w:b/>
                <w:bCs/>
                <w:sz w:val="18"/>
                <w:szCs w:val="18"/>
              </w:rPr>
              <w:t xml:space="preserve">"Auto-sends in 42s" pill + Hold</w:t>
            </w:r>
          </w:p>
        </w:tc>
        <w:tc>
          <w:tcPr>
            <w:tcW w:type="dxa" w:w="5040"/>
            <w:tcMar>
              <w:top w:type="dxa" w:w="60"/>
              <w:left w:type="dxa" w:w="100"/>
              <w:bottom w:type="dxa" w:w="60"/>
              <w:right w:type="dxa" w:w="100"/>
            </w:tcMar>
          </w:tcPr>
          <w:p>
            <w:pPr>
              <w:spacing w:after="0"/>
            </w:pPr>
            <w:r>
              <w:rPr>
                <w:rFonts w:ascii="Consolas" w:cs="Consolas" w:eastAsia="Consolas" w:hAnsi="Consolas"/>
                <w:color w:val="5A3A22"/>
                <w:sz w:val="18"/>
                <w:szCs w:val="18"/>
              </w:rPr>
              <w:t xml:space="preserve">auto_send_at</w:t>
            </w:r>
            <w:r>
              <w:rPr>
                <w:sz w:val="18"/>
                <w:szCs w:val="18"/>
              </w:rPr>
              <w:t xml:space="preserve"> (live countdown from the browser clock)</w:t>
            </w:r>
          </w:p>
        </w:tc>
      </w:tr>
      <w:tr>
        <w:tc>
          <w:tcPr>
            <w:tcW w:type="dxa" w:w="5040"/>
            <w:shd w:fill="FAF8F6" w:color="auto" w:val="clear"/>
            <w:tcMar>
              <w:top w:type="dxa" w:w="60"/>
              <w:left w:type="dxa" w:w="100"/>
              <w:bottom w:type="dxa" w:w="60"/>
              <w:right w:type="dxa" w:w="100"/>
            </w:tcMar>
          </w:tcPr>
          <w:p>
            <w:pPr>
              <w:spacing w:after="0"/>
            </w:pPr>
            <w:r>
              <w:rPr>
                <w:sz w:val="18"/>
                <w:szCs w:val="18"/>
              </w:rPr>
              <w:t xml:space="preserve">"auto-send held" pill</w:t>
            </w:r>
          </w:p>
        </w:tc>
        <w:tc>
          <w:tcPr>
            <w:tcW w:type="dxa" w:w="5040"/>
            <w:shd w:fill="FAF8F6" w:color="auto" w:val="clear"/>
            <w:tcMar>
              <w:top w:type="dxa" w:w="60"/>
              <w:left w:type="dxa" w:w="100"/>
              <w:bottom w:type="dxa" w:w="60"/>
              <w:right w:type="dxa" w:w="100"/>
            </w:tcMar>
          </w:tcPr>
          <w:p>
            <w:pPr>
              <w:spacing w:after="0"/>
            </w:pPr>
            <w:r>
              <w:rPr>
                <w:rFonts w:ascii="Consolas" w:cs="Consolas" w:eastAsia="Consolas" w:hAnsi="Consolas"/>
                <w:color w:val="5A3A22"/>
                <w:sz w:val="18"/>
                <w:szCs w:val="18"/>
              </w:rPr>
              <w:t xml:space="preserve">auto_send_held</w:t>
            </w:r>
          </w:p>
        </w:tc>
      </w:tr>
      <w:tr>
        <w:tc>
          <w:tcPr>
            <w:tcW w:type="dxa" w:w="5040"/>
            <w:tcMar>
              <w:top w:type="dxa" w:w="60"/>
              <w:left w:type="dxa" w:w="100"/>
              <w:bottom w:type="dxa" w:w="60"/>
              <w:right w:type="dxa" w:w="100"/>
            </w:tcMar>
          </w:tcPr>
          <w:p>
            <w:pPr>
              <w:spacing w:after="0"/>
            </w:pPr>
            <w:r>
              <w:rPr>
                <w:sz w:val="18"/>
                <w:szCs w:val="18"/>
              </w:rPr>
              <w:t xml:space="preserve">Hours left (red when 4 hours or less)</w:t>
            </w:r>
          </w:p>
        </w:tc>
        <w:tc>
          <w:tcPr>
            <w:tcW w:type="dxa" w:w="5040"/>
            <w:tcMar>
              <w:top w:type="dxa" w:w="60"/>
              <w:left w:type="dxa" w:w="100"/>
              <w:bottom w:type="dxa" w:w="60"/>
              <w:right w:type="dxa" w:w="100"/>
            </w:tcMar>
          </w:tcPr>
          <w:p>
            <w:pPr>
              <w:spacing w:after="0"/>
            </w:pPr>
            <w:r>
              <w:rPr>
                <w:rFonts w:ascii="Consolas" w:cs="Consolas" w:eastAsia="Consolas" w:hAnsi="Consolas"/>
                <w:color w:val="5A3A22"/>
                <w:sz w:val="18"/>
                <w:szCs w:val="18"/>
              </w:rPr>
              <w:t xml:space="preserve">hours_left</w:t>
            </w:r>
          </w:p>
        </w:tc>
      </w:tr>
      <w:tr>
        <w:tc>
          <w:tcPr>
            <w:tcW w:type="dxa" w:w="5040"/>
            <w:shd w:fill="FAF8F6" w:color="auto" w:val="clear"/>
            <w:tcMar>
              <w:top w:type="dxa" w:w="60"/>
              <w:left w:type="dxa" w:w="100"/>
              <w:bottom w:type="dxa" w:w="60"/>
              <w:right w:type="dxa" w:w="100"/>
            </w:tcMar>
          </w:tcPr>
          <w:p>
            <w:pPr>
              <w:spacing w:after="0"/>
            </w:pPr>
            <w:r>
              <w:rPr>
                <w:sz w:val="18"/>
                <w:szCs w:val="18"/>
              </w:rPr>
              <w:t xml:space="preserve">What they said (+ attachment marker)</w:t>
            </w:r>
          </w:p>
        </w:tc>
        <w:tc>
          <w:tcPr>
            <w:tcW w:type="dxa" w:w="5040"/>
            <w:shd w:fill="FAF8F6" w:color="auto" w:val="clear"/>
            <w:tcMar>
              <w:top w:type="dxa" w:w="60"/>
              <w:left w:type="dxa" w:w="100"/>
              <w:bottom w:type="dxa" w:w="60"/>
              <w:right w:type="dxa" w:w="100"/>
            </w:tcMar>
          </w:tcPr>
          <w:p>
            <w:pPr>
              <w:spacing w:after="0"/>
            </w:pPr>
            <w:r>
              <w:rPr>
                <w:rFonts w:ascii="Consolas" w:cs="Consolas" w:eastAsia="Consolas" w:hAnsi="Consolas"/>
                <w:color w:val="5A3A22"/>
                <w:sz w:val="18"/>
                <w:szCs w:val="18"/>
              </w:rPr>
              <w:t xml:space="preserve">customer_messages</w:t>
            </w:r>
            <w:r>
              <w:rPr>
                <w:sz w:val="18"/>
                <w:szCs w:val="18"/>
              </w:rPr>
              <w:t xml:space="preserve">, </w:t>
            </w:r>
            <w:r>
              <w:rPr>
                <w:rFonts w:ascii="Consolas" w:cs="Consolas" w:eastAsia="Consolas" w:hAnsi="Consolas"/>
                <w:color w:val="5A3A22"/>
                <w:sz w:val="18"/>
                <w:szCs w:val="18"/>
              </w:rPr>
              <w:t xml:space="preserve">sent_attachment</w:t>
            </w:r>
          </w:p>
        </w:tc>
      </w:tr>
      <w:tr>
        <w:tc>
          <w:tcPr>
            <w:tcW w:type="dxa" w:w="5040"/>
            <w:tcMar>
              <w:top w:type="dxa" w:w="60"/>
              <w:left w:type="dxa" w:w="100"/>
              <w:bottom w:type="dxa" w:w="60"/>
              <w:right w:type="dxa" w:w="100"/>
            </w:tcMar>
          </w:tcPr>
          <w:p>
            <w:pPr>
              <w:spacing w:after="0"/>
            </w:pPr>
            <w:r>
              <w:rPr>
                <w:sz w:val="18"/>
                <w:szCs w:val="18"/>
              </w:rPr>
              <w:t xml:space="preserve">Why (score reasons), error</w:t>
            </w:r>
          </w:p>
        </w:tc>
        <w:tc>
          <w:tcPr>
            <w:tcW w:type="dxa" w:w="5040"/>
            <w:tcMar>
              <w:top w:type="dxa" w:w="60"/>
              <w:left w:type="dxa" w:w="100"/>
              <w:bottom w:type="dxa" w:w="60"/>
              <w:right w:type="dxa" w:w="100"/>
            </w:tcMar>
          </w:tcPr>
          <w:p>
            <w:pPr>
              <w:spacing w:after="0"/>
            </w:pPr>
            <w:r>
              <w:rPr>
                <w:rFonts w:ascii="Consolas" w:cs="Consolas" w:eastAsia="Consolas" w:hAnsi="Consolas"/>
                <w:color w:val="5A3A22"/>
                <w:sz w:val="18"/>
                <w:szCs w:val="18"/>
              </w:rPr>
              <w:t xml:space="preserve">reasons</w:t>
            </w:r>
            <w:r>
              <w:rPr>
                <w:sz w:val="18"/>
                <w:szCs w:val="18"/>
              </w:rPr>
              <w:t xml:space="preserve">, </w:t>
            </w:r>
            <w:r>
              <w:rPr>
                <w:rFonts w:ascii="Consolas" w:cs="Consolas" w:eastAsia="Consolas" w:hAnsi="Consolas"/>
                <w:color w:val="5A3A22"/>
                <w:sz w:val="18"/>
                <w:szCs w:val="18"/>
              </w:rPr>
              <w:t xml:space="preserve">error</w:t>
            </w:r>
          </w:p>
        </w:tc>
      </w:tr>
      <w:tr>
        <w:tc>
          <w:tcPr>
            <w:tcW w:type="dxa" w:w="5040"/>
            <w:shd w:fill="FAF8F6" w:color="auto" w:val="clear"/>
            <w:tcMar>
              <w:top w:type="dxa" w:w="60"/>
              <w:left w:type="dxa" w:w="100"/>
              <w:bottom w:type="dxa" w:w="60"/>
              <w:right w:type="dxa" w:w="100"/>
            </w:tcMar>
          </w:tcPr>
          <w:p>
            <w:pPr>
              <w:spacing w:after="0"/>
            </w:pPr>
            <w:r>
              <w:rPr>
                <w:sz w:val="18"/>
                <w:szCs w:val="18"/>
              </w:rPr>
              <w:t xml:space="preserve">Reply textarea</w:t>
            </w:r>
          </w:p>
        </w:tc>
        <w:tc>
          <w:tcPr>
            <w:tcW w:type="dxa" w:w="5040"/>
            <w:shd w:fill="FAF8F6" w:color="auto" w:val="clear"/>
            <w:tcMar>
              <w:top w:type="dxa" w:w="60"/>
              <w:left w:type="dxa" w:w="100"/>
              <w:bottom w:type="dxa" w:w="60"/>
              <w:right w:type="dxa" w:w="100"/>
            </w:tcMar>
          </w:tcPr>
          <w:p>
            <w:pPr>
              <w:spacing w:after="0"/>
            </w:pPr>
            <w:r>
              <w:rPr>
                <w:rFonts w:ascii="Consolas" w:cs="Consolas" w:eastAsia="Consolas" w:hAnsi="Consolas"/>
                <w:color w:val="5A3A22"/>
                <w:sz w:val="18"/>
                <w:szCs w:val="18"/>
              </w:rPr>
              <w:t xml:space="preserve">body</w:t>
            </w:r>
          </w:p>
        </w:tc>
      </w:tr>
      <w:tr>
        <w:tc>
          <w:tcPr>
            <w:tcW w:type="dxa" w:w="5040"/>
            <w:tcMar>
              <w:top w:type="dxa" w:w="60"/>
              <w:left w:type="dxa" w:w="100"/>
              <w:bottom w:type="dxa" w:w="60"/>
              <w:right w:type="dxa" w:w="100"/>
            </w:tcMar>
          </w:tcPr>
          <w:p>
            <w:pPr>
              <w:spacing w:after="0"/>
            </w:pPr>
            <w:r>
              <w:rPr>
                <w:sz w:val="18"/>
                <w:szCs w:val="18"/>
              </w:rPr>
              <w:t xml:space="preserve">Actions: Approve / Save changes, Draft with Claude, Show chat, Dismiss</w:t>
            </w:r>
          </w:p>
        </w:tc>
        <w:tc>
          <w:tcPr>
            <w:tcW w:type="dxa" w:w="5040"/>
            <w:tcMar>
              <w:top w:type="dxa" w:w="60"/>
              <w:left w:type="dxa" w:w="100"/>
              <w:bottom w:type="dxa" w:w="60"/>
              <w:right w:type="dxa" w:w="100"/>
            </w:tcMar>
          </w:tcPr>
          <w:p>
            <w:pPr>
              <w:spacing w:after="0"/>
            </w:pPr>
            <w:r>
              <w:rPr>
                <w:rFonts w:ascii="Consolas" w:cs="Consolas" w:eastAsia="Consolas" w:hAnsi="Consolas"/>
                <w:color w:val="5A3A22"/>
                <w:sz w:val="18"/>
                <w:szCs w:val="18"/>
              </w:rPr>
              <w:t xml:space="preserve">status</w:t>
            </w:r>
            <w:r>
              <w:rPr>
                <w:sz w:val="18"/>
                <w:szCs w:val="18"/>
              </w:rPr>
              <w:t xml:space="preserve">, </w:t>
            </w:r>
            <w:r>
              <w:rPr>
                <w:rFonts w:ascii="Consolas" w:cs="Consolas" w:eastAsia="Consolas" w:hAnsi="Consolas"/>
                <w:color w:val="5A3A22"/>
                <w:sz w:val="18"/>
                <w:szCs w:val="18"/>
              </w:rPr>
              <w:t xml:space="preserve">draft_id</w:t>
            </w:r>
            <w:r>
              <w:rPr>
                <w:sz w:val="18"/>
                <w:szCs w:val="18"/>
              </w:rPr>
              <w:t xml:space="preserve">, </w:t>
            </w:r>
            <w:r>
              <w:rPr>
                <w:rFonts w:ascii="Consolas" w:cs="Consolas" w:eastAsia="Consolas" w:hAnsi="Consolas"/>
                <w:color w:val="5A3A22"/>
                <w:sz w:val="18"/>
                <w:szCs w:val="18"/>
              </w:rPr>
              <w:t xml:space="preserve">conversation_id</w:t>
            </w:r>
          </w:p>
        </w:tc>
      </w:tr>
    </w:tbl>
    <w:p>
      <w:pPr>
        <w:spacing w:after="120"/>
      </w:pPr>
    </w:p>
    <w:p>
      <w:pPr>
        <w:pStyle w:val="Heading2"/>
      </w:pPr>
      <w:r>
        <w:t xml:space="preserve">4.3 Actions mapped to endpoints</w:t>
      </w:r>
    </w:p>
    <w:tbl>
      <w:tblPr>
        <w:tblW w:type="dxa" w:w="10080"/>
        <w:tblBorders>
          <w:top w:val="single" w:color="D9D3CB" w:sz="4"/>
          <w:left w:val="single" w:color="D9D3CB" w:sz="4"/>
          <w:bottom w:val="single" w:color="D9D3CB" w:sz="4"/>
          <w:right w:val="single" w:color="D9D3CB" w:sz="4"/>
          <w:insideH w:val="single" w:color="D9D3CB" w:sz="4"/>
          <w:insideV w:val="single" w:color="D9D3CB" w:sz="4"/>
        </w:tblBorders>
        <w:tblLayout w:type="fixed"/>
      </w:tblPr>
      <w:tblGrid>
        <w:gridCol w:w="5040"/>
        <w:gridCol w:w="5040"/>
      </w:tblGrid>
      <w:tr>
        <w:trPr>
          <w:tblHeader/>
        </w:trPr>
        <w:tc>
          <w:tcPr>
            <w:tcW w:type="dxa" w:w="5040"/>
            <w:shd w:fill="F1E7DE" w:color="auto" w:val="clear"/>
            <w:tcMar>
              <w:top w:type="dxa" w:w="60"/>
              <w:left w:type="dxa" w:w="100"/>
              <w:bottom w:type="dxa" w:w="60"/>
              <w:right w:type="dxa" w:w="100"/>
            </w:tcMar>
          </w:tcPr>
          <w:p>
            <w:pPr>
              <w:spacing w:after="0"/>
            </w:pPr>
            <w:r>
              <w:rPr>
                <w:b/>
                <w:bCs/>
                <w:sz w:val="18"/>
                <w:szCs w:val="18"/>
              </w:rPr>
              <w:t xml:space="preserve">UI action</w:t>
            </w:r>
          </w:p>
        </w:tc>
        <w:tc>
          <w:tcPr>
            <w:tcW w:type="dxa" w:w="5040"/>
            <w:shd w:fill="F1E7DE" w:color="auto" w:val="clear"/>
            <w:tcMar>
              <w:top w:type="dxa" w:w="60"/>
              <w:left w:type="dxa" w:w="100"/>
              <w:bottom w:type="dxa" w:w="60"/>
              <w:right w:type="dxa" w:w="100"/>
            </w:tcMar>
          </w:tcPr>
          <w:p>
            <w:pPr>
              <w:spacing w:after="0"/>
            </w:pPr>
            <w:r>
              <w:rPr>
                <w:b/>
                <w:bCs/>
                <w:sz w:val="18"/>
                <w:szCs w:val="18"/>
              </w:rPr>
              <w:t xml:space="preserve">Calls</w:t>
            </w:r>
          </w:p>
        </w:tc>
      </w:tr>
      <w:tr>
        <w:tc>
          <w:tcPr>
            <w:tcW w:type="dxa" w:w="5040"/>
            <w:tcMar>
              <w:top w:type="dxa" w:w="60"/>
              <w:left w:type="dxa" w:w="100"/>
              <w:bottom w:type="dxa" w:w="60"/>
              <w:right w:type="dxa" w:w="100"/>
            </w:tcMar>
          </w:tcPr>
          <w:p>
            <w:pPr>
              <w:spacing w:after="0"/>
            </w:pPr>
            <w:r>
              <w:rPr>
                <w:sz w:val="18"/>
                <w:szCs w:val="18"/>
              </w:rPr>
              <w:t xml:space="preserve">Filter chips, selects, search (250 ms debounce)</w:t>
            </w:r>
          </w:p>
        </w:tc>
        <w:tc>
          <w:tcPr>
            <w:tcW w:type="dxa" w:w="5040"/>
            <w:tcMar>
              <w:top w:type="dxa" w:w="60"/>
              <w:left w:type="dxa" w:w="100"/>
              <w:bottom w:type="dxa" w:w="60"/>
              <w:right w:type="dxa" w:w="100"/>
            </w:tcMar>
          </w:tcPr>
          <w:p>
            <w:pPr>
              <w:spacing w:after="0"/>
            </w:pPr>
            <w:r>
              <w:rPr>
                <w:rFonts w:ascii="Consolas" w:cs="Consolas" w:eastAsia="Consolas" w:hAnsi="Consolas"/>
                <w:color w:val="5A3A22"/>
                <w:sz w:val="18"/>
                <w:szCs w:val="18"/>
              </w:rPr>
              <w:t xml:space="preserve">GET /api/queue?...</w:t>
            </w:r>
          </w:p>
        </w:tc>
      </w:tr>
      <w:tr>
        <w:tc>
          <w:tcPr>
            <w:tcW w:type="dxa" w:w="5040"/>
            <w:shd w:fill="FAF8F6" w:color="auto" w:val="clear"/>
            <w:tcMar>
              <w:top w:type="dxa" w:w="60"/>
              <w:left w:type="dxa" w:w="100"/>
              <w:bottom w:type="dxa" w:w="60"/>
              <w:right w:type="dxa" w:w="100"/>
            </w:tcMar>
          </w:tcPr>
          <w:p>
            <w:pPr>
              <w:spacing w:after="0"/>
            </w:pPr>
            <w:r>
              <w:rPr>
                <w:sz w:val="18"/>
                <w:szCs w:val="18"/>
              </w:rPr>
              <w:t xml:space="preserve">Approve (card)</w:t>
            </w:r>
          </w:p>
        </w:tc>
        <w:tc>
          <w:tcPr>
            <w:tcW w:type="dxa" w:w="5040"/>
            <w:shd w:fill="FAF8F6" w:color="auto" w:val="clear"/>
            <w:tcMar>
              <w:top w:type="dxa" w:w="60"/>
              <w:left w:type="dxa" w:w="100"/>
              <w:bottom w:type="dxa" w:w="60"/>
              <w:right w:type="dxa" w:w="100"/>
            </w:tcMar>
          </w:tcPr>
          <w:p>
            <w:pPr>
              <w:spacing w:after="0"/>
            </w:pPr>
            <w:r>
              <w:rPr>
                <w:rFonts w:ascii="Consolas" w:cs="Consolas" w:eastAsia="Consolas" w:hAnsi="Consolas"/>
                <w:color w:val="5A3A22"/>
                <w:sz w:val="18"/>
                <w:szCs w:val="18"/>
              </w:rPr>
              <w:t xml:space="preserve">POST /api/drafts/{id}</w:t>
            </w:r>
            <w:r>
              <w:rPr>
                <w:sz w:val="18"/>
                <w:szCs w:val="18"/>
              </w:rPr>
              <w:t xml:space="preserve"> if the text changed, then </w:t>
            </w:r>
            <w:r>
              <w:rPr>
                <w:rFonts w:ascii="Consolas" w:cs="Consolas" w:eastAsia="Consolas" w:hAnsi="Consolas"/>
                <w:color w:val="5A3A22"/>
                <w:sz w:val="18"/>
                <w:szCs w:val="18"/>
              </w:rPr>
              <w:t xml:space="preserve">POST /api/drafts/approve</w:t>
            </w:r>
          </w:p>
        </w:tc>
      </w:tr>
      <w:tr>
        <w:tc>
          <w:tcPr>
            <w:tcW w:type="dxa" w:w="5040"/>
            <w:tcMar>
              <w:top w:type="dxa" w:w="60"/>
              <w:left w:type="dxa" w:w="100"/>
              <w:bottom w:type="dxa" w:w="60"/>
              <w:right w:type="dxa" w:w="100"/>
            </w:tcMar>
          </w:tcPr>
          <w:p>
            <w:pPr>
              <w:spacing w:after="0"/>
            </w:pPr>
            <w:r>
              <w:rPr>
                <w:sz w:val="18"/>
                <w:szCs w:val="18"/>
              </w:rPr>
              <w:t xml:space="preserve">Save changes (approved card)</w:t>
            </w:r>
          </w:p>
        </w:tc>
        <w:tc>
          <w:tcPr>
            <w:tcW w:type="dxa" w:w="5040"/>
            <w:tcMar>
              <w:top w:type="dxa" w:w="60"/>
              <w:left w:type="dxa" w:w="100"/>
              <w:bottom w:type="dxa" w:w="60"/>
              <w:right w:type="dxa" w:w="100"/>
            </w:tcMar>
          </w:tcPr>
          <w:p>
            <w:pPr>
              <w:spacing w:after="0"/>
            </w:pPr>
            <w:r>
              <w:rPr>
                <w:rFonts w:ascii="Consolas" w:cs="Consolas" w:eastAsia="Consolas" w:hAnsi="Consolas"/>
                <w:color w:val="5A3A22"/>
                <w:sz w:val="18"/>
                <w:szCs w:val="18"/>
              </w:rPr>
              <w:t xml:space="preserve">POST /api/drafts/{id}</w:t>
            </w:r>
            <w:r>
              <w:rPr>
                <w:sz w:val="18"/>
                <w:szCs w:val="18"/>
              </w:rPr>
              <w:t xml:space="preserve">, which sends it back to review</w:t>
            </w:r>
          </w:p>
        </w:tc>
      </w:tr>
      <w:tr>
        <w:tc>
          <w:tcPr>
            <w:tcW w:type="dxa" w:w="5040"/>
            <w:shd w:fill="FAF8F6" w:color="auto" w:val="clear"/>
            <w:tcMar>
              <w:top w:type="dxa" w:w="60"/>
              <w:left w:type="dxa" w:w="100"/>
              <w:bottom w:type="dxa" w:w="60"/>
              <w:right w:type="dxa" w:w="100"/>
            </w:tcMar>
          </w:tcPr>
          <w:p>
            <w:pPr>
              <w:spacing w:after="0"/>
            </w:pPr>
            <w:r>
              <w:rPr>
                <w:sz w:val="18"/>
                <w:szCs w:val="18"/>
              </w:rPr>
              <w:t xml:space="preserve">Draft with Claude</w:t>
            </w:r>
          </w:p>
        </w:tc>
        <w:tc>
          <w:tcPr>
            <w:tcW w:type="dxa" w:w="5040"/>
            <w:shd w:fill="FAF8F6" w:color="auto" w:val="clear"/>
            <w:tcMar>
              <w:top w:type="dxa" w:w="60"/>
              <w:left w:type="dxa" w:w="100"/>
              <w:bottom w:type="dxa" w:w="60"/>
              <w:right w:type="dxa" w:w="100"/>
            </w:tcMar>
          </w:tcPr>
          <w:p>
            <w:pPr>
              <w:spacing w:after="0"/>
            </w:pPr>
            <w:r>
              <w:rPr>
                <w:rFonts w:ascii="Consolas" w:cs="Consolas" w:eastAsia="Consolas" w:hAnsi="Consolas"/>
                <w:color w:val="5A3A22"/>
                <w:sz w:val="18"/>
                <w:szCs w:val="18"/>
              </w:rPr>
              <w:t xml:space="preserve">POST /api/drafts/{id}/ai</w:t>
            </w:r>
          </w:p>
        </w:tc>
      </w:tr>
      <w:tr>
        <w:tc>
          <w:tcPr>
            <w:tcW w:type="dxa" w:w="5040"/>
            <w:tcMar>
              <w:top w:type="dxa" w:w="60"/>
              <w:left w:type="dxa" w:w="100"/>
              <w:bottom w:type="dxa" w:w="60"/>
              <w:right w:type="dxa" w:w="100"/>
            </w:tcMar>
          </w:tcPr>
          <w:p>
            <w:pPr>
              <w:spacing w:after="0"/>
            </w:pPr>
            <w:r>
              <w:rPr>
                <w:sz w:val="18"/>
                <w:szCs w:val="18"/>
              </w:rPr>
              <w:t xml:space="preserve">Show chat</w:t>
            </w:r>
          </w:p>
        </w:tc>
        <w:tc>
          <w:tcPr>
            <w:tcW w:type="dxa" w:w="5040"/>
            <w:tcMar>
              <w:top w:type="dxa" w:w="60"/>
              <w:left w:type="dxa" w:w="100"/>
              <w:bottom w:type="dxa" w:w="60"/>
              <w:right w:type="dxa" w:w="100"/>
            </w:tcMar>
          </w:tcPr>
          <w:p>
            <w:pPr>
              <w:spacing w:after="0"/>
            </w:pPr>
            <w:r>
              <w:rPr>
                <w:rFonts w:ascii="Consolas" w:cs="Consolas" w:eastAsia="Consolas" w:hAnsi="Consolas"/>
                <w:color w:val="5A3A22"/>
                <w:sz w:val="18"/>
                <w:szCs w:val="18"/>
              </w:rPr>
              <w:t xml:space="preserve">GET /api/conversations/{conversation_id}</w:t>
            </w:r>
          </w:p>
        </w:tc>
      </w:tr>
      <w:tr>
        <w:tc>
          <w:tcPr>
            <w:tcW w:type="dxa" w:w="5040"/>
            <w:shd w:fill="FAF8F6" w:color="auto" w:val="clear"/>
            <w:tcMar>
              <w:top w:type="dxa" w:w="60"/>
              <w:left w:type="dxa" w:w="100"/>
              <w:bottom w:type="dxa" w:w="60"/>
              <w:right w:type="dxa" w:w="100"/>
            </w:tcMar>
          </w:tcPr>
          <w:p>
            <w:pPr>
              <w:spacing w:after="0"/>
            </w:pPr>
            <w:r>
              <w:rPr>
                <w:sz w:val="18"/>
                <w:szCs w:val="18"/>
              </w:rPr>
              <w:t xml:space="preserve">Dismiss / bulk Dismiss</w:t>
            </w:r>
          </w:p>
        </w:tc>
        <w:tc>
          <w:tcPr>
            <w:tcW w:type="dxa" w:w="5040"/>
            <w:shd w:fill="FAF8F6" w:color="auto" w:val="clear"/>
            <w:tcMar>
              <w:top w:type="dxa" w:w="60"/>
              <w:left w:type="dxa" w:w="100"/>
              <w:bottom w:type="dxa" w:w="60"/>
              <w:right w:type="dxa" w:w="100"/>
            </w:tcMar>
          </w:tcPr>
          <w:p>
            <w:pPr>
              <w:spacing w:after="0"/>
            </w:pPr>
            <w:r>
              <w:rPr>
                <w:rFonts w:ascii="Consolas" w:cs="Consolas" w:eastAsia="Consolas" w:hAnsi="Consolas"/>
                <w:color w:val="5A3A22"/>
                <w:sz w:val="18"/>
                <w:szCs w:val="18"/>
              </w:rPr>
              <w:t xml:space="preserve">POST /api/drafts/reject</w:t>
            </w:r>
          </w:p>
        </w:tc>
      </w:tr>
      <w:tr>
        <w:tc>
          <w:tcPr>
            <w:tcW w:type="dxa" w:w="5040"/>
            <w:tcMar>
              <w:top w:type="dxa" w:w="60"/>
              <w:left w:type="dxa" w:w="100"/>
              <w:bottom w:type="dxa" w:w="60"/>
              <w:right w:type="dxa" w:w="100"/>
            </w:tcMar>
          </w:tcPr>
          <w:p>
            <w:pPr>
              <w:spacing w:after="0"/>
            </w:pPr>
            <w:r>
              <w:rPr>
                <w:sz w:val="18"/>
                <w:szCs w:val="18"/>
              </w:rPr>
              <w:t xml:space="preserve">Bulk "Use FAQ answer..."</w:t>
            </w:r>
          </w:p>
        </w:tc>
        <w:tc>
          <w:tcPr>
            <w:tcW w:type="dxa" w:w="5040"/>
            <w:tcMar>
              <w:top w:type="dxa" w:w="60"/>
              <w:left w:type="dxa" w:w="100"/>
              <w:bottom w:type="dxa" w:w="60"/>
              <w:right w:type="dxa" w:w="100"/>
            </w:tcMar>
          </w:tcPr>
          <w:p>
            <w:pPr>
              <w:spacing w:after="0"/>
            </w:pPr>
            <w:r>
              <w:rPr>
                <w:rFonts w:ascii="Consolas" w:cs="Consolas" w:eastAsia="Consolas" w:hAnsi="Consolas"/>
                <w:color w:val="5A3A22"/>
                <w:sz w:val="18"/>
                <w:szCs w:val="18"/>
              </w:rPr>
              <w:t xml:space="preserve">POST /api/drafts/apply-faq</w:t>
            </w:r>
          </w:p>
        </w:tc>
      </w:tr>
      <w:tr>
        <w:tc>
          <w:tcPr>
            <w:tcW w:type="dxa" w:w="5040"/>
            <w:shd w:fill="FAF8F6" w:color="auto" w:val="clear"/>
            <w:tcMar>
              <w:top w:type="dxa" w:w="60"/>
              <w:left w:type="dxa" w:w="100"/>
              <w:bottom w:type="dxa" w:w="60"/>
              <w:right w:type="dxa" w:w="100"/>
            </w:tcMar>
          </w:tcPr>
          <w:p>
            <w:pPr>
              <w:spacing w:after="0"/>
            </w:pPr>
            <w:r>
              <w:rPr>
                <w:sz w:val="18"/>
                <w:szCs w:val="18"/>
              </w:rPr>
              <w:t xml:space="preserve">Banner "Approve all"</w:t>
            </w:r>
          </w:p>
        </w:tc>
        <w:tc>
          <w:tcPr>
            <w:tcW w:type="dxa" w:w="5040"/>
            <w:shd w:fill="FAF8F6" w:color="auto" w:val="clear"/>
            <w:tcMar>
              <w:top w:type="dxa" w:w="60"/>
              <w:left w:type="dxa" w:w="100"/>
              <w:bottom w:type="dxa" w:w="60"/>
              <w:right w:type="dxa" w:w="100"/>
            </w:tcMar>
          </w:tcPr>
          <w:p>
            <w:pPr>
              <w:spacing w:after="0"/>
            </w:pPr>
            <w:r>
              <w:rPr>
                <w:rFonts w:ascii="Consolas" w:cs="Consolas" w:eastAsia="Consolas" w:hAnsi="Consolas"/>
                <w:color w:val="5A3A22"/>
                <w:sz w:val="18"/>
                <w:szCs w:val="18"/>
              </w:rPr>
              <w:t xml:space="preserve">POST /api/drafts/approve-faq?&lt;filters&gt;</w:t>
            </w:r>
          </w:p>
        </w:tc>
      </w:tr>
      <w:tr>
        <w:tc>
          <w:tcPr>
            <w:tcW w:type="dxa" w:w="5040"/>
            <w:tcMar>
              <w:top w:type="dxa" w:w="60"/>
              <w:left w:type="dxa" w:w="100"/>
              <w:bottom w:type="dxa" w:w="60"/>
              <w:right w:type="dxa" w:w="100"/>
            </w:tcMar>
          </w:tcPr>
          <w:p>
            <w:pPr>
              <w:spacing w:after="0"/>
            </w:pPr>
            <w:r>
              <w:rPr>
                <w:b/>
                <w:bCs/>
                <w:sz w:val="18"/>
                <w:szCs w:val="18"/>
              </w:rPr>
              <w:t xml:space="preserve">Hold</w:t>
            </w:r>
            <w:r>
              <w:rPr>
                <w:sz w:val="18"/>
                <w:szCs w:val="18"/>
              </w:rPr>
              <w:t xml:space="preserve"> / clicking into a counting-down reply</w:t>
            </w:r>
          </w:p>
        </w:tc>
        <w:tc>
          <w:tcPr>
            <w:tcW w:type="dxa" w:w="5040"/>
            <w:tcMar>
              <w:top w:type="dxa" w:w="60"/>
              <w:left w:type="dxa" w:w="100"/>
              <w:bottom w:type="dxa" w:w="60"/>
              <w:right w:type="dxa" w:w="100"/>
            </w:tcMar>
          </w:tcPr>
          <w:p>
            <w:pPr>
              <w:spacing w:after="0"/>
            </w:pPr>
            <w:r>
              <w:rPr>
                <w:rFonts w:ascii="Consolas" w:cs="Consolas" w:eastAsia="Consolas" w:hAnsi="Consolas"/>
                <w:color w:val="5A3A22"/>
                <w:sz w:val="18"/>
                <w:szCs w:val="18"/>
              </w:rPr>
              <w:t xml:space="preserve">POST /api/drafts/hold</w:t>
            </w:r>
          </w:p>
        </w:tc>
      </w:tr>
      <w:tr>
        <w:tc>
          <w:tcPr>
            <w:tcW w:type="dxa" w:w="5040"/>
            <w:shd w:fill="FAF8F6" w:color="auto" w:val="clear"/>
            <w:tcMar>
              <w:top w:type="dxa" w:w="60"/>
              <w:left w:type="dxa" w:w="100"/>
              <w:bottom w:type="dxa" w:w="60"/>
              <w:right w:type="dxa" w:w="100"/>
            </w:tcMar>
          </w:tcPr>
          <w:p>
            <w:pPr>
              <w:spacing w:after="0"/>
            </w:pPr>
            <w:r>
              <w:rPr>
                <w:sz w:val="18"/>
                <w:szCs w:val="18"/>
              </w:rPr>
              <w:t xml:space="preserve">Send approved, then confirm in the dialog</w:t>
            </w:r>
          </w:p>
        </w:tc>
        <w:tc>
          <w:tcPr>
            <w:tcW w:type="dxa" w:w="5040"/>
            <w:shd w:fill="FAF8F6" w:color="auto" w:val="clear"/>
            <w:tcMar>
              <w:top w:type="dxa" w:w="60"/>
              <w:left w:type="dxa" w:w="100"/>
              <w:bottom w:type="dxa" w:w="60"/>
              <w:right w:type="dxa" w:w="100"/>
            </w:tcMar>
          </w:tcPr>
          <w:p>
            <w:pPr>
              <w:spacing w:after="0"/>
            </w:pPr>
            <w:r>
              <w:rPr>
                <w:rFonts w:ascii="Consolas" w:cs="Consolas" w:eastAsia="Consolas" w:hAnsi="Consolas"/>
                <w:color w:val="5A3A22"/>
                <w:sz w:val="18"/>
                <w:szCs w:val="18"/>
              </w:rPr>
              <w:t xml:space="preserve">POST /api/drafts/send {ids, confirm: true}</w:t>
            </w:r>
            <w:r>
              <w:rPr>
                <w:sz w:val="18"/>
                <w:szCs w:val="18"/>
              </w:rPr>
              <w:t xml:space="preserve"> (at most 25)</w:t>
            </w:r>
          </w:p>
        </w:tc>
      </w:tr>
      <w:tr>
        <w:tc>
          <w:tcPr>
            <w:tcW w:type="dxa" w:w="5040"/>
            <w:tcMar>
              <w:top w:type="dxa" w:w="60"/>
              <w:left w:type="dxa" w:w="100"/>
              <w:bottom w:type="dxa" w:w="60"/>
              <w:right w:type="dxa" w:w="100"/>
            </w:tcMar>
          </w:tcPr>
          <w:p>
            <w:pPr>
              <w:spacing w:after="0"/>
            </w:pPr>
            <w:r>
              <w:rPr>
                <w:sz w:val="18"/>
                <w:szCs w:val="18"/>
              </w:rPr>
              <w:t xml:space="preserve">Check for new messages</w:t>
            </w:r>
          </w:p>
        </w:tc>
        <w:tc>
          <w:tcPr>
            <w:tcW w:type="dxa" w:w="5040"/>
            <w:tcMar>
              <w:top w:type="dxa" w:w="60"/>
              <w:left w:type="dxa" w:w="100"/>
              <w:bottom w:type="dxa" w:w="60"/>
              <w:right w:type="dxa" w:w="100"/>
            </w:tcMar>
          </w:tcPr>
          <w:p>
            <w:pPr>
              <w:spacing w:after="0"/>
            </w:pPr>
            <w:r>
              <w:rPr>
                <w:rFonts w:ascii="Consolas" w:cs="Consolas" w:eastAsia="Consolas" w:hAnsi="Consolas"/>
                <w:color w:val="5A3A22"/>
                <w:sz w:val="18"/>
                <w:szCs w:val="18"/>
              </w:rPr>
              <w:t xml:space="preserve">POST /api/sync</w:t>
            </w:r>
            <w:r>
              <w:rPr>
                <w:sz w:val="18"/>
                <w:szCs w:val="18"/>
              </w:rPr>
              <w:t xml:space="preserve">, then polls </w:t>
            </w:r>
            <w:r>
              <w:rPr>
                <w:rFonts w:ascii="Consolas" w:cs="Consolas" w:eastAsia="Consolas" w:hAnsi="Consolas"/>
                <w:color w:val="5A3A22"/>
                <w:sz w:val="18"/>
                <w:szCs w:val="18"/>
              </w:rPr>
              <w:t xml:space="preserve">/api/stats</w:t>
            </w:r>
            <w:r>
              <w:rPr>
                <w:sz w:val="18"/>
                <w:szCs w:val="18"/>
              </w:rPr>
              <w:t xml:space="preserve"> every 4 s while syncing</w:t>
            </w:r>
          </w:p>
        </w:tc>
      </w:tr>
    </w:tbl>
    <w:p>
      <w:pPr>
        <w:spacing w:after="120"/>
      </w:pPr>
    </w:p>
    <w:p>
      <w:pPr>
        <w:pStyle w:val="Heading2"/>
      </w:pPr>
      <w:r>
        <w:t xml:space="preserve">4.4 Auto-send UX</w:t>
      </w:r>
    </w:p>
    <w:p>
      <w:pPr>
        <w:pStyle w:val="ListParagraph"/>
        <w:numPr>
          <w:ilvl w:val="0"/>
          <w:numId w:val="2"/>
        </w:numPr>
        <w:spacing w:after="40"/>
      </w:pPr>
      <w:r>
        <w:t xml:space="preserve">A card whose draft is scheduled shows an amber </w:t>
      </w:r>
      <w:r>
        <w:rPr>
          <w:b/>
          <w:bCs/>
        </w:rPr>
        <w:t xml:space="preserve">Auto-sends in Ns</w:t>
      </w:r>
      <w:r>
        <w:t xml:space="preserve"> pill. A one-second ticker updates every </w:t>
      </w:r>
      <w:r>
        <w:rPr>
          <w:rFonts w:ascii="Consolas" w:cs="Consolas" w:eastAsia="Consolas" w:hAnsi="Consolas"/>
          <w:color w:val="5A3A22"/>
          <w:sz w:val="19"/>
          <w:szCs w:val="19"/>
        </w:rPr>
        <w:t xml:space="preserve">[data-countdown]</w:t>
      </w:r>
      <w:r>
        <w:t xml:space="preserve"> element from </w:t>
      </w:r>
      <w:r>
        <w:rPr>
          <w:rFonts w:ascii="Consolas" w:cs="Consolas" w:eastAsia="Consolas" w:hAnsi="Consolas"/>
          <w:color w:val="5A3A22"/>
          <w:sz w:val="19"/>
          <w:szCs w:val="19"/>
        </w:rPr>
        <w:t xml:space="preserve">auto_send_at</w:t>
      </w:r>
      <w:r>
        <w:t xml:space="preserve">, with no network calls.</w:t>
      </w:r>
    </w:p>
    <w:p>
      <w:pPr>
        <w:pStyle w:val="ListParagraph"/>
        <w:numPr>
          <w:ilvl w:val="0"/>
          <w:numId w:val="2"/>
        </w:numPr>
        <w:spacing w:after="40"/>
      </w:pPr>
      <w:r>
        <w:rPr>
          <w:b/>
          <w:bCs/>
        </w:rPr>
        <w:t xml:space="preserve">Focusing the reply textarea holds the draft at once.</w:t>
      </w:r>
      <w:r>
        <w:t xml:space="preserve"> The pill turns into "auto-send held" without a re-render, so focus and cursor stay put, and </w:t>
      </w:r>
      <w:r>
        <w:rPr>
          <w:rFonts w:ascii="Consolas" w:cs="Consolas" w:eastAsia="Consolas" w:hAnsi="Consolas"/>
          <w:color w:val="5A3A22"/>
          <w:sz w:val="19"/>
          <w:szCs w:val="19"/>
        </w:rPr>
        <w:t xml:space="preserve">POST /api/drafts/hold</w:t>
      </w:r>
      <w:r>
        <w:t xml:space="preserve"> is sent. This closes the "it went out while I was typing" race.</w:t>
      </w:r>
    </w:p>
    <w:p>
      <w:pPr>
        <w:pStyle w:val="ListParagraph"/>
        <w:numPr>
          <w:ilvl w:val="0"/>
          <w:numId w:val="2"/>
        </w:numPr>
        <w:spacing w:after="40"/>
      </w:pPr>
      <w:r>
        <w:t xml:space="preserve">The </w:t>
      </w:r>
      <w:r>
        <w:rPr>
          <w:b/>
          <w:bCs/>
        </w:rPr>
        <w:t xml:space="preserve">Hold</w:t>
      </w:r>
      <w:r>
        <w:t xml:space="preserve"> button does the same and then reloads.</w:t>
      </w:r>
    </w:p>
    <w:p>
      <w:pPr>
        <w:pStyle w:val="ListParagraph"/>
        <w:numPr>
          <w:ilvl w:val="0"/>
          <w:numId w:val="2"/>
        </w:numPr>
        <w:spacing w:after="40"/>
      </w:pPr>
      <w:r>
        <w:t xml:space="preserve">When a countdown passes zero by more than 3 seconds, the page reloads the queue (at most once every 5 seconds) so the sent card disappears. The server's job checks every 5 seconds.</w:t>
      </w:r>
    </w:p>
    <w:p>
      <w:pPr>
        <w:pStyle w:val="ListParagraph"/>
        <w:numPr>
          <w:ilvl w:val="0"/>
          <w:numId w:val="2"/>
        </w:numPr>
        <w:spacing w:after="40"/>
      </w:pPr>
      <w:r>
        <w:t xml:space="preserve">The stats line shows </w:t>
      </w:r>
      <w:r>
        <w:rPr>
          <w:rFonts w:ascii="Consolas" w:cs="Consolas" w:eastAsia="Consolas" w:hAnsi="Consolas"/>
          <w:color w:val="5A3A22"/>
          <w:sz w:val="19"/>
          <w:szCs w:val="19"/>
        </w:rPr>
        <w:t xml:space="preserve">auto-send on (N today)</w:t>
      </w:r>
      <w:r>
        <w:t xml:space="preserve"> when the setting is enabled.</w:t>
      </w:r>
    </w:p>
    <w:p>
      <w:pPr>
        <w:pStyle w:val="Heading2"/>
      </w:pPr>
      <w:r>
        <w:t xml:space="preserve">4.5 Refresh model (Task: auto refresh)</w:t>
      </w:r>
    </w:p>
    <w:tbl>
      <w:tblPr>
        <w:tblW w:type="dxa" w:w="10080"/>
        <w:tblBorders>
          <w:top w:val="single" w:color="D9D3CB" w:sz="4"/>
          <w:left w:val="single" w:color="D9D3CB" w:sz="4"/>
          <w:bottom w:val="single" w:color="D9D3CB" w:sz="4"/>
          <w:right w:val="single" w:color="D9D3CB" w:sz="4"/>
          <w:insideH w:val="single" w:color="D9D3CB" w:sz="4"/>
          <w:insideV w:val="single" w:color="D9D3CB" w:sz="4"/>
        </w:tblBorders>
        <w:tblLayout w:type="fixed"/>
      </w:tblPr>
      <w:tblGrid>
        <w:gridCol w:w="4509"/>
        <w:gridCol w:w="5571"/>
      </w:tblGrid>
      <w:tr>
        <w:trPr>
          <w:tblHeader/>
        </w:trPr>
        <w:tc>
          <w:tcPr>
            <w:tcW w:type="dxa" w:w="4509"/>
            <w:shd w:fill="F1E7DE" w:color="auto" w:val="clear"/>
            <w:tcMar>
              <w:top w:type="dxa" w:w="60"/>
              <w:left w:type="dxa" w:w="100"/>
              <w:bottom w:type="dxa" w:w="60"/>
              <w:right w:type="dxa" w:w="100"/>
            </w:tcMar>
          </w:tcPr>
          <w:p>
            <w:pPr>
              <w:spacing w:after="0"/>
            </w:pPr>
            <w:r>
              <w:rPr>
                <w:b/>
                <w:bCs/>
                <w:sz w:val="18"/>
                <w:szCs w:val="18"/>
              </w:rPr>
              <w:t xml:space="preserve">Trigger</w:t>
            </w:r>
          </w:p>
        </w:tc>
        <w:tc>
          <w:tcPr>
            <w:tcW w:type="dxa" w:w="5571"/>
            <w:shd w:fill="F1E7DE" w:color="auto" w:val="clear"/>
            <w:tcMar>
              <w:top w:type="dxa" w:w="60"/>
              <w:left w:type="dxa" w:w="100"/>
              <w:bottom w:type="dxa" w:w="60"/>
              <w:right w:type="dxa" w:w="100"/>
            </w:tcMar>
          </w:tcPr>
          <w:p>
            <w:pPr>
              <w:spacing w:after="0"/>
            </w:pPr>
            <w:r>
              <w:rPr>
                <w:b/>
                <w:bCs/>
                <w:sz w:val="18"/>
                <w:szCs w:val="18"/>
              </w:rPr>
              <w:t xml:space="preserve">What happens</w:t>
            </w:r>
          </w:p>
        </w:tc>
      </w:tr>
      <w:tr>
        <w:tc>
          <w:tcPr>
            <w:tcW w:type="dxa" w:w="4509"/>
            <w:tcMar>
              <w:top w:type="dxa" w:w="60"/>
              <w:left w:type="dxa" w:w="100"/>
              <w:bottom w:type="dxa" w:w="60"/>
              <w:right w:type="dxa" w:w="100"/>
            </w:tcMar>
          </w:tcPr>
          <w:p>
            <w:pPr>
              <w:spacing w:after="0"/>
            </w:pPr>
            <w:r>
              <w:rPr>
                <w:sz w:val="18"/>
                <w:szCs w:val="18"/>
              </w:rPr>
              <w:t xml:space="preserve">Page load / switching to Chat</w:t>
            </w:r>
          </w:p>
        </w:tc>
        <w:tc>
          <w:tcPr>
            <w:tcW w:type="dxa" w:w="5571"/>
            <w:tcMar>
              <w:top w:type="dxa" w:w="60"/>
              <w:left w:type="dxa" w:w="100"/>
              <w:bottom w:type="dxa" w:w="60"/>
              <w:right w:type="dxa" w:w="100"/>
            </w:tcMar>
          </w:tcPr>
          <w:p>
            <w:pPr>
              <w:spacing w:after="0"/>
            </w:pPr>
            <w:r>
              <w:rPr>
                <w:rFonts w:ascii="Consolas" w:cs="Consolas" w:eastAsia="Consolas" w:hAnsi="Consolas"/>
                <w:color w:val="5A3A22"/>
                <w:sz w:val="18"/>
                <w:szCs w:val="18"/>
              </w:rPr>
              <w:t xml:space="preserve">loadChat()</w:t>
            </w:r>
            <w:r>
              <w:rPr>
                <w:sz w:val="18"/>
                <w:szCs w:val="18"/>
              </w:rPr>
              <w:t xml:space="preserve">: queue + FAQs + stats</w:t>
            </w:r>
          </w:p>
        </w:tc>
      </w:tr>
      <w:tr>
        <w:tc>
          <w:tcPr>
            <w:tcW w:type="dxa" w:w="4509"/>
            <w:shd w:fill="FAF8F6" w:color="auto" w:val="clear"/>
            <w:tcMar>
              <w:top w:type="dxa" w:w="60"/>
              <w:left w:type="dxa" w:w="100"/>
              <w:bottom w:type="dxa" w:w="60"/>
              <w:right w:type="dxa" w:w="100"/>
            </w:tcMar>
          </w:tcPr>
          <w:p>
            <w:pPr>
              <w:spacing w:after="0"/>
            </w:pPr>
            <w:r>
              <w:rPr>
                <w:sz w:val="18"/>
                <w:szCs w:val="18"/>
              </w:rPr>
              <w:t xml:space="preserve">Server boot</w:t>
            </w:r>
          </w:p>
        </w:tc>
        <w:tc>
          <w:tcPr>
            <w:tcW w:type="dxa" w:w="5571"/>
            <w:shd w:fill="FAF8F6" w:color="auto" w:val="clear"/>
            <w:tcMar>
              <w:top w:type="dxa" w:w="60"/>
              <w:left w:type="dxa" w:w="100"/>
              <w:bottom w:type="dxa" w:w="60"/>
              <w:right w:type="dxa" w:w="100"/>
            </w:tcMar>
          </w:tcPr>
          <w:p>
            <w:pPr>
              <w:spacing w:after="0"/>
            </w:pPr>
            <w:r>
              <w:rPr>
                <w:sz w:val="18"/>
                <w:szCs w:val="18"/>
              </w:rPr>
              <w:t xml:space="preserve">The server syncs Instagram right away; the page shows "syncing..." and polls stats every 4 s until it finishes</w:t>
            </w:r>
          </w:p>
        </w:tc>
      </w:tr>
      <w:tr>
        <w:tc>
          <w:tcPr>
            <w:tcW w:type="dxa" w:w="4509"/>
            <w:tcMar>
              <w:top w:type="dxa" w:w="60"/>
              <w:left w:type="dxa" w:w="100"/>
              <w:bottom w:type="dxa" w:w="60"/>
              <w:right w:type="dxa" w:w="100"/>
            </w:tcMar>
          </w:tcPr>
          <w:p>
            <w:pPr>
              <w:spacing w:after="0"/>
            </w:pPr>
            <w:r>
              <w:rPr>
                <w:sz w:val="18"/>
                <w:szCs w:val="18"/>
              </w:rPr>
              <w:t xml:space="preserve">Every 15 minutes (server)</w:t>
            </w:r>
          </w:p>
        </w:tc>
        <w:tc>
          <w:tcPr>
            <w:tcW w:type="dxa" w:w="5571"/>
            <w:tcMar>
              <w:top w:type="dxa" w:w="60"/>
              <w:left w:type="dxa" w:w="100"/>
              <w:bottom w:type="dxa" w:w="60"/>
              <w:right w:type="dxa" w:w="100"/>
            </w:tcMar>
          </w:tcPr>
          <w:p>
            <w:pPr>
              <w:spacing w:after="0"/>
            </w:pPr>
            <w:r>
              <w:rPr>
                <w:sz w:val="18"/>
                <w:szCs w:val="18"/>
              </w:rPr>
              <w:t xml:space="preserve">The background job syncs Instagram and creates drafts; </w:t>
            </w:r>
            <w:r>
              <w:rPr>
                <w:rFonts w:ascii="Consolas" w:cs="Consolas" w:eastAsia="Consolas" w:hAnsi="Consolas"/>
                <w:color w:val="5A3A22"/>
                <w:sz w:val="18"/>
                <w:szCs w:val="18"/>
              </w:rPr>
              <w:t xml:space="preserve">stats.sync.next_run</w:t>
            </w:r>
            <w:r>
              <w:rPr>
                <w:sz w:val="18"/>
                <w:szCs w:val="18"/>
              </w:rPr>
              <w:t xml:space="preserve"> gives the next time</w:t>
            </w:r>
          </w:p>
        </w:tc>
      </w:tr>
      <w:tr>
        <w:tc>
          <w:tcPr>
            <w:tcW w:type="dxa" w:w="4509"/>
            <w:shd w:fill="FAF8F6" w:color="auto" w:val="clear"/>
            <w:tcMar>
              <w:top w:type="dxa" w:w="60"/>
              <w:left w:type="dxa" w:w="100"/>
              <w:bottom w:type="dxa" w:w="60"/>
              <w:right w:type="dxa" w:w="100"/>
            </w:tcMar>
          </w:tcPr>
          <w:p>
            <w:pPr>
              <w:spacing w:after="0"/>
            </w:pPr>
            <w:r>
              <w:rPr>
                <w:sz w:val="18"/>
                <w:szCs w:val="18"/>
              </w:rPr>
              <w:t xml:space="preserve">Every 20 s (browser, </w:t>
            </w:r>
            <w:r>
              <w:rPr>
                <w:rFonts w:ascii="Consolas" w:cs="Consolas" w:eastAsia="Consolas" w:hAnsi="Consolas"/>
                <w:color w:val="5A3A22"/>
                <w:sz w:val="18"/>
                <w:szCs w:val="18"/>
              </w:rPr>
              <w:t xml:space="preserve">REFRESH_MS</w:t>
            </w:r>
            <w:r>
              <w:rPr>
                <w:sz w:val="18"/>
                <w:szCs w:val="18"/>
              </w:rPr>
              <w:t xml:space="preserve">)</w:t>
            </w:r>
          </w:p>
        </w:tc>
        <w:tc>
          <w:tcPr>
            <w:tcW w:type="dxa" w:w="5571"/>
            <w:shd w:fill="FAF8F6" w:color="auto" w:val="clear"/>
            <w:tcMar>
              <w:top w:type="dxa" w:w="60"/>
              <w:left w:type="dxa" w:w="100"/>
              <w:bottom w:type="dxa" w:w="60"/>
              <w:right w:type="dxa" w:w="100"/>
            </w:tcMar>
          </w:tcPr>
          <w:p>
            <w:pPr>
              <w:spacing w:after="0"/>
            </w:pPr>
            <w:r>
              <w:rPr>
                <w:rFonts w:ascii="Consolas" w:cs="Consolas" w:eastAsia="Consolas" w:hAnsi="Consolas"/>
                <w:color w:val="5A3A22"/>
                <w:sz w:val="18"/>
                <w:szCs w:val="18"/>
              </w:rPr>
              <w:t xml:space="preserve">loadChat()</w:t>
            </w:r>
            <w:r>
              <w:rPr>
                <w:sz w:val="18"/>
                <w:szCs w:val="18"/>
              </w:rPr>
              <w:t xml:space="preserve"> if Chat is visible, the tab is visible and </w:t>
            </w:r>
            <w:r>
              <w:rPr>
                <w:rFonts w:ascii="Consolas" w:cs="Consolas" w:eastAsia="Consolas" w:hAnsi="Consolas"/>
                <w:color w:val="5A3A22"/>
                <w:sz w:val="18"/>
                <w:szCs w:val="18"/>
              </w:rPr>
              <w:t xml:space="preserve">isBusy()</w:t>
            </w:r>
            <w:r>
              <w:rPr>
                <w:sz w:val="18"/>
                <w:szCs w:val="18"/>
              </w:rPr>
              <w:t xml:space="preserve"> is false</w:t>
            </w:r>
          </w:p>
        </w:tc>
      </w:tr>
      <w:tr>
        <w:tc>
          <w:tcPr>
            <w:tcW w:type="dxa" w:w="4509"/>
            <w:tcMar>
              <w:top w:type="dxa" w:w="60"/>
              <w:left w:type="dxa" w:w="100"/>
              <w:bottom w:type="dxa" w:w="60"/>
              <w:right w:type="dxa" w:w="100"/>
            </w:tcMar>
          </w:tcPr>
          <w:p>
            <w:pPr>
              <w:spacing w:after="0"/>
            </w:pPr>
            <w:r>
              <w:rPr>
                <w:sz w:val="18"/>
                <w:szCs w:val="18"/>
              </w:rPr>
              <w:t xml:space="preserve">Countdown expired</w:t>
            </w:r>
          </w:p>
        </w:tc>
        <w:tc>
          <w:tcPr>
            <w:tcW w:type="dxa" w:w="5571"/>
            <w:tcMar>
              <w:top w:type="dxa" w:w="60"/>
              <w:left w:type="dxa" w:w="100"/>
              <w:bottom w:type="dxa" w:w="60"/>
              <w:right w:type="dxa" w:w="100"/>
            </w:tcMar>
          </w:tcPr>
          <w:p>
            <w:pPr>
              <w:spacing w:after="0"/>
            </w:pPr>
            <w:r>
              <w:rPr>
                <w:rFonts w:ascii="Consolas" w:cs="Consolas" w:eastAsia="Consolas" w:hAnsi="Consolas"/>
                <w:color w:val="5A3A22"/>
                <w:sz w:val="18"/>
                <w:szCs w:val="18"/>
              </w:rPr>
              <w:t xml:space="preserve">loadChat()</w:t>
            </w:r>
            <w:r>
              <w:rPr>
                <w:sz w:val="18"/>
                <w:szCs w:val="18"/>
              </w:rPr>
              <w:t xml:space="preserve"> (throttled)</w:t>
            </w:r>
          </w:p>
        </w:tc>
      </w:tr>
    </w:tbl>
    <w:p>
      <w:pPr>
        <w:spacing w:after="120"/>
      </w:pPr>
    </w:p>
    <w:p>
      <w:pPr>
        <w:spacing w:after="140"/>
      </w:pPr>
      <w:r>
        <w:rPr>
          <w:rFonts w:ascii="Consolas" w:cs="Consolas" w:eastAsia="Consolas" w:hAnsi="Consolas"/>
          <w:color w:val="5A3A22"/>
          <w:sz w:val="19"/>
          <w:szCs w:val="19"/>
        </w:rPr>
        <w:t xml:space="preserve">isBusy()</w:t>
      </w:r>
      <w:r>
        <w:t xml:space="preserve"> is true when the send or cost dialog is open, a queue textarea has focus, or any textarea differs from its saved </w:t>
      </w:r>
      <w:r>
        <w:rPr>
          <w:rFonts w:ascii="Consolas" w:cs="Consolas" w:eastAsia="Consolas" w:hAnsi="Consolas"/>
          <w:color w:val="5A3A22"/>
          <w:sz w:val="19"/>
          <w:szCs w:val="19"/>
        </w:rPr>
        <w:t xml:space="preserve">body</w:t>
      </w:r>
      <w:r>
        <w:t xml:space="preserve">. Then the refresh is skipped and retried on the next tick, so work in progress is never thrown away. The stats line reads </w:t>
      </w:r>
      <w:r>
        <w:rPr>
          <w:rFonts w:ascii="Consolas" w:cs="Consolas" w:eastAsia="Consolas" w:hAnsi="Consolas"/>
          <w:color w:val="5A3A22"/>
          <w:sz w:val="19"/>
          <w:szCs w:val="19"/>
        </w:rPr>
        <w:t xml:space="preserve">checked 7:28 pm, next 7:43 pm</w:t>
      </w:r>
      <w:r>
        <w:t xml:space="preserve">.</w:t>
      </w:r>
    </w:p>
    <w:p>
      <w:pPr>
        <w:pStyle w:val="Heading1"/>
      </w:pPr>
      <w:r>
        <w:t xml:space="preserve">5. Sales module</w:t>
      </w:r>
    </w:p>
    <w:p>
      <w:pPr>
        <w:pStyle w:val="ListParagraph"/>
        <w:numPr>
          <w:ilvl w:val="0"/>
          <w:numId w:val="2"/>
        </w:numPr>
        <w:spacing w:after="40"/>
      </w:pPr>
      <w:r>
        <w:rPr>
          <w:b/>
          <w:bCs/>
        </w:rPr>
        <w:t xml:space="preserve">Tiles:</w:t>
      </w:r>
      <w:r>
        <w:t xml:space="preserve"> leads, quoted, sample/order, median first reply, replied within 1 h, waiting for us.</w:t>
      </w:r>
    </w:p>
    <w:p>
      <w:pPr>
        <w:pStyle w:val="ListParagraph"/>
        <w:numPr>
          <w:ilvl w:val="0"/>
          <w:numId w:val="2"/>
        </w:numPr>
        <w:spacing w:after="40"/>
      </w:pPr>
      <w:r>
        <w:rPr>
          <w:b/>
          <w:bCs/>
        </w:rPr>
        <w:t xml:space="preserve">Funnel bars:</w:t>
      </w:r>
      <w:r>
        <w:t xml:space="preserve"> click one to list its leads. </w:t>
      </w:r>
      <w:r>
        <w:rPr>
          <w:b/>
          <w:bCs/>
        </w:rPr>
        <w:t xml:space="preserve">Lost reasons:</w:t>
      </w:r>
      <w:r>
        <w:t xml:space="preserve"> click one to list them.</w:t>
      </w:r>
    </w:p>
    <w:p>
      <w:pPr>
        <w:pStyle w:val="ListParagraph"/>
        <w:numPr>
          <w:ilvl w:val="0"/>
          <w:numId w:val="2"/>
        </w:numPr>
        <w:spacing w:after="40"/>
      </w:pPr>
      <w:r>
        <w:rPr>
          <w:b/>
          <w:bCs/>
        </w:rPr>
        <w:t xml:space="preserve">Weekly columns:</w:t>
      </w:r>
      <w:r>
        <w:t xml:space="preserve"> an inline SVG with a nice-rounded axis and hover tooltips.</w:t>
      </w:r>
    </w:p>
    <w:p>
      <w:pPr>
        <w:pStyle w:val="ListParagraph"/>
        <w:numPr>
          <w:ilvl w:val="0"/>
          <w:numId w:val="2"/>
        </w:numPr>
        <w:spacing w:after="40"/>
      </w:pPr>
      <w:r>
        <w:rPr>
          <w:b/>
          <w:bCs/>
        </w:rPr>
        <w:t xml:space="preserve">Open pipeline board:</w:t>
      </w:r>
      <w:r>
        <w:t xml:space="preserve"> five lanes, at most 40 cards each. Drag a card, or use its select, to change the stage (</w:t>
      </w:r>
      <w:r>
        <w:rPr>
          <w:rFonts w:ascii="Consolas" w:cs="Consolas" w:eastAsia="Consolas" w:hAnsi="Consolas"/>
          <w:color w:val="5A3A22"/>
          <w:sz w:val="19"/>
          <w:szCs w:val="19"/>
        </w:rPr>
        <w:t xml:space="preserve">POST /api/funnel/{conversation_id}/stage</w:t>
      </w:r>
      <w:r>
        <w:t xml:space="preserve">). "Auto" clears the override.</w:t>
      </w:r>
    </w:p>
    <w:p>
      <w:pPr>
        <w:pStyle w:val="ListParagraph"/>
        <w:numPr>
          <w:ilvl w:val="0"/>
          <w:numId w:val="2"/>
        </w:numPr>
        <w:spacing w:after="40"/>
      </w:pPr>
      <w:r>
        <w:rPr>
          <w:b/>
          <w:bCs/>
        </w:rPr>
        <w:t xml:space="preserve">Strategist:</w:t>
      </w:r>
      <w:r>
        <w:t xml:space="preserve"> preset questions, </w:t>
      </w:r>
      <w:r>
        <w:rPr>
          <w:rFonts w:ascii="Consolas" w:cs="Consolas" w:eastAsia="Consolas" w:hAnsi="Consolas"/>
          <w:color w:val="5A3A22"/>
          <w:sz w:val="19"/>
          <w:szCs w:val="19"/>
        </w:rPr>
        <w:t xml:space="preserve">estimate</w:t>
      </w:r>
      <w:r>
        <w:t xml:space="preserve"> then a cost dialog, then </w:t>
      </w:r>
      <w:r>
        <w:rPr>
          <w:rFonts w:ascii="Consolas" w:cs="Consolas" w:eastAsia="Consolas" w:hAnsi="Consolas"/>
          <w:color w:val="5A3A22"/>
          <w:sz w:val="19"/>
          <w:szCs w:val="19"/>
        </w:rPr>
        <w:t xml:space="preserve">POST /api/strategy</w:t>
      </w:r>
      <w:r>
        <w:t xml:space="preserve"> with </w:t>
      </w:r>
      <w:r>
        <w:rPr>
          <w:rFonts w:ascii="Consolas" w:cs="Consolas" w:eastAsia="Consolas" w:hAnsi="Consolas"/>
          <w:color w:val="5A3A22"/>
          <w:sz w:val="19"/>
          <w:szCs w:val="19"/>
        </w:rPr>
        <w:t xml:space="preserve">confirm: true</w:t>
      </w:r>
      <w:r>
        <w:t xml:space="preserve">. The history is kept in memory (</w:t>
      </w:r>
      <w:r>
        <w:rPr>
          <w:rFonts w:ascii="Consolas" w:cs="Consolas" w:eastAsia="Consolas" w:hAnsi="Consolas"/>
          <w:color w:val="5A3A22"/>
          <w:sz w:val="19"/>
          <w:szCs w:val="19"/>
        </w:rPr>
        <w:t xml:space="preserve">sales.history</w:t>
      </w:r>
      <w:r>
        <w:t xml:space="preserve">) and sent with each question. "New conversation" clears it.</w:t>
      </w:r>
    </w:p>
    <w:p>
      <w:pPr>
        <w:pStyle w:val="Heading1"/>
      </w:pPr>
      <w:r>
        <w:t xml:space="preserve">6. Marketing and Settings modules</w:t>
      </w:r>
    </w:p>
    <w:p>
      <w:pPr>
        <w:pStyle w:val="ListParagraph"/>
        <w:numPr>
          <w:ilvl w:val="0"/>
          <w:numId w:val="2"/>
        </w:numPr>
        <w:spacing w:after="40"/>
      </w:pPr>
      <w:r>
        <w:rPr>
          <w:b/>
          <w:bCs/>
        </w:rPr>
        <w:t xml:space="preserve">Marketing:</w:t>
      </w:r>
      <w:r>
        <w:t xml:space="preserve"> tiles for outreach sent, real replies, quoted and orders. A template table (real replies exclude instant auto-responses) and a source table.</w:t>
      </w:r>
    </w:p>
    <w:p>
      <w:pPr>
        <w:pStyle w:val="ListParagraph"/>
        <w:numPr>
          <w:ilvl w:val="0"/>
          <w:numId w:val="2"/>
        </w:numPr>
        <w:spacing w:after="40"/>
      </w:pPr>
      <w:r>
        <w:rPr>
          <w:b/>
          <w:bCs/>
        </w:rPr>
        <w:t xml:space="preserve">Settings:</w:t>
      </w:r>
    </w:p>
    <w:p>
      <w:pPr>
        <w:pStyle w:val="ListParagraph"/>
        <w:numPr>
          <w:ilvl w:val="1"/>
          <w:numId w:val="2"/>
        </w:numPr>
        <w:spacing w:after="40"/>
      </w:pPr>
      <w:r>
        <w:t xml:space="preserve">Status: Instagram, AI drafts, strategist, archive size, summaries, last sync.</w:t>
      </w:r>
    </w:p>
    <w:p>
      <w:pPr>
        <w:pStyle w:val="ListParagraph"/>
        <w:numPr>
          <w:ilvl w:val="1"/>
          <w:numId w:val="2"/>
        </w:numPr>
        <w:spacing w:after="40"/>
      </w:pPr>
      <w:r>
        <w:t xml:space="preserve">Context window days, lost-after days, and the </w:t>
      </w:r>
      <w:r>
        <w:rPr>
          <w:b/>
          <w:bCs/>
        </w:rPr>
        <w:t xml:space="preserve">Auto-send trusted FAQ answers</w:t>
      </w:r>
      <w:r>
        <w:t xml:space="preserve"> checkbox (help text: "Sends an unchanged trusted answer 60s after it's drafted...").</w:t>
      </w:r>
    </w:p>
    <w:p>
      <w:pPr>
        <w:pStyle w:val="ListParagraph"/>
        <w:numPr>
          <w:ilvl w:val="1"/>
          <w:numId w:val="2"/>
        </w:numPr>
        <w:spacing w:after="40"/>
      </w:pPr>
      <w:r>
        <w:t xml:space="preserve">Bedrock model picker (only when </w:t>
      </w:r>
      <w:r>
        <w:rPr>
          <w:rFonts w:ascii="Consolas" w:cs="Consolas" w:eastAsia="Consolas" w:hAnsi="Consolas"/>
          <w:color w:val="5A3A22"/>
          <w:sz w:val="19"/>
          <w:szCs w:val="19"/>
        </w:rPr>
        <w:t xml:space="preserve">provider == "bedrock"</w:t>
      </w:r>
      <w:r>
        <w:t xml:space="preserve">).</w:t>
      </w:r>
    </w:p>
    <w:p>
      <w:pPr>
        <w:pStyle w:val="ListParagraph"/>
        <w:numPr>
          <w:ilvl w:val="1"/>
          <w:numId w:val="2"/>
        </w:numPr>
        <w:spacing w:after="40"/>
      </w:pPr>
      <w:r>
        <w:t xml:space="preserve">FAQ editor: each FAQ shows "approved unchanged in Chat N times" and a </w:t>
      </w:r>
      <w:r>
        <w:rPr>
          <w:b/>
          <w:bCs/>
        </w:rPr>
        <w:t xml:space="preserve">trusted - can auto-send</w:t>
      </w:r>
      <w:r>
        <w:t xml:space="preserve"> pill. Saving an answer withdraws approval.</w:t>
      </w:r>
    </w:p>
    <w:p>
      <w:pPr>
        <w:pStyle w:val="Heading1"/>
      </w:pPr>
      <w:r>
        <w:t xml:space="preserve">7. Styling tokens</w:t>
      </w:r>
    </w:p>
    <w:tbl>
      <w:tblPr>
        <w:tblW w:type="dxa" w:w="10080"/>
        <w:tblBorders>
          <w:top w:val="single" w:color="D9D3CB" w:sz="4"/>
          <w:left w:val="single" w:color="D9D3CB" w:sz="4"/>
          <w:bottom w:val="single" w:color="D9D3CB" w:sz="4"/>
          <w:right w:val="single" w:color="D9D3CB" w:sz="4"/>
          <w:insideH w:val="single" w:color="D9D3CB" w:sz="4"/>
          <w:insideV w:val="single" w:color="D9D3CB" w:sz="4"/>
        </w:tblBorders>
        <w:tblLayout w:type="fixed"/>
      </w:tblPr>
      <w:tblGrid>
        <w:gridCol w:w="2671"/>
        <w:gridCol w:w="2550"/>
        <w:gridCol w:w="4859"/>
      </w:tblGrid>
      <w:tr>
        <w:trPr>
          <w:tblHeader/>
        </w:trPr>
        <w:tc>
          <w:tcPr>
            <w:tcW w:type="dxa" w:w="2671"/>
            <w:shd w:fill="F1E7DE" w:color="auto" w:val="clear"/>
            <w:tcMar>
              <w:top w:type="dxa" w:w="60"/>
              <w:left w:type="dxa" w:w="100"/>
              <w:bottom w:type="dxa" w:w="60"/>
              <w:right w:type="dxa" w:w="100"/>
            </w:tcMar>
          </w:tcPr>
          <w:p>
            <w:pPr>
              <w:spacing w:after="0"/>
            </w:pPr>
            <w:r>
              <w:rPr>
                <w:b/>
                <w:bCs/>
                <w:sz w:val="18"/>
                <w:szCs w:val="18"/>
              </w:rPr>
              <w:t xml:space="preserve">Token</w:t>
            </w:r>
          </w:p>
        </w:tc>
        <w:tc>
          <w:tcPr>
            <w:tcW w:type="dxa" w:w="2550"/>
            <w:shd w:fill="F1E7DE" w:color="auto" w:val="clear"/>
            <w:tcMar>
              <w:top w:type="dxa" w:w="60"/>
              <w:left w:type="dxa" w:w="100"/>
              <w:bottom w:type="dxa" w:w="60"/>
              <w:right w:type="dxa" w:w="100"/>
            </w:tcMar>
          </w:tcPr>
          <w:p>
            <w:pPr>
              <w:spacing w:after="0"/>
            </w:pPr>
            <w:r>
              <w:rPr>
                <w:b/>
                <w:bCs/>
                <w:sz w:val="18"/>
                <w:szCs w:val="18"/>
              </w:rPr>
              <w:t xml:space="preserve">Value</w:t>
            </w:r>
          </w:p>
        </w:tc>
        <w:tc>
          <w:tcPr>
            <w:tcW w:type="dxa" w:w="4859"/>
            <w:shd w:fill="F1E7DE" w:color="auto" w:val="clear"/>
            <w:tcMar>
              <w:top w:type="dxa" w:w="60"/>
              <w:left w:type="dxa" w:w="100"/>
              <w:bottom w:type="dxa" w:w="60"/>
              <w:right w:type="dxa" w:w="100"/>
            </w:tcMar>
          </w:tcPr>
          <w:p>
            <w:pPr>
              <w:spacing w:after="0"/>
            </w:pPr>
            <w:r>
              <w:rPr>
                <w:b/>
                <w:bCs/>
                <w:sz w:val="18"/>
                <w:szCs w:val="18"/>
              </w:rPr>
              <w:t xml:space="preserve">Use</w:t>
            </w:r>
          </w:p>
        </w:tc>
      </w:tr>
      <w:tr>
        <w:tc>
          <w:tcPr>
            <w:tcW w:type="dxa" w:w="2671"/>
            <w:tcMar>
              <w:top w:type="dxa" w:w="60"/>
              <w:left w:type="dxa" w:w="100"/>
              <w:bottom w:type="dxa" w:w="60"/>
              <w:right w:type="dxa" w:w="100"/>
            </w:tcMar>
          </w:tcPr>
          <w:p>
            <w:pPr>
              <w:spacing w:after="0"/>
            </w:pPr>
            <w:r>
              <w:rPr>
                <w:rFonts w:ascii="Consolas" w:cs="Consolas" w:eastAsia="Consolas" w:hAnsi="Consolas"/>
                <w:color w:val="5A3A22"/>
                <w:sz w:val="18"/>
                <w:szCs w:val="18"/>
              </w:rPr>
              <w:t xml:space="preserve">--accent</w:t>
            </w:r>
          </w:p>
        </w:tc>
        <w:tc>
          <w:tcPr>
            <w:tcW w:type="dxa" w:w="2550"/>
            <w:tcMar>
              <w:top w:type="dxa" w:w="60"/>
              <w:left w:type="dxa" w:w="100"/>
              <w:bottom w:type="dxa" w:w="60"/>
              <w:right w:type="dxa" w:w="100"/>
            </w:tcMar>
          </w:tcPr>
          <w:p>
            <w:pPr>
              <w:spacing w:after="0"/>
            </w:pPr>
            <w:r>
              <w:rPr>
                <w:rFonts w:ascii="Consolas" w:cs="Consolas" w:eastAsia="Consolas" w:hAnsi="Consolas"/>
                <w:color w:val="5A3A22"/>
                <w:sz w:val="18"/>
                <w:szCs w:val="18"/>
              </w:rPr>
              <w:t xml:space="preserve">#7a4b2a</w:t>
            </w:r>
          </w:p>
        </w:tc>
        <w:tc>
          <w:tcPr>
            <w:tcW w:type="dxa" w:w="4859"/>
            <w:tcMar>
              <w:top w:type="dxa" w:w="60"/>
              <w:left w:type="dxa" w:w="100"/>
              <w:bottom w:type="dxa" w:w="60"/>
              <w:right w:type="dxa" w:w="100"/>
            </w:tcMar>
          </w:tcPr>
          <w:p>
            <w:pPr>
              <w:spacing w:after="0"/>
            </w:pPr>
            <w:r>
              <w:rPr>
                <w:sz w:val="18"/>
                <w:szCs w:val="18"/>
              </w:rPr>
              <w:t xml:space="preserve">Primary buttons, brand</w:t>
            </w:r>
          </w:p>
        </w:tc>
      </w:tr>
      <w:tr>
        <w:tc>
          <w:tcPr>
            <w:tcW w:type="dxa" w:w="2671"/>
            <w:shd w:fill="FAF8F6" w:color="auto" w:val="clear"/>
            <w:tcMar>
              <w:top w:type="dxa" w:w="60"/>
              <w:left w:type="dxa" w:w="100"/>
              <w:bottom w:type="dxa" w:w="60"/>
              <w:right w:type="dxa" w:w="100"/>
            </w:tcMar>
          </w:tcPr>
          <w:p>
            <w:pPr>
              <w:spacing w:after="0"/>
            </w:pPr>
            <w:r>
              <w:rPr>
                <w:rFonts w:ascii="Consolas" w:cs="Consolas" w:eastAsia="Consolas" w:hAnsi="Consolas"/>
                <w:color w:val="5A3A22"/>
                <w:sz w:val="18"/>
                <w:szCs w:val="18"/>
              </w:rPr>
              <w:t xml:space="preserve">--data</w:t>
            </w:r>
          </w:p>
        </w:tc>
        <w:tc>
          <w:tcPr>
            <w:tcW w:type="dxa" w:w="2550"/>
            <w:shd w:fill="FAF8F6" w:color="auto" w:val="clear"/>
            <w:tcMar>
              <w:top w:type="dxa" w:w="60"/>
              <w:left w:type="dxa" w:w="100"/>
              <w:bottom w:type="dxa" w:w="60"/>
              <w:right w:type="dxa" w:w="100"/>
            </w:tcMar>
          </w:tcPr>
          <w:p>
            <w:pPr>
              <w:spacing w:after="0"/>
            </w:pPr>
            <w:r>
              <w:rPr>
                <w:rFonts w:ascii="Consolas" w:cs="Consolas" w:eastAsia="Consolas" w:hAnsi="Consolas"/>
                <w:color w:val="5A3A22"/>
                <w:sz w:val="18"/>
                <w:szCs w:val="18"/>
              </w:rPr>
              <w:t xml:space="preserve">#b5562a</w:t>
            </w:r>
          </w:p>
        </w:tc>
        <w:tc>
          <w:tcPr>
            <w:tcW w:type="dxa" w:w="4859"/>
            <w:shd w:fill="FAF8F6" w:color="auto" w:val="clear"/>
            <w:tcMar>
              <w:top w:type="dxa" w:w="60"/>
              <w:left w:type="dxa" w:w="100"/>
              <w:bottom w:type="dxa" w:w="60"/>
              <w:right w:type="dxa" w:w="100"/>
            </w:tcMar>
          </w:tcPr>
          <w:p>
            <w:pPr>
              <w:spacing w:after="0"/>
            </w:pPr>
            <w:r>
              <w:rPr>
                <w:sz w:val="18"/>
                <w:szCs w:val="18"/>
              </w:rPr>
              <w:t xml:space="preserve">Single-series chart marks</w:t>
            </w:r>
          </w:p>
        </w:tc>
      </w:tr>
      <w:tr>
        <w:tc>
          <w:tcPr>
            <w:tcW w:type="dxa" w:w="2671"/>
            <w:tcMar>
              <w:top w:type="dxa" w:w="60"/>
              <w:left w:type="dxa" w:w="100"/>
              <w:bottom w:type="dxa" w:w="60"/>
              <w:right w:type="dxa" w:w="100"/>
            </w:tcMar>
          </w:tcPr>
          <w:p>
            <w:pPr>
              <w:spacing w:after="0"/>
            </w:pPr>
            <w:r>
              <w:rPr>
                <w:rFonts w:ascii="Consolas" w:cs="Consolas" w:eastAsia="Consolas" w:hAnsi="Consolas"/>
                <w:color w:val="5A3A22"/>
                <w:sz w:val="18"/>
                <w:szCs w:val="18"/>
              </w:rPr>
              <w:t xml:space="preserve">--high</w:t>
            </w:r>
            <w:r>
              <w:rPr>
                <w:sz w:val="18"/>
                <w:szCs w:val="18"/>
              </w:rPr>
              <w:t xml:space="preserve"> / </w:t>
            </w:r>
            <w:r>
              <w:rPr>
                <w:rFonts w:ascii="Consolas" w:cs="Consolas" w:eastAsia="Consolas" w:hAnsi="Consolas"/>
                <w:color w:val="5A3A22"/>
                <w:sz w:val="18"/>
                <w:szCs w:val="18"/>
              </w:rPr>
              <w:t xml:space="preserve">--high-bg</w:t>
            </w:r>
          </w:p>
        </w:tc>
        <w:tc>
          <w:tcPr>
            <w:tcW w:type="dxa" w:w="2550"/>
            <w:tcMar>
              <w:top w:type="dxa" w:w="60"/>
              <w:left w:type="dxa" w:w="100"/>
              <w:bottom w:type="dxa" w:w="60"/>
              <w:right w:type="dxa" w:w="100"/>
            </w:tcMar>
          </w:tcPr>
          <w:p>
            <w:pPr>
              <w:spacing w:after="0"/>
            </w:pPr>
            <w:r>
              <w:rPr>
                <w:rFonts w:ascii="Consolas" w:cs="Consolas" w:eastAsia="Consolas" w:hAnsi="Consolas"/>
                <w:color w:val="5A3A22"/>
                <w:sz w:val="18"/>
                <w:szCs w:val="18"/>
              </w:rPr>
              <w:t xml:space="preserve">#b42318</w:t>
            </w:r>
            <w:r>
              <w:rPr>
                <w:sz w:val="18"/>
                <w:szCs w:val="18"/>
              </w:rPr>
              <w:t xml:space="preserve"> / </w:t>
            </w:r>
            <w:r>
              <w:rPr>
                <w:rFonts w:ascii="Consolas" w:cs="Consolas" w:eastAsia="Consolas" w:hAnsi="Consolas"/>
                <w:color w:val="5A3A22"/>
                <w:sz w:val="18"/>
                <w:szCs w:val="18"/>
              </w:rPr>
              <w:t xml:space="preserve">#fde7e4</w:t>
            </w:r>
          </w:p>
        </w:tc>
        <w:tc>
          <w:tcPr>
            <w:tcW w:type="dxa" w:w="4859"/>
            <w:tcMar>
              <w:top w:type="dxa" w:w="60"/>
              <w:left w:type="dxa" w:w="100"/>
              <w:bottom w:type="dxa" w:w="60"/>
              <w:right w:type="dxa" w:w="100"/>
            </w:tcMar>
          </w:tcPr>
          <w:p>
            <w:pPr>
              <w:spacing w:after="0"/>
            </w:pPr>
            <w:r>
              <w:rPr>
                <w:sz w:val="18"/>
                <w:szCs w:val="18"/>
              </w:rPr>
              <w:t xml:space="preserve">High priority, errors, badges</w:t>
            </w:r>
          </w:p>
        </w:tc>
      </w:tr>
      <w:tr>
        <w:tc>
          <w:tcPr>
            <w:tcW w:type="dxa" w:w="2671"/>
            <w:shd w:fill="FAF8F6" w:color="auto" w:val="clear"/>
            <w:tcMar>
              <w:top w:type="dxa" w:w="60"/>
              <w:left w:type="dxa" w:w="100"/>
              <w:bottom w:type="dxa" w:w="60"/>
              <w:right w:type="dxa" w:w="100"/>
            </w:tcMar>
          </w:tcPr>
          <w:p>
            <w:pPr>
              <w:spacing w:after="0"/>
            </w:pPr>
            <w:r>
              <w:rPr>
                <w:rFonts w:ascii="Consolas" w:cs="Consolas" w:eastAsia="Consolas" w:hAnsi="Consolas"/>
                <w:color w:val="5A3A22"/>
                <w:sz w:val="18"/>
                <w:szCs w:val="18"/>
              </w:rPr>
              <w:t xml:space="preserve">--med</w:t>
            </w:r>
            <w:r>
              <w:rPr>
                <w:sz w:val="18"/>
                <w:szCs w:val="18"/>
              </w:rPr>
              <w:t xml:space="preserve"> / </w:t>
            </w:r>
            <w:r>
              <w:rPr>
                <w:rFonts w:ascii="Consolas" w:cs="Consolas" w:eastAsia="Consolas" w:hAnsi="Consolas"/>
                <w:color w:val="5A3A22"/>
                <w:sz w:val="18"/>
                <w:szCs w:val="18"/>
              </w:rPr>
              <w:t xml:space="preserve">--med-bg</w:t>
            </w:r>
          </w:p>
        </w:tc>
        <w:tc>
          <w:tcPr>
            <w:tcW w:type="dxa" w:w="2550"/>
            <w:shd w:fill="FAF8F6" w:color="auto" w:val="clear"/>
            <w:tcMar>
              <w:top w:type="dxa" w:w="60"/>
              <w:left w:type="dxa" w:w="100"/>
              <w:bottom w:type="dxa" w:w="60"/>
              <w:right w:type="dxa" w:w="100"/>
            </w:tcMar>
          </w:tcPr>
          <w:p>
            <w:pPr>
              <w:spacing w:after="0"/>
            </w:pPr>
            <w:r>
              <w:rPr>
                <w:rFonts w:ascii="Consolas" w:cs="Consolas" w:eastAsia="Consolas" w:hAnsi="Consolas"/>
                <w:color w:val="5A3A22"/>
                <w:sz w:val="18"/>
                <w:szCs w:val="18"/>
              </w:rPr>
              <w:t xml:space="preserve">#9a6700</w:t>
            </w:r>
            <w:r>
              <w:rPr>
                <w:sz w:val="18"/>
                <w:szCs w:val="18"/>
              </w:rPr>
              <w:t xml:space="preserve"> / </w:t>
            </w:r>
            <w:r>
              <w:rPr>
                <w:rFonts w:ascii="Consolas" w:cs="Consolas" w:eastAsia="Consolas" w:hAnsi="Consolas"/>
                <w:color w:val="5A3A22"/>
                <w:sz w:val="18"/>
                <w:szCs w:val="18"/>
              </w:rPr>
              <w:t xml:space="preserve">#fff4d6</w:t>
            </w:r>
          </w:p>
        </w:tc>
        <w:tc>
          <w:tcPr>
            <w:tcW w:type="dxa" w:w="4859"/>
            <w:shd w:fill="FAF8F6" w:color="auto" w:val="clear"/>
            <w:tcMar>
              <w:top w:type="dxa" w:w="60"/>
              <w:left w:type="dxa" w:w="100"/>
              <w:bottom w:type="dxa" w:w="60"/>
              <w:right w:type="dxa" w:w="100"/>
            </w:tcMar>
          </w:tcPr>
          <w:p>
            <w:pPr>
              <w:spacing w:after="0"/>
            </w:pPr>
            <w:r>
              <w:rPr>
                <w:sz w:val="18"/>
                <w:szCs w:val="18"/>
              </w:rPr>
              <w:t xml:space="preserve">Medium priority, </w:t>
            </w:r>
            <w:r>
              <w:rPr>
                <w:b/>
                <w:bCs/>
                <w:sz w:val="18"/>
                <w:szCs w:val="18"/>
              </w:rPr>
              <w:t xml:space="preserve">auto-send countdown</w:t>
            </w:r>
          </w:p>
        </w:tc>
      </w:tr>
      <w:tr>
        <w:tc>
          <w:tcPr>
            <w:tcW w:type="dxa" w:w="2671"/>
            <w:tcMar>
              <w:top w:type="dxa" w:w="60"/>
              <w:left w:type="dxa" w:w="100"/>
              <w:bottom w:type="dxa" w:w="60"/>
              <w:right w:type="dxa" w:w="100"/>
            </w:tcMar>
          </w:tcPr>
          <w:p>
            <w:pPr>
              <w:spacing w:after="0"/>
            </w:pPr>
            <w:r>
              <w:rPr>
                <w:rFonts w:ascii="Consolas" w:cs="Consolas" w:eastAsia="Consolas" w:hAnsi="Consolas"/>
                <w:color w:val="5A3A22"/>
                <w:sz w:val="18"/>
                <w:szCs w:val="18"/>
              </w:rPr>
              <w:t xml:space="preserve">--ok</w:t>
            </w:r>
            <w:r>
              <w:rPr>
                <w:sz w:val="18"/>
                <w:szCs w:val="18"/>
              </w:rPr>
              <w:t xml:space="preserve"> / </w:t>
            </w:r>
            <w:r>
              <w:rPr>
                <w:rFonts w:ascii="Consolas" w:cs="Consolas" w:eastAsia="Consolas" w:hAnsi="Consolas"/>
                <w:color w:val="5A3A22"/>
                <w:sz w:val="18"/>
                <w:szCs w:val="18"/>
              </w:rPr>
              <w:t xml:space="preserve">--ok-bg</w:t>
            </w:r>
          </w:p>
        </w:tc>
        <w:tc>
          <w:tcPr>
            <w:tcW w:type="dxa" w:w="2550"/>
            <w:tcMar>
              <w:top w:type="dxa" w:w="60"/>
              <w:left w:type="dxa" w:w="100"/>
              <w:bottom w:type="dxa" w:w="60"/>
              <w:right w:type="dxa" w:w="100"/>
            </w:tcMar>
          </w:tcPr>
          <w:p>
            <w:pPr>
              <w:spacing w:after="0"/>
            </w:pPr>
            <w:r>
              <w:rPr>
                <w:rFonts w:ascii="Consolas" w:cs="Consolas" w:eastAsia="Consolas" w:hAnsi="Consolas"/>
                <w:color w:val="5A3A22"/>
                <w:sz w:val="18"/>
                <w:szCs w:val="18"/>
              </w:rPr>
              <w:t xml:space="preserve">#1a7f37</w:t>
            </w:r>
            <w:r>
              <w:rPr>
                <w:sz w:val="18"/>
                <w:szCs w:val="18"/>
              </w:rPr>
              <w:t xml:space="preserve"> / </w:t>
            </w:r>
            <w:r>
              <w:rPr>
                <w:rFonts w:ascii="Consolas" w:cs="Consolas" w:eastAsia="Consolas" w:hAnsi="Consolas"/>
                <w:color w:val="5A3A22"/>
                <w:sz w:val="18"/>
                <w:szCs w:val="18"/>
              </w:rPr>
              <w:t xml:space="preserve">#dcf5e3</w:t>
            </w:r>
          </w:p>
        </w:tc>
        <w:tc>
          <w:tcPr>
            <w:tcW w:type="dxa" w:w="4859"/>
            <w:tcMar>
              <w:top w:type="dxa" w:w="60"/>
              <w:left w:type="dxa" w:w="100"/>
              <w:bottom w:type="dxa" w:w="60"/>
              <w:right w:type="dxa" w:w="100"/>
            </w:tcMar>
          </w:tcPr>
          <w:p>
            <w:pPr>
              <w:spacing w:after="0"/>
            </w:pPr>
            <w:r>
              <w:rPr>
                <w:sz w:val="18"/>
                <w:szCs w:val="18"/>
              </w:rPr>
              <w:t xml:space="preserve">Approved, trusted, connected</w:t>
            </w:r>
          </w:p>
        </w:tc>
      </w:tr>
    </w:tbl>
    <w:p>
      <w:pPr>
        <w:spacing w:after="120"/>
      </w:pPr>
    </w:p>
    <w:p>
      <w:pPr>
        <w:pStyle w:val="Heading1"/>
      </w:pPr>
      <w:r>
        <w:t xml:space="preserve">8. Extending the UI</w:t>
      </w:r>
    </w:p>
    <w:p>
      <w:pPr>
        <w:pStyle w:val="ListParagraph"/>
        <w:numPr>
          <w:ilvl w:val="0"/>
          <w:numId w:val="3"/>
        </w:numPr>
        <w:spacing w:after="40"/>
      </w:pPr>
      <w:r>
        <w:t xml:space="preserve">Add a </w:t>
      </w:r>
      <w:r>
        <w:rPr>
          <w:rFonts w:ascii="Consolas" w:cs="Consolas" w:eastAsia="Consolas" w:hAnsi="Consolas"/>
          <w:color w:val="5A3A22"/>
          <w:sz w:val="19"/>
          <w:szCs w:val="19"/>
        </w:rPr>
        <w:t xml:space="preserve">&lt;section id="x" data-title="X" hidden&gt;</w:t>
      </w:r>
      <w:r>
        <w:t xml:space="preserve"> and a nav button to </w:t>
      </w:r>
      <w:r>
        <w:rPr>
          <w:rFonts w:ascii="Consolas" w:cs="Consolas" w:eastAsia="Consolas" w:hAnsi="Consolas"/>
          <w:color w:val="5A3A22"/>
          <w:sz w:val="19"/>
          <w:szCs w:val="19"/>
        </w:rPr>
        <w:t xml:space="preserve">index.html</w:t>
      </w:r>
      <w:r>
        <w:t xml:space="preserve">.</w:t>
      </w:r>
    </w:p>
    <w:p>
      <w:pPr>
        <w:pStyle w:val="ListParagraph"/>
        <w:numPr>
          <w:ilvl w:val="0"/>
          <w:numId w:val="3"/>
        </w:numPr>
        <w:spacing w:after="40"/>
      </w:pPr>
      <w:r>
        <w:t xml:space="preserve">Create </w:t>
      </w:r>
      <w:r>
        <w:rPr>
          <w:rFonts w:ascii="Consolas" w:cs="Consolas" w:eastAsia="Consolas" w:hAnsi="Consolas"/>
          <w:color w:val="5A3A22"/>
          <w:sz w:val="19"/>
          <w:szCs w:val="19"/>
        </w:rPr>
        <w:t xml:space="preserve">static/x.js</w:t>
      </w:r>
      <w:r>
        <w:t xml:space="preserve"> that defines </w:t>
      </w:r>
      <w:r>
        <w:rPr>
          <w:rFonts w:ascii="Consolas" w:cs="Consolas" w:eastAsia="Consolas" w:hAnsi="Consolas"/>
          <w:color w:val="5A3A22"/>
          <w:sz w:val="19"/>
          <w:szCs w:val="19"/>
        </w:rPr>
        <w:t xml:space="preserve">loadX()</w:t>
      </w:r>
      <w:r>
        <w:t xml:space="preserve"> and sets </w:t>
      </w:r>
      <w:r>
        <w:rPr>
          <w:rFonts w:ascii="Consolas" w:cs="Consolas" w:eastAsia="Consolas" w:hAnsi="Consolas"/>
          <w:color w:val="5A3A22"/>
          <w:sz w:val="19"/>
          <w:szCs w:val="19"/>
        </w:rPr>
        <w:t xml:space="preserve">loaders.x = loadX</w:t>
      </w:r>
      <w:r>
        <w:t xml:space="preserve">. Include it after </w:t>
      </w:r>
      <w:r>
        <w:rPr>
          <w:rFonts w:ascii="Consolas" w:cs="Consolas" w:eastAsia="Consolas" w:hAnsi="Consolas"/>
          <w:color w:val="5A3A22"/>
          <w:sz w:val="19"/>
          <w:szCs w:val="19"/>
        </w:rPr>
        <w:t xml:space="preserve">common.js</w:t>
      </w:r>
      <w:r>
        <w:t xml:space="preserve">.</w:t>
      </w:r>
    </w:p>
    <w:p>
      <w:pPr>
        <w:pStyle w:val="ListParagraph"/>
        <w:numPr>
          <w:ilvl w:val="0"/>
          <w:numId w:val="3"/>
        </w:numPr>
        <w:spacing w:after="40"/>
      </w:pPr>
      <w:r>
        <w:t xml:space="preserve">Add the endpoint in </w:t>
      </w:r>
      <w:r>
        <w:rPr>
          <w:rFonts w:ascii="Consolas" w:cs="Consolas" w:eastAsia="Consolas" w:hAnsi="Consolas"/>
          <w:color w:val="5A3A22"/>
          <w:sz w:val="19"/>
          <w:szCs w:val="19"/>
        </w:rPr>
        <w:t xml:space="preserve">inbox/api.py</w:t>
      </w:r>
      <w:r>
        <w:t xml:space="preserve">, with its logic in a service and a test in </w:t>
      </w:r>
      <w:r>
        <w:rPr>
          <w:rFonts w:ascii="Consolas" w:cs="Consolas" w:eastAsia="Consolas" w:hAnsi="Consolas"/>
          <w:color w:val="5A3A22"/>
          <w:sz w:val="19"/>
          <w:szCs w:val="19"/>
        </w:rPr>
        <w:t xml:space="preserve">tests/test_inbox_api.py</w:t>
      </w:r>
      <w:r>
        <w:t xml:space="preserve">. </w:t>
      </w:r>
      <w:r>
        <w:rPr>
          <w:rFonts w:ascii="Consolas" w:cs="Consolas" w:eastAsia="Consolas" w:hAnsi="Consolas"/>
          <w:color w:val="5A3A22"/>
          <w:sz w:val="19"/>
          <w:szCs w:val="19"/>
        </w:rPr>
        <w:t xml:space="preserve">test_index_page_is_served</w:t>
      </w:r>
      <w:r>
        <w:t xml:space="preserve"> lists the static assets; add the new file there.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F6A63"/>
        <w:sz w:val="16"/>
        <w:szCs w:val="16"/>
      </w:rPr>
      <w:t xml:space="preserve">Page </w:t>
    </w:r>
    <w:r>
      <w:rPr>
        <w:color w:val="6F6A63"/>
        <w:sz w:val="16"/>
        <w:szCs w:val="16"/>
      </w:rPr>
      <w:fldChar w:fldCharType="begin"/>
    </w:r>
    <w:r>
      <w:rPr>
        <w:color w:val="6F6A63"/>
        <w:sz w:val="16"/>
        <w:szCs w:val="16"/>
      </w:rPr>
      <w:instrText xml:space="preserve">PAGE</w:instrText>
    </w:r>
    <w:r>
      <w:rPr>
        <w:color w:val="6F6A63"/>
        <w:sz w:val="16"/>
        <w:szCs w:val="16"/>
      </w:rPr>
      <w:fldChar w:fldCharType="separate"/>
    </w:r>
    <w:r>
      <w:rPr>
        <w:color w:val="6F6A63"/>
        <w:sz w:val="16"/>
        <w:szCs w:val="16"/>
      </w:rPr>
      <w:fldChar w:fldCharType="end"/>
    </w:r>
    <w:r>
      <w:rPr>
        <w:color w:val="6F6A63"/>
        <w:sz w:val="16"/>
        <w:szCs w:val="16"/>
      </w:rPr>
      <w:t xml:space="preserve"> of </w:t>
    </w:r>
    <w:r>
      <w:rPr>
        <w:color w:val="6F6A63"/>
        <w:sz w:val="16"/>
        <w:szCs w:val="16"/>
      </w:rPr>
      <w:fldChar w:fldCharType="begin"/>
    </w:r>
    <w:r>
      <w:rPr>
        <w:color w:val="6F6A63"/>
        <w:sz w:val="16"/>
        <w:szCs w:val="16"/>
      </w:rPr>
      <w:instrText xml:space="preserve">NUMPAGES</w:instrText>
    </w:r>
    <w:r>
      <w:rPr>
        <w:color w:val="6F6A63"/>
        <w:sz w:val="16"/>
        <w:szCs w:val="16"/>
      </w:rPr>
      <w:fldChar w:fldCharType="separate"/>
    </w:r>
    <w:r>
      <w:rPr>
        <w:color w:val="6F6A63"/>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F6A63"/>
        <w:sz w:val="16"/>
        <w:szCs w:val="16"/>
      </w:rPr>
      <w:t xml:space="preserve">Custom Closet Marketing Agent · Frontend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D1A"/>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b/>
      <w:bCs/>
      <w:color w:val="7A4B2A"/>
      <w:sz w:val="32"/>
      <w:szCs w:val="32"/>
    </w:rPr>
  </w:style>
  <w:style w:type="paragraph" w:styleId="Heading2">
    <w:name w:val="Heading 2"/>
    <w:basedOn w:val="Normal"/>
    <w:next w:val="Normal"/>
    <w:qFormat/>
    <w:pPr>
      <w:keepNext/>
      <w:spacing w:after="80" w:before="240"/>
      <w:outlineLvl w:val="1"/>
    </w:pPr>
    <w:rPr>
      <w:b/>
      <w:bCs/>
      <w:color w:val="1F1D1A"/>
      <w:sz w:val="25"/>
      <w:szCs w:val="25"/>
    </w:rPr>
  </w:style>
  <w:style w:type="paragraph" w:styleId="Heading3">
    <w:name w:val="Heading 3"/>
    <w:basedOn w:val="Normal"/>
    <w:next w:val="Normal"/>
    <w:qFormat/>
    <w:pPr>
      <w:keepNext/>
      <w:spacing w:after="60" w:before="180"/>
      <w:outlineLvl w:val="2"/>
    </w:pPr>
    <w:rPr>
      <w:b/>
      <w:bCs/>
      <w:color w:val="4A46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Design</dc:title>
  <dc:creator>Custom Closet Marketing Agent</dc:creator>
  <cp:lastModifiedBy>Un-named</cp:lastModifiedBy>
  <cp:revision>1</cp:revision>
  <dcterms:created xsi:type="dcterms:W3CDTF">2026-10-20T02:40:12.849Z</dcterms:created>
  <dcterms:modified xsi:type="dcterms:W3CDTF">2026-10-20T02:40:12.849Z</dcterms:modified>
</cp:coreProperties>
</file>

<file path=docProps/custom.xml><?xml version="1.0" encoding="utf-8"?>
<Properties xmlns="http://schemas.openxmlformats.org/officeDocument/2006/custom-properties" xmlns:vt="http://schemas.openxmlformats.org/officeDocument/2006/docPropsVTypes"/>
</file>