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7A4B2A"/>
          <w:spacing w:val="40"/>
          <w:sz w:val="20"/>
          <w:szCs w:val="20"/>
        </w:rPr>
        <w:t xml:space="preserve">OPERATIONS, SECURITY AND DEPLOYMENT</w:t>
      </w:r>
    </w:p>
    <w:p>
      <w:pPr>
        <w:spacing w:after="160"/>
      </w:pPr>
      <w:r>
        <w:rPr>
          <w:b/>
          <w:bCs/>
          <w:color w:val="1F1D1A"/>
          <w:sz w:val="52"/>
          <w:szCs w:val="52"/>
        </w:rPr>
        <w:t xml:space="preserve">Operations, Security and Deployment</w:t>
      </w:r>
    </w:p>
    <w:p>
      <w:pPr>
        <w:pBdr>
          <w:bottom w:val="single" w:color="7A4B2A" w:sz="8" w:space="8"/>
        </w:pBdr>
        <w:spacing w:after="240"/>
      </w:pPr>
      <w:r>
        <w:rPr>
          <w:i/>
          <w:iCs/>
          <w:color w:val="6F6A63"/>
          <w:sz w:val="24"/>
          <w:szCs w:val="24"/>
        </w:rPr>
        <w:t xml:space="preserve">Configuration, deployment, monitoring, security posture, limits and known issues</w:t>
      </w:r>
    </w:p>
    <w:p>
      <w:pPr>
        <w:pStyle w:val="Heading1"/>
      </w:pPr>
      <w:r>
        <w:t xml:space="preserve">1. Environments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350"/>
        <w:gridCol w:w="4364"/>
        <w:gridCol w:w="4366"/>
      </w:tblGrid>
      <w:tr>
        <w:trPr>
          <w:tblHeader/>
        </w:trPr>
        <w:tc>
          <w:tcPr>
            <w:tcW w:type="dxa" w:w="135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364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How to run</w:t>
            </w:r>
          </w:p>
        </w:tc>
        <w:tc>
          <w:tcPr>
            <w:tcW w:type="dxa" w:w="436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Database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CLI</w:t>
            </w:r>
          </w:p>
        </w:tc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uv run agent &lt;command&gt;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data/agent.db</w:t>
            </w:r>
            <w:r>
              <w:rPr>
                <w:sz w:val="18"/>
                <w:szCs w:val="18"/>
              </w:rPr>
              <w:t xml:space="preserve">, or the S3 copy when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AGENT_DB_S3_URI</w:t>
            </w:r>
            <w:r>
              <w:rPr>
                <w:sz w:val="18"/>
                <w:szCs w:val="18"/>
              </w:rPr>
              <w:t xml:space="preserve"> is set</w:t>
            </w:r>
          </w:p>
        </w:tc>
      </w:tr>
      <w:tr>
        <w:tc>
          <w:tcPr>
            <w:tcW w:type="dxa" w:w="13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app</w:t>
            </w:r>
          </w:p>
        </w:tc>
        <w:tc>
          <w:tcPr>
            <w:tcW w:type="dxa" w:w="436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uv run agent serve [--host 0.0.0.0] [--port 8000] [--no-open]</w:t>
            </w:r>
          </w:p>
        </w:tc>
        <w:tc>
          <w:tcPr>
            <w:tcW w:type="dxa" w:w="436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file only</w:t>
            </w:r>
          </w:p>
        </w:tc>
      </w:tr>
      <w:tr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AWS daily job</w:t>
            </w:r>
          </w:p>
        </w:tc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Lambda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marketing-agent-daily</w:t>
            </w:r>
            <w:r>
              <w:rPr>
                <w:sz w:val="18"/>
                <w:szCs w:val="18"/>
              </w:rPr>
              <w:t xml:space="preserve"> (EventBridge, 08:00 IST)</w:t>
            </w:r>
          </w:p>
        </w:tc>
        <w:tc>
          <w:tcPr>
            <w:tcW w:type="dxa" w:w="43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s3://marketing-agent-data-&lt;account&gt;/agent.db</w:t>
            </w:r>
          </w:p>
        </w:tc>
      </w:tr>
      <w:tr>
        <w:tc>
          <w:tcPr>
            <w:tcW w:type="dxa" w:w="135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436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PYTHONPATH=src uv run --no-sync pytest -q</w:t>
            </w:r>
          </w:p>
        </w:tc>
        <w:tc>
          <w:tcPr>
            <w:tcW w:type="dxa" w:w="436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In-memory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Configuration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.env</w:t>
      </w:r>
      <w:r>
        <w:t xml:space="preserve">)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240"/>
        <w:gridCol w:w="7840"/>
      </w:tblGrid>
      <w:tr>
        <w:trPr>
          <w:tblHeader/>
        </w:trPr>
        <w:tc>
          <w:tcPr>
            <w:tcW w:type="dxa" w:w="224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784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Variables (defaults)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AGENT_DATA_DIR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data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AGENT_DB_PATH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data/agent.db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AGENT_DB_S3_URI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BRAND_FILE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brand.md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FAQ_FILE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faqs.json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LLM</w:t>
            </w:r>
          </w:p>
        </w:tc>
        <w:tc>
          <w:tcPr>
            <w:tcW w:type="dxa" w:w="78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LLM_PROVIDER</w:t>
            </w:r>
            <w:r>
              <w:rPr>
                <w:sz w:val="18"/>
                <w:szCs w:val="18"/>
              </w:rPr>
              <w:t xml:space="preserve"> (auto),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ANTHROPIC_API_KEY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ANTHROPIC_MODEL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claude-opus-5-5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ANTHROPIC_EFFORT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medium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BEDROCK_MODEL_ID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BEDROCK_REGION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AWS_BEARER_TOKEN_BEDROCK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BEDROCK_USE_ANTHROPIC_SDK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Instagram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IG_ACCESS_TOKEN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IG_USER_ID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IG_PAGE_ID</w:t>
            </w:r>
            <w:r>
              <w:rPr>
                <w:sz w:val="18"/>
                <w:szCs w:val="18"/>
              </w:rPr>
              <w:t xml:space="preserve"> (required with a Page token),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GRAPH_API_VERSION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v23.0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78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GMAIL_CREDENTIALS_FILE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GMAIL_TOKEN_FILE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SENDER_NAME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SENDER_EMAIL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PHYSICAL_ADDRESS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DAILY_EMAIL_CAP</w:t>
            </w:r>
            <w:r>
              <w:rPr>
                <w:sz w:val="18"/>
                <w:szCs w:val="18"/>
              </w:rPr>
              <w:t xml:space="preserve"> (30),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MIN_DELAY_SECONDS</w:t>
            </w:r>
            <w:r>
              <w:rPr>
                <w:sz w:val="18"/>
                <w:szCs w:val="18"/>
              </w:rPr>
              <w:t xml:space="preserve"> (45),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MAX_DELAY_SECONDS</w:t>
            </w:r>
            <w:r>
              <w:rPr>
                <w:sz w:val="18"/>
                <w:szCs w:val="18"/>
              </w:rPr>
              <w:t xml:space="preserve"> (180),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FOLLOWUP_AFTER_DAYS</w:t>
            </w:r>
            <w:r>
              <w:rPr>
                <w:sz w:val="18"/>
                <w:szCs w:val="18"/>
              </w:rPr>
              <w:t xml:space="preserve"> (4),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MAX_FOLLOWUPS</w:t>
            </w:r>
            <w:r>
              <w:rPr>
                <w:sz w:val="18"/>
                <w:szCs w:val="18"/>
              </w:rPr>
              <w:t xml:space="preserve"> (2),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DIGEST_EMAIL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Discovery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HUNTER_API_KEY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DAILY_DRAFT_LIMIT</w:t>
            </w:r>
            <w:r>
              <w:rPr>
                <w:sz w:val="18"/>
                <w:szCs w:val="18"/>
              </w:rPr>
              <w:t xml:space="preserve"> (20),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DAILY_DISCOVERY_LIMIT</w:t>
            </w:r>
            <w:r>
              <w:rPr>
                <w:sz w:val="18"/>
                <w:szCs w:val="18"/>
              </w:rPr>
              <w:t xml:space="preserve"> (10)</w:t>
            </w:r>
          </w:p>
        </w:tc>
      </w:tr>
      <w:tr>
        <w:tc>
          <w:tcPr>
            <w:tcW w:type="dxa" w:w="22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Infra only</w:t>
            </w:r>
          </w:p>
        </w:tc>
        <w:tc>
          <w:tcPr>
            <w:tcW w:type="dxa" w:w="78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ALERT_EMAIL</w:t>
            </w:r>
            <w:r>
              <w:rPr>
                <w:sz w:val="18"/>
                <w:szCs w:val="18"/>
              </w:rPr>
              <w:t xml:space="preserve">; Lambda sets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AGENT_SECRET_ID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In-app settings (stored in the database): context window days, lost-after days, </w:t>
      </w:r>
      <w:r>
        <w:rPr>
          <w:b/>
          <w:bCs/>
        </w:rPr>
        <w:t xml:space="preserve">auto-send trusted FAQ answers (off)</w:t>
      </w:r>
      <w:r>
        <w:t xml:space="preserve">, Bedrock model.</w:t>
      </w:r>
    </w:p>
    <w:p>
      <w:pPr>
        <w:pStyle w:val="Heading1"/>
      </w:pPr>
      <w:r>
        <w:t xml:space="preserve">3. Deployment</w:t>
      </w:r>
    </w:p>
    <w:p>
      <w:pPr>
        <w:pStyle w:val="Heading2"/>
      </w:pPr>
      <w:r>
        <w:t xml:space="preserve">3.1 Local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uv sync</w:t>
      </w:r>
      <w:r>
        <w:t xml:space="preserve">, then copy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.env</w:t>
      </w:r>
      <w:r>
        <w:t xml:space="preserve"> and fill it in. Copy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faqs.example.json</w:t>
      </w:r>
      <w:r>
        <w:t xml:space="preserve"> 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faqs.json</w:t>
      </w:r>
      <w:r>
        <w:t xml:space="preserve"> and write the real answers. Create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brand.md</w:t>
      </w:r>
      <w:r>
        <w:t xml:space="preserve"> (or build it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build-brand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uv run agent serve</w:t>
      </w:r>
      <w:r>
        <w:t xml:space="preserve">. It syncs at once, then every 15 minutes, while it is running.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Optional: approve FAQ answers in Settings, then tick </w:t>
      </w:r>
      <w:r>
        <w:rPr>
          <w:b/>
          <w:bCs/>
        </w:rPr>
        <w:t xml:space="preserve">Auto-send trusted FAQ answers</w:t>
      </w:r>
      <w:r>
        <w:t xml:space="preserve">.</w:t>
      </w:r>
    </w:p>
    <w:p>
      <w:pPr>
        <w:pStyle w:val="Heading2"/>
      </w:pPr>
      <w:r>
        <w:t xml:space="preserve">3.2 AWS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One-time setup: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npx aws-cdk@latest bootstrap aws://&lt;ACCOUNT_ID&gt;/us-east-1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scripts/deploy.sh</w:t>
      </w:r>
      <w:r>
        <w:t xml:space="preserve">. It runs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build_lambda.sh</w:t>
      </w:r>
      <w:r>
        <w:t xml:space="preserve"> (arm64 wheels for Python 3.12 into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build/lambda</w:t>
      </w:r>
      <w:r>
        <w:t xml:space="preserve">, copying in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brand.md</w:t>
      </w:r>
      <w:r>
        <w:t xml:space="preserve">), then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cdk deploy MarketingAgent --require-approval broadening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push-secrets</w:t>
      </w:r>
      <w:r>
        <w:t xml:space="preserve"> (after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auth-gmail</w:t>
      </w:r>
      <w:r>
        <w:t xml:space="preserve">) and set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AGENT_DB_S3_URI</w:t>
      </w:r>
      <w:r>
        <w:t xml:space="preserve"> in the local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.env</w:t>
      </w:r>
      <w:r>
        <w:t xml:space="preserve"> from the stack output.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Redeploy after changing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brand.md</w:t>
      </w:r>
      <w:r>
        <w:t xml:space="preserve"> or any non-secret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.env</w:t>
      </w:r>
      <w:r>
        <w:t xml:space="preserve"> value; they are baked in.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CDK resource</w:t>
            </w:r>
          </w:p>
        </w:tc>
        <w:tc>
          <w:tcPr>
            <w:tcW w:type="dxa" w:w="504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S3 bucket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marketing-agent-data-&lt;account&gt;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Versioned, all public access blocked, SSE-S3, SSL enforced, retained, noncurrent versions expire after 90 days</w:t>
            </w:r>
          </w:p>
        </w:tc>
      </w:tr>
      <w:tr>
        <w:tc>
          <w:tcPr>
            <w:tcW w:type="dxa" w:w="50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marketing-agent/secrets</w:t>
            </w:r>
          </w:p>
        </w:tc>
        <w:tc>
          <w:tcPr>
            <w:tcW w:type="dxa" w:w="50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 object of whitelisted keys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Lambda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marketing-agent-daily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Python 3.12, arm64, 1024 MB, 15-minute timeout, 0 retries, logs kept for 3 months; read/write/delete on the bucket, read on the secret</w:t>
            </w:r>
          </w:p>
        </w:tc>
      </w:tr>
      <w:tr>
        <w:tc>
          <w:tcPr>
            <w:tcW w:type="dxa" w:w="50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Scheduler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marketing-agent-daily</w:t>
            </w:r>
          </w:p>
        </w:tc>
        <w:tc>
          <w:tcPr>
            <w:tcW w:type="dxa" w:w="504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cron(0 8 * * ? *)</w:t>
            </w:r>
            <w:r>
              <w:rPr>
                <w:sz w:val="18"/>
                <w:szCs w:val="18"/>
              </w:rPr>
              <w:t xml:space="preserve"> Asia/Kolkata, 0 retries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Alarm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DailyErrors</w:t>
            </w:r>
            <w:r>
              <w:rPr>
                <w:sz w:val="18"/>
                <w:szCs w:val="18"/>
              </w:rPr>
              <w:t xml:space="preserve"> and SNS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Alerts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Lambda Errors of 1 or more per hour, email subscription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Monitoring and runbook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3196"/>
        <w:gridCol w:w="3441"/>
        <w:gridCol w:w="3443"/>
      </w:tblGrid>
      <w:tr>
        <w:trPr>
          <w:tblHeader/>
        </w:trPr>
        <w:tc>
          <w:tcPr>
            <w:tcW w:type="dxa" w:w="319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3441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3443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daily run failed</w:t>
            </w:r>
          </w:p>
        </w:tc>
        <w:tc>
          <w:tcPr>
            <w:tcW w:type="dxa" w:w="3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SNS email; CloudWatch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/aws/lambda/marketing-agent-daily</w:t>
            </w:r>
            <w:r>
              <w:rPr>
                <w:sz w:val="18"/>
                <w:szCs w:val="18"/>
              </w:rPr>
              <w:t xml:space="preserve">; the digest's ERRORS section</w:t>
            </w:r>
          </w:p>
        </w:tc>
        <w:tc>
          <w:tcPr>
            <w:tcW w:type="dxa" w:w="3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 the step error. Steps are isolated; re-run locally with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 daily</w:t>
            </w:r>
            <w:r>
              <w:rPr>
                <w:sz w:val="18"/>
                <w:szCs w:val="18"/>
              </w:rPr>
              <w:t xml:space="preserve"> if needed</w:t>
            </w:r>
          </w:p>
        </w:tc>
      </w:tr>
      <w:tr>
        <w:tc>
          <w:tcPr>
            <w:tcW w:type="dxa" w:w="319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"Database is in use by ..."</w:t>
            </w:r>
          </w:p>
        </w:tc>
        <w:tc>
          <w:tcPr>
            <w:tcW w:type="dxa" w:w="344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</w:t>
            </w:r>
          </w:p>
        </w:tc>
        <w:tc>
          <w:tcPr>
            <w:tcW w:type="dxa" w:w="344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Wait for the Lambda run; locks expire (20 minutes for Lambda, 2 hours for the CLI)</w:t>
            </w:r>
          </w:p>
        </w:tc>
      </w:tr>
      <w:tr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Sync failed or stalled</w:t>
            </w:r>
          </w:p>
        </w:tc>
        <w:tc>
          <w:tcPr>
            <w:tcW w:type="dxa" w:w="3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 stats line, Settings status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last_error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 limit: wait, since a sync stops at 80% usage. Token expired: renew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IG_ACCESS_TOKEN</w:t>
            </w:r>
          </w:p>
        </w:tc>
      </w:tr>
      <w:tr>
        <w:tc>
          <w:tcPr>
            <w:tcW w:type="dxa" w:w="319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Auto-send held a draft</w:t>
            </w:r>
          </w:p>
        </w:tc>
        <w:tc>
          <w:tcPr>
            <w:tcW w:type="dxa" w:w="344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Card shows "auto-send held" plus an error</w:t>
            </w:r>
          </w:p>
        </w:tc>
        <w:tc>
          <w:tcPr>
            <w:tcW w:type="dxa" w:w="344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 or edit it by hand. Held drafts are never retried on purpose</w:t>
            </w:r>
          </w:p>
        </w:tc>
      </w:tr>
      <w:tr>
        <w:tc>
          <w:tcPr>
            <w:tcW w:type="dxa" w:w="31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Graph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(#10) outside of allowed window</w:t>
            </w:r>
          </w:p>
        </w:tc>
        <w:tc>
          <w:tcPr>
            <w:tcW w:type="dxa" w:w="3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error</w:t>
            </w:r>
          </w:p>
        </w:tc>
        <w:tc>
          <w:tcPr>
            <w:tcW w:type="dxa" w:w="3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Window passed (23 hours), or the Page is not subscribed to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319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Gmail 4xx / quota</w:t>
            </w:r>
          </w:p>
        </w:tc>
        <w:tc>
          <w:tcPr>
            <w:tcW w:type="dxa" w:w="344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Digest,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 status</w:t>
            </w:r>
          </w:p>
        </w:tc>
        <w:tc>
          <w:tcPr>
            <w:tcW w:type="dxa" w:w="344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 the cap and the OAuth token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 auth-gmail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Useful commands: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status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aws lambda invoke --function-name marketing-agent-daily --invocation-type Event /dev/null</w:t>
      </w:r>
      <w:r>
        <w:t xml:space="preserve">.</w:t>
      </w:r>
    </w:p>
    <w:p>
      <w:pPr>
        <w:pStyle w:val="Heading1"/>
      </w:pPr>
      <w:r>
        <w:t xml:space="preserve">5. Security and privacy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904"/>
        <w:gridCol w:w="7176"/>
      </w:tblGrid>
      <w:tr>
        <w:trPr>
          <w:tblHeader/>
        </w:trPr>
        <w:tc>
          <w:tcPr>
            <w:tcW w:type="dxa" w:w="2904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17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Secrets</w:t>
            </w:r>
          </w:p>
        </w:tc>
        <w:tc>
          <w:tcPr>
            <w:tcW w:type="dxa" w:w="7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Never committed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.gitignore</w:t>
            </w:r>
            <w:r>
              <w:rPr>
                <w:sz w:val="18"/>
                <w:szCs w:val="18"/>
              </w:rPr>
              <w:t xml:space="preserve">); in AWS only in Secrets Manager, and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load_secrets</w:t>
            </w:r>
            <w:r>
              <w:rPr>
                <w:sz w:val="18"/>
                <w:szCs w:val="18"/>
              </w:rPr>
              <w:t xml:space="preserve"> copies only whitelisted keys; Lambda environment carries no secrets; Gmail token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chmod 600</w:t>
            </w:r>
          </w:p>
        </w:tc>
      </w:tr>
      <w:tr>
        <w:tc>
          <w:tcPr>
            <w:tcW w:type="dxa" w:w="290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Tokens in logs</w:t>
            </w:r>
          </w:p>
        </w:tc>
        <w:tc>
          <w:tcPr>
            <w:tcW w:type="dxa" w:w="717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Graph paging URLs (which contain the token) are scrubbed from responses; the leads script never logs raw network errors</w:t>
            </w:r>
          </w:p>
        </w:tc>
      </w:tr>
      <w:tr>
        <w:tc>
          <w:tcPr>
            <w:tcW w:type="dxa" w:w="2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 app exposure</w:t>
            </w:r>
          </w:p>
        </w:tc>
        <w:tc>
          <w:tcPr>
            <w:tcW w:type="dxa" w:w="7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authentication; binds to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127.0.0.1</w:t>
            </w:r>
            <w:r>
              <w:rPr>
                <w:sz w:val="18"/>
                <w:szCs w:val="18"/>
              </w:rPr>
              <w:t xml:space="preserve"> by default.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--host 0.0.0.0</w:t>
            </w:r>
            <w:r>
              <w:rPr>
                <w:sz w:val="18"/>
                <w:szCs w:val="18"/>
              </w:rPr>
              <w:t xml:space="preserve"> exposes sending to the LAN, so use it only on a trusted network. A login is planned before any hosted deployment (system design plan, Phase 3)</w:t>
            </w:r>
          </w:p>
        </w:tc>
      </w:tr>
      <w:tr>
        <w:tc>
          <w:tcPr>
            <w:tcW w:type="dxa" w:w="290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Outbound safety</w:t>
            </w:r>
          </w:p>
        </w:tc>
        <w:tc>
          <w:tcPr>
            <w:tcW w:type="dxa" w:w="717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approval and confirmation; send-time gates; suppression list; one open draft per customer; at-most-once send guard; auto-send is opt-in, limited to trusted unchanged answers, has a 60-second veto, re-checks Instagram live, and holds on failure</w:t>
            </w:r>
          </w:p>
        </w:tc>
      </w:tr>
      <w:tr>
        <w:tc>
          <w:tcPr>
            <w:tcW w:type="dxa" w:w="2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minimisation</w:t>
            </w:r>
          </w:p>
        </w:tc>
        <w:tc>
          <w:tcPr>
            <w:tcW w:type="dxa" w:w="7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strategist gets no usernames, and phone numbers and emails are masked; summaries leave out contact details; business files are gitignored</w:t>
            </w:r>
          </w:p>
        </w:tc>
      </w:tr>
      <w:tr>
        <w:tc>
          <w:tcPr>
            <w:tcW w:type="dxa" w:w="2904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Compliance</w:t>
            </w:r>
          </w:p>
        </w:tc>
        <w:tc>
          <w:tcPr>
            <w:tcW w:type="dxa" w:w="717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CAN-SPAM footer, physical address and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List-Unsubscribe</w:t>
            </w:r>
            <w:r>
              <w:rPr>
                <w:sz w:val="18"/>
                <w:szCs w:val="18"/>
              </w:rPr>
              <w:t xml:space="preserve">; Meta 24-hour window enforced with a 1-hour margin; no unofficial Instagram automation; India DPDP Act items (privacy notice, deletion) are on the roadmap</w:t>
            </w:r>
          </w:p>
        </w:tc>
      </w:tr>
      <w:tr>
        <w:tc>
          <w:tcPr>
            <w:tcW w:type="dxa" w:w="2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Supply chain</w:t>
            </w:r>
          </w:p>
        </w:tc>
        <w:tc>
          <w:tcPr>
            <w:tcW w:type="dxa" w:w="7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Locked dependencies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uv.lock</w:t>
            </w:r>
            <w:r>
              <w:rPr>
                <w:sz w:val="18"/>
                <w:szCs w:val="18"/>
              </w:rPr>
              <w:t xml:space="preserve">), binary-only wheels for Lambda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Limits and capacity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2262"/>
        <w:gridCol w:w="3497"/>
        <w:gridCol w:w="4321"/>
      </w:tblGrid>
      <w:tr>
        <w:trPr>
          <w:tblHeader/>
        </w:trPr>
        <w:tc>
          <w:tcPr>
            <w:tcW w:type="dxa" w:w="226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3497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4321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Graph API pace</w:t>
            </w:r>
          </w:p>
        </w:tc>
        <w:tc>
          <w:tcPr>
            <w:tcW w:type="dxa" w:w="3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call/s; stop at 80% usage</w:t>
            </w: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Protect the account</w:t>
            </w:r>
          </w:p>
        </w:tc>
      </w:tr>
      <w:tr>
        <w:tc>
          <w:tcPr>
            <w:tcW w:type="dxa" w:w="226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Instagram reply window</w:t>
            </w:r>
          </w:p>
        </w:tc>
        <w:tc>
          <w:tcPr>
            <w:tcW w:type="dxa" w:w="3497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23 h (Meta allows 24 h)</w:t>
            </w:r>
          </w:p>
        </w:tc>
        <w:tc>
          <w:tcPr>
            <w:tcW w:type="dxa" w:w="432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Safety margin</w:t>
            </w:r>
          </w:p>
        </w:tc>
      </w:tr>
      <w:tr>
        <w:tc>
          <w:tcPr>
            <w:tcW w:type="dxa" w:w="2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 batch</w:t>
            </w:r>
          </w:p>
        </w:tc>
        <w:tc>
          <w:tcPr>
            <w:tcW w:type="dxa" w:w="3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 replies</w:t>
            </w: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Bounded confirm dialog and run time</w:t>
            </w:r>
          </w:p>
        </w:tc>
      </w:tr>
      <w:tr>
        <w:tc>
          <w:tcPr>
            <w:tcW w:type="dxa" w:w="226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Auto-send delay</w:t>
            </w:r>
          </w:p>
        </w:tc>
        <w:tc>
          <w:tcPr>
            <w:tcW w:type="dxa" w:w="3497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 s</w:t>
            </w:r>
          </w:p>
        </w:tc>
        <w:tc>
          <w:tcPr>
            <w:tcW w:type="dxa" w:w="432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for a person to step in</w:t>
            </w:r>
          </w:p>
        </w:tc>
      </w:tr>
      <w:tr>
        <w:tc>
          <w:tcPr>
            <w:tcW w:type="dxa" w:w="2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Trust threshold</w:t>
            </w:r>
          </w:p>
        </w:tc>
        <w:tc>
          <w:tcPr>
            <w:tcW w:type="dxa" w:w="3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hand approvals</w:t>
            </w: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Proven answer</w:t>
            </w:r>
          </w:p>
        </w:tc>
      </w:tr>
      <w:tr>
        <w:tc>
          <w:tcPr>
            <w:tcW w:type="dxa" w:w="226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Background sync</w:t>
            </w:r>
          </w:p>
        </w:tc>
        <w:tc>
          <w:tcPr>
            <w:tcW w:type="dxa" w:w="3497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15 minutes</w:t>
            </w:r>
          </w:p>
        </w:tc>
        <w:tc>
          <w:tcPr>
            <w:tcW w:type="dxa" w:w="432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Fresh enough without heavy API use; webhooks are planned</w:t>
            </w:r>
          </w:p>
        </w:tc>
      </w:tr>
      <w:tr>
        <w:tc>
          <w:tcPr>
            <w:tcW w:type="dxa" w:w="2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 cap</w:t>
            </w:r>
          </w:p>
        </w:tc>
        <w:tc>
          <w:tcPr>
            <w:tcW w:type="dxa" w:w="34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per rolling 24 h, 45–180 s gaps</w:t>
            </w: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Deliverability; ramp a new Workspace inbox at 10–20 a day</w:t>
            </w:r>
          </w:p>
        </w:tc>
      </w:tr>
      <w:tr>
        <w:tc>
          <w:tcPr>
            <w:tcW w:type="dxa" w:w="226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SQLite</w:t>
            </w:r>
          </w:p>
        </w:tc>
        <w:tc>
          <w:tcPr>
            <w:tcW w:type="dxa" w:w="3497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writer process at a time</w:t>
            </w:r>
          </w:p>
        </w:tc>
        <w:tc>
          <w:tcPr>
            <w:tcW w:type="dxa" w:w="432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S3 lock serialises CLI and Lambda;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serve</w:t>
            </w:r>
            <w:r>
              <w:rPr>
                <w:sz w:val="18"/>
                <w:szCs w:val="18"/>
              </w:rPr>
              <w:t xml:space="preserve"> is local only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Known issues and follow-ups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Moving a lead to "Lost" by hand breaks the funnel.</w:t>
      </w:r>
      <w:r>
        <w:t xml:space="preserve"> If the rules hadn't already marked it lost, its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reason</w:t>
      </w:r>
      <w:r>
        <w:t xml:space="preserve"> is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None</w:t>
      </w:r>
      <w:r>
        <w:t xml:space="preserve">,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funnel_report</w:t>
      </w:r>
      <w:r>
        <w:t xml:space="preserve"> raises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KeyError</w:t>
      </w:r>
      <w:r>
        <w:t xml:space="preserve"> while building drop-offs. That breaks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/api/funnel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/api/marketing</w:t>
      </w:r>
      <w:r>
        <w:t xml:space="preserve"> and the strategist. It was reproduced while writing these docs and is not yet fixed.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No Bedrock IAM permission on the Lambda.</w:t>
      </w:r>
      <w:r>
        <w:t xml:space="preserve"> Bedrock there works only through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AWS_BEARER_TOKEN_BEDROCK</w:t>
      </w:r>
      <w:r>
        <w:t xml:space="preserve"> in the secret.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BEDROCK_USE_ANTHROPIC_SDK</w:t>
      </w:r>
      <w:r>
        <w:t xml:space="preserve"> is not passed to the Lambda.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 missing </w:t>
      </w:r>
      <w:r>
        <w:rPr>
          <w:rFonts w:ascii="Consolas" w:cs="Consolas" w:eastAsia="Consolas" w:hAnsi="Consolas"/>
          <w:b/>
          <w:bCs/>
          <w:color w:val="5A3A22"/>
          <w:sz w:val="19"/>
          <w:szCs w:val="19"/>
        </w:rPr>
        <w:t xml:space="preserve">brand.md</w:t>
      </w:r>
      <w:r>
        <w:rPr>
          <w:b/>
          <w:bCs/>
        </w:rPr>
        <w:t xml:space="preserve"> stops the daily run early.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build_clients</w:t>
      </w:r>
      <w:r>
        <w:t xml:space="preserve"> always builds the writer, so the run fails before step isolation begins.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strategist's "not configured" message mentions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ANTHROPIC_API_KEY</w:t>
      </w:r>
      <w:r>
        <w:t xml:space="preserve"> even on Bedrock.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Auto-send and the 15-minute sync only run while </w:t>
      </w:r>
      <w:r>
        <w:rPr>
          <w:rFonts w:ascii="Consolas" w:cs="Consolas" w:eastAsia="Consolas" w:hAnsi="Consolas"/>
          <w:b/>
          <w:bCs/>
          <w:color w:val="5A3A22"/>
          <w:sz w:val="19"/>
          <w:szCs w:val="19"/>
        </w:rPr>
        <w:t xml:space="preserve">agent serve</w:t>
      </w:r>
      <w:r>
        <w:rPr>
          <w:b/>
          <w:bCs/>
        </w:rPr>
        <w:t xml:space="preserve"> is running.</w:t>
      </w:r>
      <w:r>
        <w:t xml:space="preserve"> A hosted single server with Meta webhooks (Phase 3) would make replies instant and keep them going while the laptop is off.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README's project-structure section leaves out the newer modules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models.py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llm.py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context.py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brand_builder.py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insights/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inbox/</w:t>
      </w:r>
      <w:r>
        <w:t xml:space="preserve">).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A63"/>
        <w:sz w:val="16"/>
        <w:szCs w:val="16"/>
      </w:rPr>
      <w:t xml:space="preserve">Page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PAGE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  <w:r>
      <w:rPr>
        <w:color w:val="6F6A63"/>
        <w:sz w:val="16"/>
        <w:szCs w:val="16"/>
      </w:rPr>
      <w:t xml:space="preserve"> of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NUMPAGES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6A63"/>
        <w:sz w:val="16"/>
        <w:szCs w:val="16"/>
      </w:rPr>
      <w:t xml:space="preserve">Custom Closet Marketing Agent · Operations, Security and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lowerLetter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D1A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7A4B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1F1D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b/>
      <w:bCs/>
      <w:color w:val="4A46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Operations, Security and Deployment</dc:title>
  <dc:creator>Custom Closet Marketing Agent</dc:creator>
  <cp:lastModifiedBy>Un-named</cp:lastModifiedBy>
  <cp:revision>1</cp:revision>
  <dcterms:created xsi:type="dcterms:W3CDTF">2026-10-20T02:40:12.931Z</dcterms:created>
  <dcterms:modified xsi:type="dcterms:W3CDTF">2026-10-20T02:40:12.931Z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