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PPE Compatibility Assessment</w:t>
      </w:r>
    </w:p>
    <w:p>
      <w:pPr>
        <w:pBdr>
          <w:bottom w:val="single" w:color="2E75B6" w:sz="8" w:space="6"/>
        </w:pBdr>
        <w:spacing w:after="200"/>
      </w:pPr>
      <w:r>
        <w:rPr>
          <w:rFonts w:ascii="Arial" w:cs="Arial" w:eastAsia="Arial" w:hAnsi="Arial"/>
          <w:color w:val="2E75B6"/>
          <w:sz w:val="24"/>
          <w:szCs w:val="24"/>
        </w:rPr>
        <w:t xml:space="preserve">Health &amp; Safety – PPE</w:t>
      </w:r>
    </w:p>
    <w:p>
      <w:pPr>
        <w:spacing w:after="200"/>
      </w:pPr>
      <w:r>
        <w:rPr>
          <w:rFonts w:ascii="Arial" w:cs="Arial" w:eastAsia="Arial" w:hAnsi="Arial"/>
          <w:i/>
          <w:iCs/>
          <w:color w:val="333333"/>
          <w:sz w:val="20"/>
          <w:szCs w:val="20"/>
        </w:rPr>
        <w:t xml:space="preserve">When multiple items of PPE must be worn simultaneously, the combination may introduce new hazards or reduce the effectiveness of individual items. Regulation 5 of the Personal Protective Equipment at Work Regulations 1992 (as amended 2022) requires that where more than one item of PPE is worn, the items must be compatible and continue to be effective. This assessment identifies and resolves PPE compatibility issues for specific tasks.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Task and PPE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 Activity: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activity requiring multiple PPE items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names or trade group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Risk Assessment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associated risk assessment reference</w:t>
            </w:r>
          </w:p>
        </w:tc>
      </w:tr>
    </w:tbl>
    <w:p>
      <w:pPr>
        <w:spacing w:after="100" w:before="200"/>
      </w:pPr>
    </w:p>
    <w:p>
      <w:pPr>
        <w:pStyle w:val="Heading1"/>
      </w:pPr>
      <w:r>
        <w:rPr>
          <w:rFonts w:ascii="Arial" w:cs="Arial" w:eastAsia="Arial" w:hAnsi="Arial"/>
          <w:b/>
          <w:bCs/>
          <w:color w:val="1B2A4A"/>
          <w:sz w:val="32"/>
          <w:szCs w:val="32"/>
        </w:rPr>
        <w:t xml:space="preserve">PPE Items Required for This Task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1506"/>
        <w:gridCol w:w="12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 Standard</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Make / Model</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glasses / goggles</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Respiratory protection</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Hi-vis vest / jacket</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harness</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boots</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Waterproof clothing</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(specify)</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Common PPE Compatibility Issues and Solutions</w:t>
      </w:r>
    </w:p>
    <w:p>
      <w:pPr>
        <w:spacing w:after="100"/>
      </w:pPr>
      <w:r>
        <w:rPr>
          <w:rFonts w:ascii="Arial" w:cs="Arial" w:eastAsia="Arial" w:hAnsi="Arial"/>
          <w:i/>
          <w:iCs/>
          <w:color w:val="333333"/>
          <w:sz w:val="20"/>
          <w:szCs w:val="20"/>
        </w:rPr>
        <w:t xml:space="preserve">Review each combination below. Mark whether it applies to this task and whether the identified solution has been implemented.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2006"/>
        <w:gridCol w:w="22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 1</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 2</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Known Issue</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Solution</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Resolved?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Hard hat (EN 397)</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glasses / goggles (EN 166)</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Goggles strap may interfere with hard hat fit. Safety glasses side arms may prevent correct seating of the hard hat.</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goggles with a slim strap that fits under the hard hat. Use integrated visor helmets. Select safety glasses with thin temples designed for hard hat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Hard hat (EN 397)</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Ear defenders (EN 352-3)</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Ear muff cups may not seal properly when hard hat is worn. Hard hat-mounted ear defenders may affect the balance and fit of the hard hat.</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helmet-mounted ear defenders designed for the specific hard hat model. Confirm seal around the ear. Consider ear plugs as an alternative if seal is compromised.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Hard hat (EN 397)</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Respiratory protection (half-mask / full-face)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 brim may interfere with the upper seal of a full-face mask. Head harness of RPE may interfere with the hard hat cradle.</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a full-face mask with a head harness designed to be worn under a hard hat. Consider a powered air respirator with integrated helmet. Check mask seal with the hard hat in place.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glasses (EN 166)</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Respiratory protection (half-mask)</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glasses may fog excessively due to exhaled air from the mask. Nose bridge of glasses may break the seal of the half-mask.</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anti-fog coated lenses. Select glasses with a profile that does not interfere with the mask seal. Face-fit test the RPE while wearing the glasses. Consider a full-face mask which eliminates the need for separate glasses.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Hearing protection (ear plugs)</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Respiratory protection (half-mask)</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Ear plug insertion may be difficult when wearing gloves. No direct compatibility issue, but combined PPE burden increases discomfort.</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Insert ear plugs before donning gloves. Select ear plugs with a cord for easy handling. Monitor worker comfort and allow rest breaks.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Hearing protection (ear muffs)</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glasses / goggles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Spectacle arms passing under ear muff cushions break the acoustic seal, reducing attenuation by up to 5–7 dB.</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ear plugs instead of muffs when glasses are required. Use goggles with a slim strap that passes under the muff cushion. Select muffs with a deeper cushion that accommodates spectacle arms.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harness (EN 361)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High-visibility jacket / coat</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Harness straps may be concealed under the jacket, making visual inspection difficult. Bulky jacket may prevent correct harness adjustment.</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Wear the harness OVER the hi-vis jacket. Use a hi-vis harness vest that integrates both functions. Ensure all harness buckles and adjustment points are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harness (EN 361)</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Waterproof clothing</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Wet or icy waterproof fabric may reduce friction on harness buckles. Bulky waterproofs prevent correct harness sizing.</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Wear harness over waterproofs. Ensure buckles grip securely on wet fabric. Re-adjust harness to accommodate additional layers. Inspect buckle engagement.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Welding helmet / visor</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Respiratory protection</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Welding helmet may not accommodate RPE underneath. RPE exhale valve may direct fumes into the welding zone.</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Use a powered air-fed welding helmet with integrated respiratory protection. Use a welding-specific RPE system. Ensure the helmet and RPE are from the same manufacturer’s compatible range.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Chemical gloves (EN 374)</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Cut-resistant gloves (EN 388)</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Wearing two pairs of gloves reduces dexterity and grip. Chemical gloves may not provide adequate mechanical protection.</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Select a single glove that provides both chemical and cut resistance (composite glove). If dual gloves are necessary, size the outer glove to accommodate the inner. Trial for dexterity.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Safety boots (EN ISO 20345)</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Waterproof trousers / overtrousers</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Trouser legs may ride up over boot tops, allowing water ingress. Loose trouser legs near rotating machinery are a snag hazard.</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Tape or strap trouser legs over boot tops. Use overtrousers with stirrups or elasticated cuffs. Tuck trousers inside boots for machinery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Hard hat with face visor</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Hearing protection (ear muffs)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visor mechanism may conflict with helmet-mounted ear muff brackets. Visor may not lower fully when ear muffs are deployed.</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Procure visor and ear muff attachments from the same helmet system manufacturer. Test that visor and muffs can be deployed simultaneously without conflict.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Compatibility Verification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Verification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PPE items required for the task have been identified from the risk assessment and method statement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Each PPE item has been checked individually for condition, fit and correct standard / EN marking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PPE items can be worn together without any item reducing the effectiveness of another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 fits correctly and remains secure when all other head/face PPE items are worn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glasses or goggles do not fog excessively when worn with RPE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RPE face seal has been checked with all other facial PPE in place (glasses, ear muffs, visor)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 maintains an effective acoustic seal when worn with all other PPE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Harness fits correctly over all layers of clothing and hi-vis, with all buckles accessible and secure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Gloves allow adequate dexterity for the task while providing required protection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Footwear is compatible with overtrousers, gaiters or leg protection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 can move freely, see clearly, hear alarm signals and communicate effectively while wearing all PPE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 has been consulted on comfort and has no concerns about the PPE combination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face-fit test has been performed for tight-fitting RPE while wearing all other head/face PPE simultaneously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any incompatibility is identified, an alternative PPE solution has been sourced and assessed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Additional Compatibility Issues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6"/>
        <w:gridCol w:w="20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Combination</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 Identified</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Solution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ALL PPE COMPATIBLE – The PPE combination has been assessed and all items are compatible. Work may proceed.</w:t>
            </w:r>
          </w:p>
          <w:p>
            <w:pPr>
              <w:spacing w:after="80"/>
            </w:pPr>
            <w:r>
              <w:rPr>
                <w:rFonts w:ascii="Arial" w:cs="Arial" w:eastAsia="Arial" w:hAnsi="Arial"/>
                <w:b/>
                <w:bCs/>
                <w:sz w:val="20"/>
                <w:szCs w:val="20"/>
              </w:rPr>
              <w:t xml:space="preserve">□  ISSUES RESOLVED – Compatibility issues were identified and alternative PPE has been sourced. Work may proceed with the revised PPE.</w:t>
            </w:r>
          </w:p>
          <w:p>
            <w:r>
              <w:rPr>
                <w:rFonts w:ascii="Arial" w:cs="Arial" w:eastAsia="Arial" w:hAnsi="Arial"/>
                <w:b/>
                <w:bCs/>
                <w:color w:val="C00000"/>
                <w:sz w:val="20"/>
                <w:szCs w:val="20"/>
              </w:rPr>
              <w:t xml:space="preserve">□  UNRESOLVED – Compatibility issues remain. Work must NOT proceed until a compatible PPE solution is found and verified.</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Worker Acknowledgement</w:t>
      </w:r>
    </w:p>
    <w:p>
      <w:pPr>
        <w:spacing w:after="200"/>
      </w:pPr>
      <w:r>
        <w:rPr>
          <w:rFonts w:ascii="Arial" w:cs="Arial" w:eastAsia="Arial" w:hAnsi="Arial"/>
          <w:color w:val="000000"/>
          <w:sz w:val="20"/>
          <w:szCs w:val="20"/>
        </w:rPr>
        <w:t xml:space="preserve">I confirm that I have been involved in this assessment, the PPE combination has been trialled, and I am satisfied that all items are compatible and comfortable.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PPE Compatibility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PPE Compatibility Assessment</dc:title>
  <dc:subject>UK Construction Template</dc:subject>
  <dc:creator>ebrora.com</dc:creator>
  <cp:keywords>construction, template, UK, PPE, compatibility, assessment, personal protective equipment, EN standards, face fit, hearing protection</cp:keywords>
  <dc:description>Free UK construction template by Ebrora. Download more at ebrora.com</dc:description>
  <cp:lastModifiedBy>ebrora.com</cp:lastModifiedBy>
  <cp:revision>1</cp:revision>
  <dcterms:created xsi:type="dcterms:W3CDTF">2026-04-02T13:18:37.610Z</dcterms:created>
  <dcterms:modified xsi:type="dcterms:W3CDTF">2026-04-02T13:18:37.610Z</dcterms:modified>
</cp:coreProperties>
</file>

<file path=docProps/custom.xml><?xml version="1.0" encoding="utf-8"?>
<Properties xmlns="http://schemas.openxmlformats.org/officeDocument/2006/custom-properties" xmlns:vt="http://schemas.openxmlformats.org/officeDocument/2006/docPropsVTypes"/>
</file>