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2"/>
          <w:szCs w:val="52"/>
        </w:rPr>
        <w:t xml:space="preserve">Pregnant Worker Risk Assessment</w:t>
      </w:r>
    </w:p>
    <w:p>
      <w:pPr>
        <w:pBdr>
          <w:bottom w:val="single" w:color="2E75B6" w:sz="8" w:space="6"/>
        </w:pBdr>
        <w:spacing w:after="200"/>
      </w:pPr>
      <w:r>
        <w:rPr>
          <w:rFonts w:ascii="Arial" w:cs="Arial" w:eastAsia="Arial" w:hAnsi="Arial"/>
          <w:color w:val="2E75B6"/>
          <w:sz w:val="24"/>
          <w:szCs w:val="24"/>
        </w:rPr>
        <w:t xml:space="preserve">Health &amp; Safety – Risk Assessments</w:t>
      </w:r>
    </w:p>
    <w:p>
      <w:pPr>
        <w:spacing w:after="200"/>
      </w:pPr>
      <w:r>
        <w:rPr>
          <w:rFonts w:ascii="Arial" w:cs="Arial" w:eastAsia="Arial" w:hAnsi="Arial"/>
          <w:i/>
          <w:iCs/>
          <w:color w:val="333333"/>
          <w:sz w:val="20"/>
          <w:szCs w:val="20"/>
        </w:rPr>
        <w:t xml:space="preserve">This assessment is carried out in accordance with the Management of Health and Safety at Work Regulations 1999 (Regulation 16) and the Workplace (Health, Safety and Welfare) Regulations 1992. Employers must assess the specific risks to the health and safety of new or expectant mothers and take appropriate action to protect them.</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Revision:</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revision number</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Assessed By:</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spacing w:after="100" w:before="200"/>
      </w:pPr>
    </w:p>
    <w:p>
      <w:pPr>
        <w:pStyle w:val="Heading1"/>
      </w:pPr>
      <w:r>
        <w:rPr>
          <w:rFonts w:ascii="Arial" w:cs="Arial" w:eastAsia="Arial" w:hAnsi="Arial"/>
          <w:b/>
          <w:bCs/>
          <w:color w:val="1B2A4A"/>
          <w:sz w:val="32"/>
          <w:szCs w:val="32"/>
        </w:rPr>
        <w:t xml:space="preserve">Worker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Worker Name:</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Job Title / Role:</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job title or role</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Department / Team:</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department</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Employer / Company:</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company name</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Line Manager:</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line manager name</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Expected Due Date:</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Current Stage of Pregnancy:</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12 weeks, second trimester</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 Pregnancy Notified:</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 of This Assessment:</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GP / Midwife Advice Provided:</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describe any medical advice or restrictions</w:t>
            </w:r>
          </w:p>
        </w:tc>
      </w:tr>
    </w:tbl>
    <w:p>
      <w:pPr>
        <w:spacing w:after="100" w:before="200"/>
      </w:pPr>
    </w:p>
    <w:p>
      <w:pPr>
        <w:pStyle w:val="Heading1"/>
      </w:pPr>
      <w:r>
        <w:rPr>
          <w:rFonts w:ascii="Arial" w:cs="Arial" w:eastAsia="Arial" w:hAnsi="Arial"/>
          <w:b/>
          <w:bCs/>
          <w:color w:val="1B2A4A"/>
          <w:sz w:val="32"/>
          <w:szCs w:val="32"/>
        </w:rPr>
        <w:t xml:space="preserve">Current Duties and Work Activities</w:t>
      </w:r>
    </w:p>
    <w:p>
      <w:pPr>
        <w:spacing w:after="100"/>
      </w:pPr>
      <w:r>
        <w:rPr>
          <w:rFonts w:ascii="Arial" w:cs="Arial" w:eastAsia="Arial" w:hAnsi="Arial"/>
          <w:i/>
          <w:iCs/>
          <w:color w:val="333333"/>
          <w:sz w:val="20"/>
          <w:szCs w:val="20"/>
        </w:rPr>
        <w:t xml:space="preserve">Describe the worker’s normal duties and any specific activities that may present a risk during pregnancy.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Describe the worker’s normal duties, working hours, physical demands and workplace environment.</w:t>
            </w:r>
          </w:p>
        </w:tc>
      </w:tr>
    </w:tbl>
    <w:p>
      <w:pPr>
        <w:spacing w:after="100" w:before="200"/>
      </w:pPr>
    </w:p>
    <w:p>
      <w:pPr>
        <w:pStyle w:val="Heading1"/>
      </w:pPr>
      <w:r>
        <w:rPr>
          <w:rFonts w:ascii="Arial" w:cs="Arial" w:eastAsia="Arial" w:hAnsi="Arial"/>
          <w:b/>
          <w:bCs/>
          <w:color w:val="1B2A4A"/>
          <w:sz w:val="32"/>
          <w:szCs w:val="32"/>
        </w:rPr>
        <w:t xml:space="preserve">Hazard Assessment</w:t>
      </w:r>
    </w:p>
    <w:p>
      <w:pPr>
        <w:spacing w:after="100"/>
      </w:pPr>
      <w:r>
        <w:rPr>
          <w:rFonts w:ascii="Arial" w:cs="Arial" w:eastAsia="Arial" w:hAnsi="Arial"/>
          <w:i/>
          <w:iCs/>
          <w:color w:val="333333"/>
          <w:sz w:val="20"/>
          <w:szCs w:val="20"/>
        </w:rPr>
        <w:t xml:space="preserve">Assess each hazard below against the worker’s specific duties. Mark whether the hazard is present and whether the suggested controls are adequate. Add any additional site-specific controls.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006"/>
        <w:gridCol w:w="2500"/>
        <w:gridCol w:w="1200"/>
        <w:gridCol w:w="13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Hazard</w:t>
            </w:r>
          </w:p>
        </w:tc>
        <w:tc>
          <w:tcPr>
            <w:tcW w:type="dxa" w:w="2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Risk to Mother / Baby</w:t>
            </w:r>
          </w:p>
        </w:tc>
        <w:tc>
          <w:tcPr>
            <w:tcW w:type="dxa" w:w="2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Control Measures</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Present?</w:t>
            </w:r>
          </w:p>
        </w:tc>
        <w:tc>
          <w:tcPr>
            <w:tcW w:type="dxa" w:w="13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Adequate?</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2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Manual handling and heavy lifting</w:t>
            </w:r>
          </w:p>
        </w:tc>
        <w:tc>
          <w:tcPr>
            <w:tcW w:type="dxa" w:w="2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Musculoskeletal injury, strain on the back, premature labour</w:t>
            </w:r>
          </w:p>
        </w:tc>
        <w:tc>
          <w:tcPr>
            <w:tcW w:type="dxa" w:w="2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Reduce or eliminate manual handling tasks. Provide mechanical aids. Limit loads. Reallocate heavy lifting duties to colleagues. Comply with Manual Handling Operations Regulations 1992.</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2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Prolonged standing</w:t>
            </w:r>
          </w:p>
        </w:tc>
        <w:tc>
          <w:tcPr>
            <w:tcW w:type="dxa" w:w="2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Varicose veins, fatigue, dizziness, premature labour</w:t>
            </w:r>
          </w:p>
        </w:tc>
        <w:tc>
          <w:tcPr>
            <w:tcW w:type="dxa" w:w="2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Provide seating and rest breaks. Allow frequent changes of position. Limit continuous standing to 30-minute periods. Provide anti-fatigue matting.</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2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Working at height</w:t>
            </w:r>
          </w:p>
        </w:tc>
        <w:tc>
          <w:tcPr>
            <w:tcW w:type="dxa" w:w="2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Falls, injury to mother and unborn child</w:t>
            </w:r>
          </w:p>
        </w:tc>
        <w:tc>
          <w:tcPr>
            <w:tcW w:type="dxa" w:w="2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Remove the requirement to work at height where possible. Assess balance and coordination changes. Consider alternative ground-level duties.</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2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Exposure to hazardous substances (COSHH)</w:t>
            </w:r>
          </w:p>
        </w:tc>
        <w:tc>
          <w:tcPr>
            <w:tcW w:type="dxa" w:w="2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Harm to the unborn child, absorption through skin, inhalation of harmful fumes</w:t>
            </w:r>
          </w:p>
        </w:tc>
        <w:tc>
          <w:tcPr>
            <w:tcW w:type="dxa" w:w="2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Review all COSHH assessments for reproductive toxins. Remove exposure to lead, solvents, pesticides and other teratogens. Reference COSHH 2002 and HSE EH40 workplace exposure limits.</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2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Noise exposure</w:t>
            </w:r>
          </w:p>
        </w:tc>
        <w:tc>
          <w:tcPr>
            <w:tcW w:type="dxa" w:w="2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Stress, potential impact on unborn child at high levels</w:t>
            </w:r>
          </w:p>
        </w:tc>
        <w:tc>
          <w:tcPr>
            <w:tcW w:type="dxa" w:w="2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Limit exposure to high noise levels. Provide hearing protection. Relocate to quieter duties where possible.</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2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Whole-body vibration</w:t>
            </w:r>
          </w:p>
        </w:tc>
        <w:tc>
          <w:tcPr>
            <w:tcW w:type="dxa" w:w="2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Premature labour, back pain</w:t>
            </w:r>
          </w:p>
        </w:tc>
        <w:tc>
          <w:tcPr>
            <w:tcW w:type="dxa" w:w="2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Remove from whole-body vibration exposure (e.g. driving rough terrain vehicles, compaction plant). Reassign to non-vibrating duties.</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2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Hand-arm vibration</w:t>
            </w:r>
          </w:p>
        </w:tc>
        <w:tc>
          <w:tcPr>
            <w:tcW w:type="dxa" w:w="2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Circulatory effects</w:t>
            </w:r>
          </w:p>
        </w:tc>
        <w:tc>
          <w:tcPr>
            <w:tcW w:type="dxa" w:w="2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Reduce vibration exposure. Consider alternative tools. Monitor and limit exposure time.</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2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Extremes of temperature (heat and cold)</w:t>
            </w:r>
          </w:p>
        </w:tc>
        <w:tc>
          <w:tcPr>
            <w:tcW w:type="dxa" w:w="2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Heat stress, dehydration, hypothermia, fainting</w:t>
            </w:r>
          </w:p>
        </w:tc>
        <w:tc>
          <w:tcPr>
            <w:tcW w:type="dxa" w:w="2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Provide access to cool rest areas and drinking water. Limit exposure to extreme heat/cold. Adjust working hours. Provide additional rest breaks.</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2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Biological agents</w:t>
            </w:r>
          </w:p>
        </w:tc>
        <w:tc>
          <w:tcPr>
            <w:tcW w:type="dxa" w:w="2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Infection risk to mother and unborn child (e.g. leptospirosis, toxoplasmosis)</w:t>
            </w:r>
          </w:p>
        </w:tc>
        <w:tc>
          <w:tcPr>
            <w:tcW w:type="dxa" w:w="2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Avoid work in areas with known biological risks (sewers, contaminated ground, animal waste). Ensure hygiene measures are in place. Reference COSHH 2002.</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2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Ionising radiation</w:t>
            </w:r>
          </w:p>
        </w:tc>
        <w:tc>
          <w:tcPr>
            <w:tcW w:type="dxa" w:w="2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Harm to unborn child</w:t>
            </w:r>
          </w:p>
        </w:tc>
        <w:tc>
          <w:tcPr>
            <w:tcW w:type="dxa" w:w="2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Remove from areas with ionising radiation. Comply with Ionising Radiations Regulations 2017. Notify radiation protection advisor.</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2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Stress and mental health</w:t>
            </w:r>
          </w:p>
        </w:tc>
        <w:tc>
          <w:tcPr>
            <w:tcW w:type="dxa" w:w="2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Anxiety, depression, fatigue, impact on pregnancy</w:t>
            </w:r>
          </w:p>
        </w:tc>
        <w:tc>
          <w:tcPr>
            <w:tcW w:type="dxa" w:w="2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Conduct welfare check-ins. Adjust workload if necessary. Provide access to occupational health and employee assistance programme. Allow flexible working where possible.</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2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Workplace transport and vehicle movements</w:t>
            </w:r>
          </w:p>
        </w:tc>
        <w:tc>
          <w:tcPr>
            <w:tcW w:type="dxa" w:w="2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Impact injury, vibration from driving</w:t>
            </w:r>
          </w:p>
        </w:tc>
        <w:tc>
          <w:tcPr>
            <w:tcW w:type="dxa" w:w="2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Assess risk from vehicle movements. Consider alternative pedestrian-only routes. Limit or cease driving duties if appropriate. Provide parking close to the workplace.</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13</w:t>
            </w:r>
          </w:p>
        </w:tc>
        <w:tc>
          <w:tcPr>
            <w:tcW w:type="dxa" w:w="2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Working alone</w:t>
            </w:r>
          </w:p>
        </w:tc>
        <w:tc>
          <w:tcPr>
            <w:tcW w:type="dxa" w:w="2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Inability to summon help in a medical emergency</w:t>
            </w:r>
          </w:p>
        </w:tc>
        <w:tc>
          <w:tcPr>
            <w:tcW w:type="dxa" w:w="2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Ensure the worker is not isolated. Provide means of communication. Consider buddy system. Review lone working arrangements.</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14</w:t>
            </w:r>
          </w:p>
        </w:tc>
        <w:tc>
          <w:tcPr>
            <w:tcW w:type="dxa" w:w="2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Night work and shift work</w:t>
            </w:r>
          </w:p>
        </w:tc>
        <w:tc>
          <w:tcPr>
            <w:tcW w:type="dxa" w:w="2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Fatigue, disruption to pregnancy health</w:t>
            </w:r>
          </w:p>
        </w:tc>
        <w:tc>
          <w:tcPr>
            <w:tcW w:type="dxa" w:w="2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Review and adjust shift patterns. Offer alternative day work. Comply with the Management of Health and Safety at Work Regulations 1999 Regulation 16 (night workers).</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15</w:t>
            </w:r>
          </w:p>
        </w:tc>
        <w:tc>
          <w:tcPr>
            <w:tcW w:type="dxa" w:w="2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Welfare facilities</w:t>
            </w:r>
          </w:p>
        </w:tc>
        <w:tc>
          <w:tcPr>
            <w:tcW w:type="dxa" w:w="2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Inadequate access to toilets, rest, food and drink</w:t>
            </w:r>
          </w:p>
        </w:tc>
        <w:tc>
          <w:tcPr>
            <w:tcW w:type="dxa" w:w="2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Ensure easy and frequent access to toilets. Provide a suitable rest area. Allow additional breaks. Ensure access to drinking water and food storage.</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16</w:t>
            </w:r>
          </w:p>
        </w:tc>
        <w:tc>
          <w:tcPr>
            <w:tcW w:type="dxa" w:w="2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Slips, trips and falls</w:t>
            </w:r>
          </w:p>
        </w:tc>
        <w:tc>
          <w:tcPr>
            <w:tcW w:type="dxa" w:w="2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Injury to mother and unborn child, balance changes in later pregnancy</w:t>
            </w:r>
          </w:p>
        </w:tc>
        <w:tc>
          <w:tcPr>
            <w:tcW w:type="dxa" w:w="2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Ensure walkways are clear and well-maintained. Provide appropriate footwear. Address any uneven surfaces. Review access routes as pregnancy progresses.</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17</w:t>
            </w:r>
          </w:p>
        </w:tc>
        <w:tc>
          <w:tcPr>
            <w:tcW w:type="dxa" w:w="2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PPE fit and suitability</w:t>
            </w:r>
          </w:p>
        </w:tc>
        <w:tc>
          <w:tcPr>
            <w:tcW w:type="dxa" w:w="2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Discomfort, inadequate protection as body shape changes</w:t>
            </w:r>
          </w:p>
        </w:tc>
        <w:tc>
          <w:tcPr>
            <w:tcW w:type="dxa" w:w="2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Review PPE fit throughout pregnancy. Provide alternative sizes or maternity-specific PPE. Ensure PPE does not restrict movement or breathing.</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18</w:t>
            </w:r>
          </w:p>
        </w:tc>
        <w:tc>
          <w:tcPr>
            <w:tcW w:type="dxa" w:w="2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Confined spaces</w:t>
            </w:r>
          </w:p>
        </w:tc>
        <w:tc>
          <w:tcPr>
            <w:tcW w:type="dxa" w:w="2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Restricted access, inability to evacuate quickly, atmospheric hazards</w:t>
            </w:r>
          </w:p>
        </w:tc>
        <w:tc>
          <w:tcPr>
            <w:tcW w:type="dxa" w:w="2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Exclude pregnant workers from confined space entry.</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Additional Site-Specific Controls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4006"/>
        <w:gridCol w:w="2500"/>
        <w:gridCol w:w="25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4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Additional Control Measure</w:t>
            </w:r>
          </w:p>
        </w:tc>
        <w:tc>
          <w:tcPr>
            <w:tcW w:type="dxa" w:w="2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Responsible Person</w:t>
            </w:r>
          </w:p>
        </w:tc>
        <w:tc>
          <w:tcPr>
            <w:tcW w:type="dxa" w:w="2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 Date</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4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4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4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4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4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4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Assessment Outcome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80"/>
            </w:pPr>
            <w:r>
              <w:rPr>
                <w:rFonts w:ascii="Arial" w:cs="Arial" w:eastAsia="Arial" w:hAnsi="Arial"/>
                <w:b/>
                <w:bCs/>
                <w:sz w:val="20"/>
                <w:szCs w:val="20"/>
              </w:rPr>
              <w:t xml:space="preserve">□  Worker can continue in current role with controls in place</w:t>
            </w:r>
          </w:p>
          <w:p>
            <w:pPr>
              <w:spacing w:after="80"/>
            </w:pPr>
            <w:r>
              <w:rPr>
                <w:rFonts w:ascii="Arial" w:cs="Arial" w:eastAsia="Arial" w:hAnsi="Arial"/>
                <w:b/>
                <w:bCs/>
                <w:sz w:val="20"/>
                <w:szCs w:val="20"/>
              </w:rPr>
              <w:t xml:space="preserve">□  Worker can continue with modified duties (describe modifications below)</w:t>
            </w:r>
          </w:p>
          <w:p>
            <w:pPr>
              <w:spacing w:after="80"/>
            </w:pPr>
            <w:r>
              <w:rPr>
                <w:rFonts w:ascii="Arial" w:cs="Arial" w:eastAsia="Arial" w:hAnsi="Arial"/>
                <w:b/>
                <w:bCs/>
                <w:sz w:val="20"/>
                <w:szCs w:val="20"/>
              </w:rPr>
              <w:t xml:space="preserve">□  Worker must be temporarily reassigned to alternative suitable work</w:t>
            </w:r>
          </w:p>
          <w:p>
            <w:r>
              <w:rPr>
                <w:rFonts w:ascii="Arial" w:cs="Arial" w:eastAsia="Arial" w:hAnsi="Arial"/>
                <w:b/>
                <w:bCs/>
                <w:sz w:val="20"/>
                <w:szCs w:val="20"/>
              </w:rPr>
              <w:t xml:space="preserve">□  Worker must be suspended from work on full pay (last resort – where no suitable alternative work is available)</w:t>
            </w:r>
          </w:p>
        </w:tc>
      </w:tr>
    </w:tbl>
    <w:p>
      <w:pPr>
        <w:spacing w:after="100" w:before="200"/>
      </w:pPr>
    </w:p>
    <w:p>
      <w:pPr>
        <w:spacing w:after="60"/>
      </w:pPr>
      <w:r>
        <w:rPr>
          <w:rFonts w:ascii="Arial" w:cs="Arial" w:eastAsia="Arial" w:hAnsi="Arial"/>
          <w:b/>
          <w:bCs/>
          <w:color w:val="1B2A4A"/>
          <w:sz w:val="20"/>
          <w:szCs w:val="20"/>
        </w:rPr>
        <w:t xml:space="preserve">Details of modifications or alternative duties: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200" w:hRule="atLeast"/>
        </w:trPr>
        <w:tc>
          <w:tcPr>
            <w:tcW w:type="dxa" w:w="9506"/>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Describe any modifications to duties or alternative work arrangements.</w:t>
            </w:r>
          </w:p>
        </w:tc>
      </w:tr>
    </w:tbl>
    <w:p>
      <w:pPr>
        <w:spacing w:after="100" w:before="200"/>
      </w:pPr>
    </w:p>
    <w:p>
      <w:pPr>
        <w:pStyle w:val="Heading1"/>
      </w:pPr>
      <w:r>
        <w:rPr>
          <w:rFonts w:ascii="Arial" w:cs="Arial" w:eastAsia="Arial" w:hAnsi="Arial"/>
          <w:b/>
          <w:bCs/>
          <w:color w:val="1B2A4A"/>
          <w:sz w:val="32"/>
          <w:szCs w:val="32"/>
        </w:rPr>
        <w:t xml:space="preserve">Review Schedule</w:t>
      </w:r>
    </w:p>
    <w:p>
      <w:pPr>
        <w:spacing w:after="100"/>
      </w:pPr>
      <w:r>
        <w:rPr>
          <w:rFonts w:ascii="Arial" w:cs="Arial" w:eastAsia="Arial" w:hAnsi="Arial"/>
          <w:i/>
          <w:iCs/>
          <w:color w:val="333333"/>
          <w:sz w:val="20"/>
          <w:szCs w:val="20"/>
        </w:rPr>
        <w:t xml:space="preserve">This assessment must be reviewed regularly throughout the pregnancy and after any change in circumstances (e.g. new health advice, change in duties, change in stage of pregnancy). As a minimum, review monthly and at each trimester.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706"/>
        <w:gridCol w:w="3000"/>
      </w:tblGrid>
      <w:tr>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Review Date</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Reviewed By</w:t>
            </w:r>
          </w:p>
        </w:tc>
        <w:tc>
          <w:tcPr>
            <w:tcW w:type="dxa" w:w="27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Changes Made</w:t>
            </w:r>
          </w:p>
        </w:tc>
        <w:tc>
          <w:tcPr>
            <w:tcW w:type="dxa" w:w="3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Next Review</w:t>
            </w:r>
          </w:p>
        </w:tc>
      </w:tr>
      <w:tr>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Worker Acknowledgement</w:t>
      </w:r>
    </w:p>
    <w:p>
      <w:pPr>
        <w:spacing w:after="200"/>
      </w:pPr>
      <w:r>
        <w:rPr>
          <w:rFonts w:ascii="Arial" w:cs="Arial" w:eastAsia="Arial" w:hAnsi="Arial"/>
          <w:color w:val="000000"/>
          <w:sz w:val="20"/>
          <w:szCs w:val="20"/>
        </w:rPr>
        <w:t xml:space="preserve">I confirm that I have been consulted during this risk assessment and that the findings and control measures have been explained to me. I understand that I must report any changes in my health or any new concerns to my line manager immediately.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Worker Name: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53"/>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Assessor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Assessor Name: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Role: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Manager Approval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Manager Name: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Role: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or comments here.</w:t>
            </w:r>
          </w:p>
        </w:tc>
      </w:tr>
    </w:tbl>
    <w:p>
      <w:pPr>
        <w:spacing w:after="100" w:before="200"/>
      </w:pPr>
    </w:p>
    <w:p>
      <w:pPr>
        <w:pStyle w:val="Heading1"/>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6"/>
        <w:gridCol w:w="2000"/>
        <w:gridCol w:w="2000"/>
      </w:tblGrid>
      <w:tr>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of Change</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Pregnant Worker Risk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Pregnant Worker Risk Assessment</dc:title>
  <dc:subject>UK Construction Template</dc:subject>
  <dc:creator>ebrora.com</dc:creator>
  <cp:keywords>construction, template, UK, pregnant worker, new mother, risk assessment, Management Regulations 1999, maternity</cp:keywords>
  <dc:description>Free UK construction template by Ebrora. Download more at ebrora.com</dc:description>
  <cp:lastModifiedBy>ebrora.com</cp:lastModifiedBy>
  <cp:revision>1</cp:revision>
  <dcterms:created xsi:type="dcterms:W3CDTF">2026-04-02T10:19:28.224Z</dcterms:created>
  <dcterms:modified xsi:type="dcterms:W3CDTF">2026-04-02T10:19:28.225Z</dcterms:modified>
</cp:coreProperties>
</file>

<file path=docProps/custom.xml><?xml version="1.0" encoding="utf-8"?>
<Properties xmlns="http://schemas.openxmlformats.org/officeDocument/2006/custom-properties" xmlns:vt="http://schemas.openxmlformats.org/officeDocument/2006/docPropsVTypes"/>
</file>