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Drowning Prevention Plan</w:t>
      </w:r>
    </w:p>
    <w:p>
      <w:pPr>
        <w:pBdr>
          <w:bottom w:val="single" w:color="2E75B6" w:sz="8" w:space="6"/>
        </w:pBdr>
        <w:spacing w:after="200"/>
      </w:pPr>
      <w:r>
        <w:rPr>
          <w:rFonts w:ascii="Arial" w:cs="Arial" w:eastAsia="Arial" w:hAnsi="Arial"/>
          <w:color w:val="2E75B6"/>
          <w:sz w:val="24"/>
          <w:szCs w:val="24"/>
        </w:rPr>
        <w:t xml:space="preserve">Health &amp; Safety – Water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 and Scope</w:t>
      </w:r>
    </w:p>
    <w:p>
      <w:pPr>
        <w:spacing w:after="100"/>
      </w:pPr>
      <w:r>
        <w:rPr>
          <w:rFonts w:ascii="Arial" w:cs="Arial" w:eastAsia="Arial" w:hAnsi="Arial"/>
          <w:i/>
          <w:iCs/>
          <w:color w:val="888888"/>
          <w:sz w:val="20"/>
          <w:szCs w:val="20"/>
        </w:rPr>
        <w:t xml:space="preserve">This Drowning Prevention Plan identifies and controls the risks of drowning on this construction project. Drowning is a leading cause of workplace fatalities in the UK construction industry. This plan applies to all persons on site and covers all water bodies on or adjacent to the site. It complies with CDM 2015 Schedule 4, the Workplace (Health, Safety and Welfare) Regulations 1992 and HSE guidance.</w:t>
      </w:r>
    </w:p>
    <w:p>
      <w:pPr>
        <w:spacing w:after="100" w:before="200"/>
      </w:pPr>
    </w:p>
    <w:p>
      <w:pPr>
        <w:pStyle w:val="Heading1"/>
      </w:pPr>
      <w:r>
        <w:rPr>
          <w:rFonts w:ascii="Arial" w:cs="Arial" w:eastAsia="Arial" w:hAnsi="Arial"/>
          <w:b/>
          <w:bCs/>
          <w:color w:val="1B2A4A"/>
          <w:sz w:val="32"/>
          <w:szCs w:val="32"/>
        </w:rPr>
        <w:t xml:space="preserve">2. Water Hazard Identification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Bodies Present: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all water bodies on or adjacent to the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Water Body: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type, name, distance from work area</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Depth: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known or estimated maximum depth</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Flow Rate / Tidal: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Slow-flowing, fast-flowing, tidal, static</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Quality: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Clean, contaminated, sewage, industrial discharge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Access Points: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where workers may approach or access the water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Activities Near Water: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Piling, outfall construction, bank works, bridge construction, pipe crossing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Seasonal Variation: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seasonal changes (winter flooding, summer drought, tidal range)</w:t>
            </w:r>
          </w:p>
        </w:tc>
      </w:tr>
    </w:tbl>
    <w:p>
      <w:pPr>
        <w:spacing w:after="100" w:before="200"/>
      </w:pPr>
    </w:p>
    <w:p>
      <w:pPr>
        <w:pStyle w:val="Heading1"/>
      </w:pPr>
      <w:r>
        <w:rPr>
          <w:rFonts w:ascii="Arial" w:cs="Arial" w:eastAsia="Arial" w:hAnsi="Arial"/>
          <w:b/>
          <w:bCs/>
          <w:color w:val="1B2A4A"/>
          <w:sz w:val="32"/>
          <w:szCs w:val="32"/>
        </w:rPr>
        <w:t xml:space="preserve">3. Water Body Risk Assessment</w:t>
      </w:r>
    </w:p>
    <w:p>
      <w:pPr>
        <w:spacing w:after="100"/>
      </w:pPr>
      <w:r>
        <w:rPr>
          <w:rFonts w:ascii="Arial" w:cs="Arial" w:eastAsia="Arial" w:hAnsi="Arial"/>
          <w:i/>
          <w:iCs/>
          <w:color w:val="888888"/>
          <w:sz w:val="20"/>
          <w:szCs w:val="20"/>
        </w:rPr>
        <w:t xml:space="preserve">Assess each water body type present on or adjacent to the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006"/>
        <w:gridCol w:w="2800"/>
        <w:gridCol w:w="2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Water Body</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Risks</w:t>
            </w:r>
          </w:p>
        </w:tc>
        <w:tc>
          <w:tcPr>
            <w:tcW w:type="dxa" w:w="2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2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Rescue Provisions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River / stream / watercourse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Fast-flowing water, variable depth, undercut banks, submerged hazards, cold water shock</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Physical barriers (Heras fencing, scaffold tube guardrail) minimum 2m from bank edge. Warning signage. Lifebuoys positioned at 25m intervals. Buddy system. PFDs mandatory within 2m of edge.</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Canal</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Steep sides, deep water, limited egress, cold water, submerged debris</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Physical barriers. Lifebuoys and throw lines. Rescue ladders at designated points. PFDs mandatory. Lighting for night work.</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Lake / reservoir / pond</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Deep water, soft/unstable banks, cold water shock, limited visibility</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Perimeter fencing. Lifebuoys. Rescue boat available for work on or over water. PFDs mandatory. Buddy system.</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Sea / tidal waters / estuary</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Tidal surges, currents, cold water shock, wave action, slippery surfaces</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Tide tables consulted daily. Work planned around tides. PFDs mandatory. Rescue boat on standby. Weather monitoring. Retreat plan for rising water.</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Deep excavations (flooding risk)</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Groundwater ingress, rainfall flooding, silt, collapse of sides</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Dewatering pumps operational with backup. Monitoring of water levels. Escape ladders at maximum 12m centres. Barriers around excavation. Lone working prohibited.</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Manholes / chambers / tanks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Sudden flooding from upstream, confined space, entrapment</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Confined space entry permit. Monitor upstream flow conditions. Isolation of incoming flows where possible. Escape route maintained. Buddy system.</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Temporary works platforms over water</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Platform collapse, gap in edge protection, slip into water</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Platform designed by competent engineer. Edge protection to all open sides. Non-slip surface. Inspection regime. Load limits displayed.</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Cofferdams / sheet-piled enclosures</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Overtopping, structural failure, groundwater, pump failure</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Designed by competent engineer. Monitoring of water levels inside and outside. Pump capacity exceeds inflow rate with redundancy. Escape routes maintained.</w:t>
            </w:r>
          </w:p>
        </w:tc>
        <w:tc>
          <w:tcPr>
            <w:tcW w:type="dxa" w:w="2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4. Cold Water Shock</w:t>
      </w:r>
    </w:p>
    <w:p>
      <w:pPr>
        <w:spacing w:after="100"/>
      </w:pPr>
      <w:r>
        <w:rPr>
          <w:rFonts w:ascii="Arial" w:cs="Arial" w:eastAsia="Arial" w:hAnsi="Arial"/>
          <w:i/>
          <w:iCs/>
          <w:color w:val="888888"/>
          <w:sz w:val="20"/>
          <w:szCs w:val="20"/>
        </w:rPr>
        <w:t xml:space="preserve">Cold water shock is the body’s involuntary response to sudden immersion in cold water (below 15°C). UK inland and coastal waters are below 15°C for most of the year. Cold water shock can cause:</w:t>
      </w:r>
    </w:p>
    <w:p>
      <w:pPr>
        <w:spacing w:after="100"/>
      </w:pPr>
      <w:r>
        <w:rPr>
          <w:rFonts w:ascii="Arial" w:cs="Arial" w:eastAsia="Arial" w:hAnsi="Arial"/>
          <w:i/>
          <w:iCs/>
          <w:color w:val="888888"/>
          <w:sz w:val="20"/>
          <w:szCs w:val="20"/>
        </w:rPr>
        <w:t xml:space="preserve">• Involuntary gasping – leading to inhalation of water</w:t>
      </w:r>
    </w:p>
    <w:p>
      <w:pPr>
        <w:spacing w:after="100"/>
      </w:pPr>
      <w:r>
        <w:rPr>
          <w:rFonts w:ascii="Arial" w:cs="Arial" w:eastAsia="Arial" w:hAnsi="Arial"/>
          <w:i/>
          <w:iCs/>
          <w:color w:val="888888"/>
          <w:sz w:val="20"/>
          <w:szCs w:val="20"/>
        </w:rPr>
        <w:t xml:space="preserve">• Hyperventilation – leading to panic and inability to hold breath</w:t>
      </w:r>
    </w:p>
    <w:p>
      <w:pPr>
        <w:spacing w:after="100"/>
      </w:pPr>
      <w:r>
        <w:rPr>
          <w:rFonts w:ascii="Arial" w:cs="Arial" w:eastAsia="Arial" w:hAnsi="Arial"/>
          <w:i/>
          <w:iCs/>
          <w:color w:val="888888"/>
          <w:sz w:val="20"/>
          <w:szCs w:val="20"/>
        </w:rPr>
        <w:t xml:space="preserve">• Rapid increase in heart rate and blood pressure – potential cardiac arrest</w:t>
      </w:r>
    </w:p>
    <w:p>
      <w:pPr>
        <w:spacing w:after="100"/>
      </w:pPr>
      <w:r>
        <w:rPr>
          <w:rFonts w:ascii="Arial" w:cs="Arial" w:eastAsia="Arial" w:hAnsi="Arial"/>
          <w:i/>
          <w:iCs/>
          <w:color w:val="888888"/>
          <w:sz w:val="20"/>
          <w:szCs w:val="20"/>
        </w:rPr>
        <w:t xml:space="preserve">• Rapid loss of muscle control – inability to swim or grip rescue equipment</w:t>
      </w:r>
    </w:p>
    <w:p>
      <w:pPr>
        <w:spacing w:after="100"/>
      </w:pPr>
      <w:r>
        <w:rPr>
          <w:rFonts w:ascii="Arial" w:cs="Arial" w:eastAsia="Arial" w:hAnsi="Arial"/>
          <w:i/>
          <w:iCs/>
          <w:color w:val="888888"/>
          <w:sz w:val="20"/>
          <w:szCs w:val="20"/>
        </w:rPr>
        <w:t xml:space="preserve">• Hypothermia (after 30+ minutes) – confusion, loss of consciousness, death</w:t>
      </w:r>
    </w:p>
    <w:p>
      <w:pPr>
        <w:spacing w:after="100"/>
      </w:pPr>
      <w:r>
        <w:rPr>
          <w:rFonts w:ascii="Arial" w:cs="Arial" w:eastAsia="Arial" w:hAnsi="Arial"/>
          <w:i/>
          <w:iCs/>
          <w:color w:val="888888"/>
          <w:sz w:val="20"/>
          <w:szCs w:val="20"/>
        </w:rPr>
        <w:t xml:space="preserve">CRITICAL: Even strong swimmers can drown in cold water due to cold water shock. Prevention is essential.</w:t>
      </w:r>
    </w:p>
    <w:p>
      <w:pPr>
        <w:spacing w:after="100" w:before="200"/>
      </w:pPr>
    </w:p>
    <w:p>
      <w:pPr>
        <w:pStyle w:val="Heading1"/>
      </w:pPr>
      <w:r>
        <w:rPr>
          <w:rFonts w:ascii="Arial" w:cs="Arial" w:eastAsia="Arial" w:hAnsi="Arial"/>
          <w:b/>
          <w:bCs/>
          <w:color w:val="1B2A4A"/>
          <w:sz w:val="32"/>
          <w:szCs w:val="32"/>
        </w:rPr>
        <w:t xml:space="preserve">5. Rescue Equipment Register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6"/>
        <w:gridCol w:w="1500"/>
        <w:gridCol w:w="1500"/>
        <w:gridCol w:w="1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Quantity</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Inspected?</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Last Inspection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Lifebuoy with 30m throw line</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Throw bag (25m rescue line)</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Reaching pole (3m minimum)</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ladder (fixed to bank/wall)</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Personal flotation device (PFD) – auto-inflate</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Personal flotation device (PFD) – foam buoyancy aid</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boat / inflatable</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Thermal blankets (for hypothermia treatment)</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kit (waterside specific)</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Grab chains / egress points</w:t>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6. Water Rescue Emergency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1. SHOUT – Alert others. Shout for help. Call 999 immediately (ask for Fire and Rescue for inland water, Coastguard for tidal/coastal).</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2. REACH – If the person is close enough, try to reach them with a pole, branch, clothing or any long object. Lie flat to avoid being pulled in.</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3. THROW – Throw a lifebuoy, throw bag or any buoyant object to the person. Aim beyond them and pull back across them.</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4. DO NOT ENTER THE WATER unless you are a trained water rescue operative with appropriate PPE. Untrained rescuers who enter the water frequently become casualties themselves.</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5. Once rescued: remove wet clothing, wrap in thermal blankets, treat for hypothermia. Place in recovery position if unconscious. Begin CPR if not breathing.</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6. ALL persons rescued from water must be assessed at hospital, even if they appear unwell – secondary drowning can occur hours later.</w:t>
            </w:r>
          </w:p>
        </w:tc>
      </w:tr>
    </w:tbl>
    <w:p>
      <w:pPr>
        <w:spacing w:after="100" w:before="200"/>
      </w:pPr>
    </w:p>
    <w:p>
      <w:pPr>
        <w:pStyle w:val="Heading1"/>
      </w:pPr>
      <w:r>
        <w:rPr>
          <w:rFonts w:ascii="Arial" w:cs="Arial" w:eastAsia="Arial" w:hAnsi="Arial"/>
          <w:b/>
          <w:bCs/>
          <w:color w:val="1B2A4A"/>
          <w:sz w:val="32"/>
          <w:szCs w:val="32"/>
        </w:rPr>
        <w:t xml:space="preserve">7. Drowning Prevention Control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water bodies on or adjacent to the site have been identified and marked on the site plan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site-specific drowning risk assessment has been completed (this document)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Physical barriers (fencing, guardrails) are installed at least 2 metres from the edge of all water bodies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Warning signage (‘DANGER – Deep Water’) is displayed at all water hazard locations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Lifebuoys with 30 metres of throw line are positioned at maximum 25-metre intervals along water edges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Lifebuoys are inspected weekly and after any incident – all present, lines not tangled, in good condition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Rescue equipment (throw bags, reaching poles, rescue ladders) is available and accessible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rescue boat is available on standby where work is carried out on or over deep or fast-flowing water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Personal flotation devices (PFDs) are provided and mandatory for all persons working within 2 metres of water edges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PFDs are inspected before each use and serviced in accordance with manufacturer’s instructions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workers have been briefed on the drowning risks, control measures and emergency rescue procedures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buddy system is in operation – no lone working near water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Means of egress from the water are provided (rescue ladders, grab chains, steps) at regular intervals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Lighting is adequate for all water hazard areas (including during winter months and night shifts)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and water level monitoring is in place (river levels, tide times, rainfall forecast)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Dewatering pumps are operational with backup pumps available (for excavations and cofferdams)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aiders are trained in water rescue awareness and hypothermia treatment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services have been notified of the water hazards on site (if significant)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Toolbox talk on drowning prevention has been delivered and attendance recorded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induction includes specific briefing on water hazards and location of rescue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8. Water Level and Weather Monitoring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Monitoring Source: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Environment Agency flood warnings, Met Office, site rain gauge, tide tables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Monitoring Frequency: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Daily check, continuous (automated gauge), before each shift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Trigger for Work Suspension: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River level exceeds X metres, amber flood warning, wind &gt;25mph</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Responsible Person: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2"/>
      </w:pPr>
      <w:r>
        <w:rPr>
          <w:rFonts w:ascii="Arial" w:cs="Arial" w:eastAsia="Arial" w:hAnsi="Arial"/>
          <w:b/>
          <w:bCs/>
          <w:color w:val="333333"/>
          <w:sz w:val="26"/>
          <w:szCs w:val="26"/>
        </w:rPr>
        <w:t xml:space="preserve">8.1 Water Level / Weather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1506"/>
        <w:gridCol w:w="1500"/>
        <w:gridCol w:w="1200"/>
        <w:gridCol w:w="14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Water Level</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Weather</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Flood Warning?</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9. Plan Review</w:t>
      </w:r>
    </w:p>
    <w:p>
      <w:pPr>
        <w:spacing w:after="100"/>
      </w:pPr>
      <w:r>
        <w:rPr>
          <w:rFonts w:ascii="Arial" w:cs="Arial" w:eastAsia="Arial" w:hAnsi="Arial"/>
          <w:i/>
          <w:iCs/>
          <w:color w:val="888888"/>
          <w:sz w:val="20"/>
          <w:szCs w:val="20"/>
        </w:rPr>
        <w:t xml:space="preserve">This plan must be reviewed whenever: water conditions change (seasonal, weather events); new work activities are introduced near water; after any water-related incident or near miss; at intervals not exceeding 3 months.</w:t>
      </w:r>
    </w:p>
    <w:p>
      <w:pPr>
        <w:spacing w:after="100" w:before="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Drowning Prevention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Drowning Prevention Plan</dc:title>
  <dc:subject>UK Construction Template</dc:subject>
  <dc:creator>ebrora.com</dc:creator>
  <cp:keywords>construction, template, UK, drowning prevention, water safety, PFD, lifebuoy, rescue, river, canal, CDM 2015, cold water shock</cp:keywords>
  <dc:description>Free UK construction template by Ebrora. Download more at ebrora.com</dc:description>
  <cp:lastModifiedBy>ebrora.com</cp:lastModifiedBy>
  <cp:revision>1</cp:revision>
  <dcterms:created xsi:type="dcterms:W3CDTF">2026-04-02T13:42:35.619Z</dcterms:created>
  <dcterms:modified xsi:type="dcterms:W3CDTF">2026-04-02T13:42:35.620Z</dcterms:modified>
</cp:coreProperties>
</file>

<file path=docProps/custom.xml><?xml version="1.0" encoding="utf-8"?>
<Properties xmlns="http://schemas.openxmlformats.org/officeDocument/2006/custom-properties" xmlns:vt="http://schemas.openxmlformats.org/officeDocument/2006/docPropsVTypes"/>
</file>