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Waterproofing System Inspection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Inspection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Waterproofing System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 / Area: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area (e.g., basement slab, retaining wall, roof, wet room, podium deck)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Drawing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applicable drawing number(s)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Specification Clause: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specification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BS 8102 Grade: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Grade 1 (Basic) / Grade 2 (Utility) / Grade 3 (Habitable) per BS 8102:2009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Waterproofing Type: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Type A (Barrier) / Type B (Structurally Integral) / Type C (Drained) / Combined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System Manufacturer: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manufacturer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 Name /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product name and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Membrane Type: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Sheet / Liquid Applied / Cementitious / Bentonite / Bituminous / Other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Application Method: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Torch-on / Self-adhesive / Spray-applied / Brush / Trowel / Mechanically fixed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Number of Coats / Layers: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number specified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Minimum DFT (mm):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minimum dry film thickness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Installer / Applicator: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company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Installer Approved?: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– manufacturer-approved applicator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Warranty Period: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warranty period (years)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A. Substrate Preparation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6"/>
        <w:gridCol w:w="900"/>
        <w:gridCol w:w="900"/>
        <w:gridCol w:w="900"/>
        <w:gridCol w:w="2000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Substrate concrete is cured for the minimum period specified by the waterproofing manufacturer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Substrate is clean, dry, and free from dust, oil, grease, laitance, and loose material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Surface profile is suitable for the specified system (smooth, roughened, or as manufacturer requires)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honeycombing, voids, and surface defects in the concrete have been repaired and made good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Construction joints have been prepared and treated as specified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corners and fillets formed where required (typically 50mm radius or as specified)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Pipes, services, and penetrations are prepared with appropriate detailing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Primer applied where required by manufacturer, at correct coverage rate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Moisture content of substrate checked and within manufacturer's limits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B. Membrane / Coating Application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6"/>
        <w:gridCol w:w="900"/>
        <w:gridCol w:w="900"/>
        <w:gridCol w:w="900"/>
        <w:gridCol w:w="2000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 batch numbers and expiry dates checked and recorded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 stored and handled in accordance with manufacturer's requirements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Ambient and substrate temperature within manufacturer's recommended range during application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carried out in dry conditions (no rain, frost, or standing water)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coat / layer applied evenly and to correct thickness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overcoat time observed between coats / layers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Subsequent coats applied at right angles to previous coat (where applicable)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Dry film thickness (DFT) checked with gauge and recorded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Lap joints meet minimum overlap specified by manufacturer (typically 100-150mm)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laps bonded and free from wrinkles, air pockets, or lifting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Sheet membrane fully bonded or mechanically fixed as specified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C. Details, Penetrations, and Terminations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6"/>
        <w:gridCol w:w="900"/>
        <w:gridCol w:w="900"/>
        <w:gridCol w:w="900"/>
        <w:gridCol w:w="2000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Waterstops installed at construction joints as specified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 and service penetrations detailed with proprietary collars, boots, or wrapping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Movement joints detailed with flexible membrane or bellows as designed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Termination details correct (chase, mechanical fixing, termination bar as specified)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and external corners reinforced with additional membrane or fabric strip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Upstand heights meet minimum requirements (typically 150mm above finished level)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joints in membrane application properly formed and lapped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details match the manufacturer's approved detail drawings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D. Testing and Verification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6"/>
        <w:gridCol w:w="900"/>
        <w:gridCol w:w="900"/>
        <w:gridCol w:w="900"/>
        <w:gridCol w:w="2000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 inspection completed – no visible defects, tears, or disbondment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DFT measurements taken at agreed frequency and all readings within specification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Flood test carried out where required (duration and depth as specified)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Spark / holiday testing carried out on liquid-applied membranes (where specified)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Bond / adhesion test carried out where specified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Photographic record taken of completed waterproofing before protection / covering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test results documented and within acceptance criteria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E. Protection and Completion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6"/>
        <w:gridCol w:w="900"/>
        <w:gridCol w:w="900"/>
        <w:gridCol w:w="900"/>
        <w:gridCol w:w="2000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Protection board or fleece applied over membrane before backfill or screed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Protection board type and thickness as specified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Drainage layer (cavity drain or geo-composite) installed where specified (Type C systems)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Sump and pump systems installed and tested (where applicable)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damage to membrane during protection installation or subsequent works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Backfill carried out carefully with no sharp objects in contact with membrane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Manufacturer's site inspection and approval obtained (where required for warranty)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Dry Film Thickness (DFT) Readings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600"/>
        <w:gridCol w:w="1400"/>
        <w:gridCol w:w="1400"/>
        <w:gridCol w:w="1200"/>
        <w:gridCol w:w="11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Specified Min (mm)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Reading 1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Reading 2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Reading 3</w:t>
            </w:r>
          </w:p>
        </w:tc>
        <w:tc>
          <w:tcPr>
            <w:tcW w:type="dxa" w:w="1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Inspection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906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Waterproofing Installer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Engineer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Quality Manager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Manufacturer's Representative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/ Designer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8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Enter additional notes, attach photographs, material certificates, or manufacturer's inspection reports.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 - Revision History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2000"/>
        <w:gridCol w:w="2006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Waterproofing System Inspection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Waterproofing System Inspection Record</dc:title>
  <dc:subject>UK Construction Template</dc:subject>
  <dc:creator>ebrora.com</dc:creator>
  <cp:keywords>construction, template, UK, waterproofing, tanking, membrane, BS 8102, inspection, basement</cp:keywords>
  <dc:description>Free UK construction template by Ebrora. Download more at ebrora.com</dc:description>
  <cp:lastModifiedBy>ebrora.com</cp:lastModifiedBy>
  <cp:revision>1</cp:revision>
  <dcterms:created xsi:type="dcterms:W3CDTF">2026-04-02T14:40:28.262Z</dcterms:created>
  <dcterms:modified xsi:type="dcterms:W3CDTF">2026-04-02T14:40:28.262Z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