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Ready-Mix Concrete Supplier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Assessment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Supplier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Supplier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ready-mix supplier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Plant Address: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batching plant address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contact name and phone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Distance to Site (km):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approximate distance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Estimated Travel Time: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estimated travel time (minutes)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QSRMC Certified?: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– Certificate number and expiry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BSI Kitemark?: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– Certificate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ISO 9001 Certified?: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– Certificate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FPC Certificate: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Factory Production Control certificate reference per BS EN 206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Fleet Size: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number of mixer trucks available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Delivery Rate (m³/hr):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maximum delivery capacity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Operating Hours: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standard operating hours and weekend/night availability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 Quality Management System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6"/>
        <w:gridCol w:w="800"/>
        <w:gridCol w:w="800"/>
        <w:gridCol w:w="800"/>
        <w:gridCol w:w="800"/>
        <w:gridCol w:w="12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Adeq.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Poor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QSRMC or equivalent third-party certification held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Factory production control (FPC) system in place per BS EN 206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Mix designs documented and available for all specified concrete classes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Constituent materials sourced from approved suppliers with certificates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Aggregate quality and grading monitored and tested regularly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Cement and additions (GGBS, PFA, silica fume) from certified sources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Admixture compatibility tested and documented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quality tested and meeting BS EN 1008 requirements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B. Batching Plant and Production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6"/>
        <w:gridCol w:w="800"/>
        <w:gridCol w:w="800"/>
        <w:gridCol w:w="800"/>
        <w:gridCol w:w="800"/>
        <w:gridCol w:w="12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Adeq.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Poor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Batching plant in good mechanical condition and well-maintained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Weighing and metering equipment calibrated at required intervals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Calibration certificates available and current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Aggregate storage bays clean, separated, and protected from contamination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Cement and addition silos clearly labelled and cross-contamination prevented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 batching system with print-out capability for delivery tickets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records retained and available for audit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Wash water recycling system managed to avoid over-use affecting w/c ratio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C. Testing and Quality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6"/>
        <w:gridCol w:w="800"/>
        <w:gridCol w:w="800"/>
        <w:gridCol w:w="800"/>
        <w:gridCol w:w="800"/>
        <w:gridCol w:w="12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Adeq.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Poor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In-house laboratory or UKAS-accredited external laboratory used for testing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Cube/cylinder compressive strength testing at specified frequency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Slump/flow testing carried out before dispatch on specified loads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Cube results analysed statistically with CUSUM or similar monitoring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Non-conforming strength results investigated and actioned promptly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 content testing carried out for air-entrained mixes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Temperature of concrete monitored, especially in extreme weather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D. Delivery Performance and Service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6"/>
        <w:gridCol w:w="800"/>
        <w:gridCol w:w="800"/>
        <w:gridCol w:w="800"/>
        <w:gridCol w:w="800"/>
        <w:gridCol w:w="12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Adeq.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Poor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vehicles clean, well-maintained, and drums clean internally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Drivers competent and hold appropriate licences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tickets accurate and complete with all required BS 8500 information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times reliable and consistent with agreed programme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/ out-of-hours delivery service available if required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 system in place for scheduling and changes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Complaints and NCRs from previous projects reviewed and satisfactorily resolved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E. Environmental and Health &amp; Safety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606"/>
        <w:gridCol w:w="800"/>
        <w:gridCol w:w="800"/>
        <w:gridCol w:w="800"/>
        <w:gridCol w:w="800"/>
        <w:gridCol w:w="125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Adeq.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Poor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Environmental management system in place (dust, noise, washout management)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Washout water disposal managed in compliance with environmental regulations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and safety management system in place at batching plant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COSHH assessments available for admixtures and cement products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36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access and traffic management suitable for delivery vehicles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Assessment Summary and Recommendation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Items Rated Good: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Items Rated Adequate: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Items Rated Poor: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Rating: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Approved / Approved Subject to Actions / Not Approved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Reassessment Due: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or frequency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additional notes.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Ready-Mix Concrete Supplier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Ready-Mix Concrete Supplier Assessment</dc:title>
  <dc:subject>UK Construction Template</dc:subject>
  <dc:creator>ebrora.com</dc:creator>
  <cp:keywords>construction, template, UK, ready-mix, concrete, supplier, assessment, BS EN 206, BS 8500, QSRMC</cp:keywords>
  <dc:description>Free UK construction template by Ebrora. Download more at ebrora.com</dc:description>
  <cp:lastModifiedBy>ebrora.com</cp:lastModifiedBy>
  <cp:revision>1</cp:revision>
  <dcterms:created xsi:type="dcterms:W3CDTF">2026-04-02T15:12:44.069Z</dcterms:created>
  <dcterms:modified xsi:type="dcterms:W3CDTF">2026-04-02T15:12:44.070Z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