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6"/>
          <w:szCs w:val="56"/>
        </w:rPr>
        <w:t xml:space="preserve">Root Cause Analysis Template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RCA Reference No:</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Enter RCA reference number</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Related NCR / CAR No:</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Enter related NCR or CAR reference</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Date Raised:</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DD/MM/YYYY</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Project Name:</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Enter project name</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Contract No:</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Enter contract number</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Prepared By:</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Enter name and position</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Approved By:</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Enter name and position</w:t>
            </w:r>
          </w:p>
        </w:tc>
      </w:tr>
    </w:tbl>
    <w:p>
      <w:pPr>
        <w:spacing w:after="200"/>
      </w:pPr>
    </w:p>
    <w:p>
      <w:pPr>
        <w:pStyle w:val="Heading1"/>
      </w:pPr>
      <w:r>
        <w:rPr>
          <w:rFonts w:ascii="Arial" w:cs="Arial" w:eastAsia="Arial" w:hAnsi="Arial"/>
          <w:b/>
          <w:bCs/>
          <w:color w:val="1B2A4A"/>
          <w:sz w:val="32"/>
          <w:szCs w:val="32"/>
        </w:rPr>
        <w:t xml:space="preserve">Section 1: Problem Statement</w:t>
      </w:r>
    </w:p>
    <w:p>
      <w:pPr>
        <w:spacing w:after="100"/>
      </w:pPr>
      <w:r>
        <w:rPr>
          <w:rFonts w:ascii="Arial" w:cs="Arial" w:eastAsia="Arial" w:hAnsi="Arial"/>
          <w:color w:val="888888"/>
          <w:sz w:val="20"/>
          <w:szCs w:val="20"/>
        </w:rPr>
        <w:t xml:space="preserve">Define the problem clearly and concisely. Describe what happened, where, when, and the impact.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Date of Occurrence:</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DD/MM/YYYY</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Location:</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Describe location on site</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Activity / Element:</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Describe the work activity or element involved</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Reported By:</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Enter name and position</w:t>
            </w:r>
          </w:p>
        </w:tc>
      </w:tr>
      <w:tr>
        <w:trPr>
          <w:trHeight w:val="2000" w:hRule="atLeast"/>
        </w:trP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Problem Description:</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top"/>
          </w:tcPr>
          <w:p>
            <w:r>
              <w:rPr>
                <w:rFonts w:ascii="Arial" w:cs="Arial" w:eastAsia="Arial" w:hAnsi="Arial"/>
                <w:color w:val="888888"/>
                <w:sz w:val="20"/>
                <w:szCs w:val="20"/>
              </w:rPr>
              <w:t xml:space="preserve">Provide a detailed factual description of the non-conformance, defect, or incident. State clearly what was expected (the requirement) versus what was found (the actual condition). Include measurements, test results, photographs, and any other evidence.</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Immediate Impact:</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Cost / Programme / Safety / Quality / Reputation / Environment</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Severity:</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Critical / Major / Minor / Observation</w:t>
            </w:r>
          </w:p>
        </w:tc>
      </w:tr>
    </w:tbl>
    <w:p>
      <w:pPr>
        <w:spacing w:after="200"/>
      </w:pPr>
    </w:p>
    <w:p>
      <w:pPr>
        <w:pStyle w:val="Heading1"/>
      </w:pPr>
      <w:r>
        <w:rPr>
          <w:rFonts w:ascii="Arial" w:cs="Arial" w:eastAsia="Arial" w:hAnsi="Arial"/>
          <w:b/>
          <w:bCs/>
          <w:color w:val="1B2A4A"/>
          <w:sz w:val="32"/>
          <w:szCs w:val="32"/>
        </w:rPr>
        <w:t xml:space="preserve">Section 2: Containment / Immediate Actions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Describe all immediate containment actions taken to stop the problem from getting worse</w:t>
            </w:r>
          </w:p>
        </w:tc>
      </w:tr>
      <w:tr>
        <w:trPr>
          <w:trHeight w:val="1800" w:hRule="atLeast"/>
        </w:trPr>
        <w:tc>
          <w:tcPr>
            <w:tcW w:type="dxa" w:w="95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top"/>
          </w:tcPr>
          <w:p>
            <w:r>
              <w:rPr>
                <w:rFonts w:ascii="Arial" w:cs="Arial" w:eastAsia="Arial" w:hAnsi="Arial"/>
                <w:color w:val="888888"/>
                <w:sz w:val="20"/>
                <w:szCs w:val="20"/>
              </w:rPr>
              <w:t xml:space="preserve">List all immediate actions taken (e.g., work stopped, area isolated, material quarantined, additional inspections, stakeholders notified). State who took each action and when.</w:t>
            </w:r>
          </w:p>
        </w:tc>
      </w:tr>
    </w:tbl>
    <w:p>
      <w:pPr>
        <w:spacing w:after="200"/>
      </w:pPr>
    </w:p>
    <w:p>
      <w:pPr>
        <w:pStyle w:val="Heading1"/>
      </w:pPr>
      <w:r>
        <w:rPr>
          <w:rFonts w:ascii="Arial" w:cs="Arial" w:eastAsia="Arial" w:hAnsi="Arial"/>
          <w:b/>
          <w:bCs/>
          <w:color w:val="1B2A4A"/>
          <w:sz w:val="32"/>
          <w:szCs w:val="32"/>
        </w:rPr>
        <w:t xml:space="preserve">Section 3: Information Gathering</w:t>
      </w:r>
    </w:p>
    <w:p>
      <w:pPr>
        <w:spacing w:after="100"/>
      </w:pPr>
      <w:r>
        <w:rPr>
          <w:rFonts w:ascii="Arial" w:cs="Arial" w:eastAsia="Arial" w:hAnsi="Arial"/>
          <w:color w:val="888888"/>
          <w:sz w:val="20"/>
          <w:szCs w:val="20"/>
        </w:rPr>
        <w:t xml:space="preserve">Collect and document all relevant evidence before beginning the root cause analysis.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3800"/>
        <w:gridCol w:w="1600"/>
        <w:gridCol w:w="1800"/>
        <w:gridCol w:w="1806"/>
      </w:tblGrid>
      <w:tr>
        <w:tc>
          <w:tcPr>
            <w:tcW w:type="dxa" w:w="5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38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Evidence / Information Gathered</w:t>
            </w:r>
          </w:p>
        </w:tc>
        <w:tc>
          <w:tcPr>
            <w:tcW w:type="dxa" w:w="16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Source</w:t>
            </w:r>
          </w:p>
        </w:tc>
        <w:tc>
          <w:tcPr>
            <w:tcW w:type="dxa" w:w="18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Gathered By</w:t>
            </w:r>
          </w:p>
        </w:tc>
        <w:tc>
          <w:tcPr>
            <w:tcW w:type="dxa" w:w="1806"/>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Date</w:t>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w:t>
            </w:r>
          </w:p>
        </w:tc>
        <w:tc>
          <w:tcPr>
            <w:tcW w:type="dxa" w:w="3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Photographs of the non-conformance</w:t>
            </w:r>
          </w:p>
        </w:tc>
        <w:tc>
          <w:tcPr>
            <w:tcW w:type="dxa" w:w="16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8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2</w:t>
            </w:r>
          </w:p>
        </w:tc>
        <w:tc>
          <w:tcPr>
            <w:tcW w:type="dxa" w:w="38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Relevant drawings and specification clauses</w:t>
            </w:r>
          </w:p>
        </w:tc>
        <w:tc>
          <w:tcPr>
            <w:tcW w:type="dxa" w:w="16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8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3</w:t>
            </w:r>
          </w:p>
        </w:tc>
        <w:tc>
          <w:tcPr>
            <w:tcW w:type="dxa" w:w="3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Method statement and ITP for the activity</w:t>
            </w:r>
          </w:p>
        </w:tc>
        <w:tc>
          <w:tcPr>
            <w:tcW w:type="dxa" w:w="16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8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4</w:t>
            </w:r>
          </w:p>
        </w:tc>
        <w:tc>
          <w:tcPr>
            <w:tcW w:type="dxa" w:w="38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Material test certificates and delivery records</w:t>
            </w:r>
          </w:p>
        </w:tc>
        <w:tc>
          <w:tcPr>
            <w:tcW w:type="dxa" w:w="16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8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5</w:t>
            </w:r>
          </w:p>
        </w:tc>
        <w:tc>
          <w:tcPr>
            <w:tcW w:type="dxa" w:w="3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Witness statements from operatives involved</w:t>
            </w:r>
          </w:p>
        </w:tc>
        <w:tc>
          <w:tcPr>
            <w:tcW w:type="dxa" w:w="16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8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6</w:t>
            </w:r>
          </w:p>
        </w:tc>
        <w:tc>
          <w:tcPr>
            <w:tcW w:type="dxa" w:w="38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Plant and equipment records</w:t>
            </w:r>
          </w:p>
        </w:tc>
        <w:tc>
          <w:tcPr>
            <w:tcW w:type="dxa" w:w="16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8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7</w:t>
            </w:r>
          </w:p>
        </w:tc>
        <w:tc>
          <w:tcPr>
            <w:tcW w:type="dxa" w:w="3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Weather records for the period</w:t>
            </w:r>
          </w:p>
        </w:tc>
        <w:tc>
          <w:tcPr>
            <w:tcW w:type="dxa" w:w="16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8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8</w:t>
            </w:r>
          </w:p>
        </w:tc>
        <w:tc>
          <w:tcPr>
            <w:tcW w:type="dxa" w:w="38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Training and competence records</w:t>
            </w:r>
          </w:p>
        </w:tc>
        <w:tc>
          <w:tcPr>
            <w:tcW w:type="dxa" w:w="16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8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9</w:t>
            </w:r>
          </w:p>
        </w:tc>
        <w:tc>
          <w:tcPr>
            <w:tcW w:type="dxa" w:w="3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Previous similar NCRs or incidents</w:t>
            </w:r>
          </w:p>
        </w:tc>
        <w:tc>
          <w:tcPr>
            <w:tcW w:type="dxa" w:w="16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8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10</w:t>
            </w:r>
          </w:p>
        </w:tc>
        <w:tc>
          <w:tcPr>
            <w:tcW w:type="dxa" w:w="3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6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8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bl>
    <w:p>
      <w:pPr>
        <w:spacing w:after="200"/>
      </w:pPr>
    </w:p>
    <w:p>
      <w:r>
        <w:br w:type="page"/>
      </w:r>
    </w:p>
    <w:p>
      <w:pPr>
        <w:pStyle w:val="Heading1"/>
      </w:pPr>
      <w:r>
        <w:rPr>
          <w:rFonts w:ascii="Arial" w:cs="Arial" w:eastAsia="Arial" w:hAnsi="Arial"/>
          <w:b/>
          <w:bCs/>
          <w:color w:val="1B2A4A"/>
          <w:sz w:val="32"/>
          <w:szCs w:val="32"/>
        </w:rPr>
        <w:t xml:space="preserve">Section 4: 5 Whys Analysis</w:t>
      </w:r>
    </w:p>
    <w:p>
      <w:pPr>
        <w:spacing w:after="100"/>
      </w:pPr>
      <w:r>
        <w:rPr>
          <w:rFonts w:ascii="Arial" w:cs="Arial" w:eastAsia="Arial" w:hAnsi="Arial"/>
          <w:color w:val="888888"/>
          <w:sz w:val="20"/>
          <w:szCs w:val="20"/>
        </w:rPr>
        <w:t xml:space="preserve">Start with the problem statement and ask 'Why?' repeatedly until the root cause is identified. Not every analysis will require exactly five levels – continue until no further meaningful answer can be given.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7706"/>
      </w:tblGrid>
      <w:tr>
        <w:tc>
          <w:tcPr>
            <w:tcW w:type="dxa" w:w="18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Level</w:t>
            </w:r>
          </w:p>
        </w:tc>
        <w:tc>
          <w:tcPr>
            <w:tcW w:type="dxa" w:w="7706"/>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Analysis</w:t>
            </w:r>
          </w:p>
        </w:tc>
      </w:tr>
      <w:tr>
        <w:trPr>
          <w:trHeight w:val="1000" w:hRule="atLeast"/>
        </w:trPr>
        <w:tc>
          <w:tcPr>
            <w:tcW w:type="dxa" w:w="18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Problem:</w:t>
            </w:r>
          </w:p>
        </w:tc>
        <w:tc>
          <w:tcPr>
            <w:tcW w:type="dxa" w:w="7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top"/>
          </w:tcPr>
          <w:p>
            <w:r>
              <w:rPr>
                <w:rFonts w:ascii="Arial" w:cs="Arial" w:eastAsia="Arial" w:hAnsi="Arial"/>
                <w:color w:val="888888"/>
                <w:sz w:val="20"/>
                <w:szCs w:val="20"/>
              </w:rPr>
              <w:t xml:space="preserve">Restate the problem from Section 1</w:t>
            </w:r>
          </w:p>
        </w:tc>
      </w:tr>
      <w:tr>
        <w:trPr>
          <w:trHeight w:val="1000" w:hRule="atLeast"/>
        </w:trPr>
        <w:tc>
          <w:tcPr>
            <w:tcW w:type="dxa" w:w="1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Why 1:</w:t>
            </w:r>
          </w:p>
        </w:tc>
        <w:tc>
          <w:tcPr>
            <w:tcW w:type="dxa" w:w="7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top"/>
          </w:tcPr>
          <w:p>
            <w:r>
              <w:rPr>
                <w:rFonts w:ascii="Arial" w:cs="Arial" w:eastAsia="Arial" w:hAnsi="Arial"/>
                <w:color w:val="888888"/>
                <w:sz w:val="20"/>
                <w:szCs w:val="20"/>
              </w:rPr>
              <w:t xml:space="preserve">Why did this problem occur? Enter the first-level cause.</w:t>
            </w:r>
          </w:p>
        </w:tc>
      </w:tr>
      <w:tr>
        <w:trPr>
          <w:trHeight w:val="1000" w:hRule="atLeast"/>
        </w:trPr>
        <w:tc>
          <w:tcPr>
            <w:tcW w:type="dxa" w:w="1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Why 2:</w:t>
            </w:r>
          </w:p>
        </w:tc>
        <w:tc>
          <w:tcPr>
            <w:tcW w:type="dxa" w:w="7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top"/>
          </w:tcPr>
          <w:p>
            <w:r>
              <w:rPr>
                <w:rFonts w:ascii="Arial" w:cs="Arial" w:eastAsia="Arial" w:hAnsi="Arial"/>
                <w:color w:val="888888"/>
                <w:sz w:val="20"/>
                <w:szCs w:val="20"/>
              </w:rPr>
              <w:t xml:space="preserve">Why did the first-level cause occur? Enter the second-level cause.</w:t>
            </w:r>
          </w:p>
        </w:tc>
      </w:tr>
      <w:tr>
        <w:trPr>
          <w:trHeight w:val="1000" w:hRule="atLeast"/>
        </w:trPr>
        <w:tc>
          <w:tcPr>
            <w:tcW w:type="dxa" w:w="1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Why 3:</w:t>
            </w:r>
          </w:p>
        </w:tc>
        <w:tc>
          <w:tcPr>
            <w:tcW w:type="dxa" w:w="7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top"/>
          </w:tcPr>
          <w:p>
            <w:r>
              <w:rPr>
                <w:rFonts w:ascii="Arial" w:cs="Arial" w:eastAsia="Arial" w:hAnsi="Arial"/>
                <w:color w:val="888888"/>
                <w:sz w:val="20"/>
                <w:szCs w:val="20"/>
              </w:rPr>
              <w:t xml:space="preserve">Why did the second-level cause occur? Enter the third-level cause.</w:t>
            </w:r>
          </w:p>
        </w:tc>
      </w:tr>
      <w:tr>
        <w:trPr>
          <w:trHeight w:val="1000" w:hRule="atLeast"/>
        </w:trPr>
        <w:tc>
          <w:tcPr>
            <w:tcW w:type="dxa" w:w="1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Why 4:</w:t>
            </w:r>
          </w:p>
        </w:tc>
        <w:tc>
          <w:tcPr>
            <w:tcW w:type="dxa" w:w="7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top"/>
          </w:tcPr>
          <w:p>
            <w:r>
              <w:rPr>
                <w:rFonts w:ascii="Arial" w:cs="Arial" w:eastAsia="Arial" w:hAnsi="Arial"/>
                <w:color w:val="888888"/>
                <w:sz w:val="20"/>
                <w:szCs w:val="20"/>
              </w:rPr>
              <w:t xml:space="preserve">Why did the third-level cause occur? Enter the fourth-level cause.</w:t>
            </w:r>
          </w:p>
        </w:tc>
      </w:tr>
      <w:tr>
        <w:trPr>
          <w:trHeight w:val="1000" w:hRule="atLeast"/>
        </w:trPr>
        <w:tc>
          <w:tcPr>
            <w:tcW w:type="dxa" w:w="1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Why 5:</w:t>
            </w:r>
          </w:p>
        </w:tc>
        <w:tc>
          <w:tcPr>
            <w:tcW w:type="dxa" w:w="7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top"/>
          </w:tcPr>
          <w:p>
            <w:r>
              <w:rPr>
                <w:rFonts w:ascii="Arial" w:cs="Arial" w:eastAsia="Arial" w:hAnsi="Arial"/>
                <w:color w:val="888888"/>
                <w:sz w:val="20"/>
                <w:szCs w:val="20"/>
              </w:rPr>
              <w:t xml:space="preserve">Why did the fourth-level cause occur? Enter the fifth-level (root) cause.</w:t>
            </w:r>
          </w:p>
        </w:tc>
      </w:tr>
    </w:tbl>
    <w:p>
      <w:pPr>
        <w:spacing w:after="200"/>
      </w:pPr>
    </w:p>
    <w:p>
      <w:pPr>
        <w:pStyle w:val="Heading1"/>
      </w:pPr>
      <w:r>
        <w:rPr>
          <w:rFonts w:ascii="Arial" w:cs="Arial" w:eastAsia="Arial" w:hAnsi="Arial"/>
          <w:b/>
          <w:bCs/>
          <w:color w:val="1B2A4A"/>
          <w:sz w:val="32"/>
          <w:szCs w:val="32"/>
        </w:rPr>
        <w:t xml:space="preserve">Section 5: Fishbone (Ishikawa) Analysis</w:t>
      </w:r>
    </w:p>
    <w:p>
      <w:pPr>
        <w:spacing w:after="100"/>
      </w:pPr>
      <w:r>
        <w:rPr>
          <w:rFonts w:ascii="Arial" w:cs="Arial" w:eastAsia="Arial" w:hAnsi="Arial"/>
          <w:color w:val="888888"/>
          <w:sz w:val="20"/>
          <w:szCs w:val="20"/>
        </w:rPr>
        <w:t xml:space="preserve">Use this section to explore potential causes across the six standard categories. Identify contributing factors under each category and circle or highlight those confirmed as root causes.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7106"/>
      </w:tblGrid>
      <w:tr>
        <w:tc>
          <w:tcPr>
            <w:tcW w:type="dxa" w:w="24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Category</w:t>
            </w:r>
          </w:p>
        </w:tc>
        <w:tc>
          <w:tcPr>
            <w:tcW w:type="dxa" w:w="7106"/>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Potential Contributing Factors</w:t>
            </w:r>
          </w:p>
        </w:tc>
      </w:tr>
      <w:tr>
        <w:trPr>
          <w:trHeight w:val="1200" w:hRule="atLeast"/>
        </w:trPr>
        <w:tc>
          <w:tcPr>
            <w:tcW w:type="dxa" w:w="24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People</w:t>
            </w:r>
          </w:p>
        </w:tc>
        <w:tc>
          <w:tcPr>
            <w:tcW w:type="dxa" w:w="71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top"/>
          </w:tcPr>
          <w:p>
            <w:r>
              <w:rPr>
                <w:rFonts w:ascii="Arial" w:cs="Arial" w:eastAsia="Arial" w:hAnsi="Arial"/>
                <w:color w:val="888888"/>
                <w:sz w:val="20"/>
                <w:szCs w:val="20"/>
              </w:rPr>
              <w:t xml:space="preserve">Consider: competence, training, experience, supervision, communication, fatigue, attitude, manning levels</w:t>
            </w:r>
          </w:p>
        </w:tc>
      </w:tr>
      <w:tr>
        <w:trPr>
          <w:trHeight w:val="1200" w:hRule="atLeast"/>
        </w:trPr>
        <w:tc>
          <w:tcPr>
            <w:tcW w:type="dxa" w:w="24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Process / Method</w:t>
            </w:r>
          </w:p>
        </w:tc>
        <w:tc>
          <w:tcPr>
            <w:tcW w:type="dxa" w:w="71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top"/>
          </w:tcPr>
          <w:p>
            <w:r>
              <w:rPr>
                <w:rFonts w:ascii="Arial" w:cs="Arial" w:eastAsia="Arial" w:hAnsi="Arial"/>
                <w:color w:val="888888"/>
                <w:sz w:val="20"/>
                <w:szCs w:val="20"/>
              </w:rPr>
              <w:t xml:space="preserve">Consider: method statement adequacy, procedure compliance, sequence of work, work instructions, planning</w:t>
            </w:r>
          </w:p>
        </w:tc>
      </w:tr>
      <w:tr>
        <w:trPr>
          <w:trHeight w:val="1200" w:hRule="atLeast"/>
        </w:trPr>
        <w:tc>
          <w:tcPr>
            <w:tcW w:type="dxa" w:w="24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Plant / Equipment</w:t>
            </w:r>
          </w:p>
        </w:tc>
        <w:tc>
          <w:tcPr>
            <w:tcW w:type="dxa" w:w="71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top"/>
          </w:tcPr>
          <w:p>
            <w:r>
              <w:rPr>
                <w:rFonts w:ascii="Arial" w:cs="Arial" w:eastAsia="Arial" w:hAnsi="Arial"/>
                <w:color w:val="888888"/>
                <w:sz w:val="20"/>
                <w:szCs w:val="20"/>
              </w:rPr>
              <w:t xml:space="preserve">Consider: suitability, condition, calibration, maintenance, capacity, availability</w:t>
            </w:r>
          </w:p>
        </w:tc>
      </w:tr>
      <w:tr>
        <w:trPr>
          <w:trHeight w:val="1200" w:hRule="atLeast"/>
        </w:trPr>
        <w:tc>
          <w:tcPr>
            <w:tcW w:type="dxa" w:w="24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Materials</w:t>
            </w:r>
          </w:p>
        </w:tc>
        <w:tc>
          <w:tcPr>
            <w:tcW w:type="dxa" w:w="71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top"/>
          </w:tcPr>
          <w:p>
            <w:r>
              <w:rPr>
                <w:rFonts w:ascii="Arial" w:cs="Arial" w:eastAsia="Arial" w:hAnsi="Arial"/>
                <w:color w:val="888888"/>
                <w:sz w:val="20"/>
                <w:szCs w:val="20"/>
              </w:rPr>
              <w:t xml:space="preserve">Consider: specification compliance, storage, handling, shelf life, substitution, supplier quality</w:t>
            </w:r>
          </w:p>
        </w:tc>
      </w:tr>
      <w:tr>
        <w:trPr>
          <w:trHeight w:val="1200" w:hRule="atLeast"/>
        </w:trPr>
        <w:tc>
          <w:tcPr>
            <w:tcW w:type="dxa" w:w="24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Environment</w:t>
            </w:r>
          </w:p>
        </w:tc>
        <w:tc>
          <w:tcPr>
            <w:tcW w:type="dxa" w:w="71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top"/>
          </w:tcPr>
          <w:p>
            <w:r>
              <w:rPr>
                <w:rFonts w:ascii="Arial" w:cs="Arial" w:eastAsia="Arial" w:hAnsi="Arial"/>
                <w:color w:val="888888"/>
                <w:sz w:val="20"/>
                <w:szCs w:val="20"/>
              </w:rPr>
              <w:t xml:space="preserve">Consider: weather, temperature, lighting, access, workspace, ground conditions, time pressure</w:t>
            </w:r>
          </w:p>
        </w:tc>
      </w:tr>
      <w:tr>
        <w:trPr>
          <w:trHeight w:val="1200" w:hRule="atLeast"/>
        </w:trPr>
        <w:tc>
          <w:tcPr>
            <w:tcW w:type="dxa" w:w="24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Management</w:t>
            </w:r>
          </w:p>
        </w:tc>
        <w:tc>
          <w:tcPr>
            <w:tcW w:type="dxa" w:w="71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top"/>
          </w:tcPr>
          <w:p>
            <w:r>
              <w:rPr>
                <w:rFonts w:ascii="Arial" w:cs="Arial" w:eastAsia="Arial" w:hAnsi="Arial"/>
                <w:color w:val="888888"/>
                <w:sz w:val="20"/>
                <w:szCs w:val="20"/>
              </w:rPr>
              <w:t xml:space="preserve">Consider: resource allocation, programme pressure, communication, quality culture, change management, risk assessment</w:t>
            </w:r>
          </w:p>
        </w:tc>
      </w:tr>
    </w:tbl>
    <w:p>
      <w:pPr>
        <w:spacing w:after="200"/>
      </w:pPr>
    </w:p>
    <w:p>
      <w:r>
        <w:br w:type="page"/>
      </w:r>
    </w:p>
    <w:p>
      <w:pPr>
        <w:pStyle w:val="Heading1"/>
      </w:pPr>
      <w:r>
        <w:rPr>
          <w:rFonts w:ascii="Arial" w:cs="Arial" w:eastAsia="Arial" w:hAnsi="Arial"/>
          <w:b/>
          <w:bCs/>
          <w:color w:val="1B2A4A"/>
          <w:sz w:val="32"/>
          <w:szCs w:val="32"/>
        </w:rPr>
        <w:t xml:space="preserve">Section 6: Root Cause Statement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Confirmed Root Cause</w:t>
            </w:r>
          </w:p>
        </w:tc>
      </w:tr>
      <w:tr>
        <w:trPr>
          <w:trHeight w:val="1800" w:hRule="atLeast"/>
        </w:trPr>
        <w:tc>
          <w:tcPr>
            <w:tcW w:type="dxa" w:w="95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top"/>
          </w:tcPr>
          <w:p>
            <w:r>
              <w:rPr>
                <w:rFonts w:ascii="Arial" w:cs="Arial" w:eastAsia="Arial" w:hAnsi="Arial"/>
                <w:color w:val="888888"/>
                <w:sz w:val="20"/>
                <w:szCs w:val="20"/>
              </w:rPr>
              <w:t xml:space="preserve">State the confirmed root cause clearly and concisely. The root cause should explain WHY the problem occurred at a systemic level, not simply restate the problem.</w:t>
            </w:r>
          </w:p>
        </w:tc>
      </w:tr>
    </w:tbl>
    <w:p>
      <w:pPr>
        <w:spacing w:after="12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Root Cause Category:</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People / Process / Plant / Materials / Environment / Management</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Systemic or Isolated:</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Systemic (could recur elsewhere) / Isolated (unique circumstances)</w:t>
            </w:r>
          </w:p>
        </w:tc>
      </w:tr>
    </w:tbl>
    <w:p>
      <w:pPr>
        <w:spacing w:after="200"/>
      </w:pPr>
    </w:p>
    <w:p>
      <w:pPr>
        <w:pStyle w:val="Heading1"/>
      </w:pPr>
      <w:r>
        <w:rPr>
          <w:rFonts w:ascii="Arial" w:cs="Arial" w:eastAsia="Arial" w:hAnsi="Arial"/>
          <w:b/>
          <w:bCs/>
          <w:color w:val="1B2A4A"/>
          <w:sz w:val="32"/>
          <w:szCs w:val="32"/>
        </w:rPr>
        <w:t xml:space="preserve">Section 7: Corrective and Preventive Actions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1200"/>
        <w:gridCol w:w="2800"/>
        <w:gridCol w:w="1800"/>
        <w:gridCol w:w="1400"/>
        <w:gridCol w:w="1806"/>
      </w:tblGrid>
      <w:tr>
        <w:tc>
          <w:tcPr>
            <w:tcW w:type="dxa" w:w="5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12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Type</w:t>
            </w:r>
          </w:p>
        </w:tc>
        <w:tc>
          <w:tcPr>
            <w:tcW w:type="dxa" w:w="28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Action Description</w:t>
            </w:r>
          </w:p>
        </w:tc>
        <w:tc>
          <w:tcPr>
            <w:tcW w:type="dxa" w:w="18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Responsible</w:t>
            </w:r>
          </w:p>
        </w:tc>
        <w:tc>
          <w:tcPr>
            <w:tcW w:type="dxa" w:w="14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Due Date</w:t>
            </w:r>
          </w:p>
        </w:tc>
        <w:tc>
          <w:tcPr>
            <w:tcW w:type="dxa" w:w="1806"/>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Status</w:t>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w:t>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Corrective / Preventive</w:t>
            </w:r>
          </w:p>
        </w:tc>
        <w:tc>
          <w:tcPr>
            <w:tcW w:type="dxa" w:w="2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8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2</w:t>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Corrective / Preventive</w:t>
            </w:r>
          </w:p>
        </w:tc>
        <w:tc>
          <w:tcPr>
            <w:tcW w:type="dxa" w:w="2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8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3</w:t>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Corrective / Preventive</w:t>
            </w:r>
          </w:p>
        </w:tc>
        <w:tc>
          <w:tcPr>
            <w:tcW w:type="dxa" w:w="2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8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4</w:t>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Corrective / Preventive</w:t>
            </w:r>
          </w:p>
        </w:tc>
        <w:tc>
          <w:tcPr>
            <w:tcW w:type="dxa" w:w="2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8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5</w:t>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Corrective / Preventive</w:t>
            </w:r>
          </w:p>
        </w:tc>
        <w:tc>
          <w:tcPr>
            <w:tcW w:type="dxa" w:w="2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8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6</w:t>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Corrective / Preventive</w:t>
            </w:r>
          </w:p>
        </w:tc>
        <w:tc>
          <w:tcPr>
            <w:tcW w:type="dxa" w:w="2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8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7</w:t>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Corrective / Preventive</w:t>
            </w:r>
          </w:p>
        </w:tc>
        <w:tc>
          <w:tcPr>
            <w:tcW w:type="dxa" w:w="2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8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8</w:t>
            </w:r>
          </w:p>
        </w:tc>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Corrective / Preventive</w:t>
            </w:r>
          </w:p>
        </w:tc>
        <w:tc>
          <w:tcPr>
            <w:tcW w:type="dxa" w:w="2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8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bl>
    <w:p>
      <w:pPr>
        <w:spacing w:after="200"/>
      </w:pPr>
    </w:p>
    <w:p>
      <w:pPr>
        <w:pStyle w:val="Heading1"/>
      </w:pPr>
      <w:r>
        <w:rPr>
          <w:rFonts w:ascii="Arial" w:cs="Arial" w:eastAsia="Arial" w:hAnsi="Arial"/>
          <w:b/>
          <w:bCs/>
          <w:color w:val="1B2A4A"/>
          <w:sz w:val="32"/>
          <w:szCs w:val="32"/>
        </w:rPr>
        <w:t xml:space="preserve">Section 8: Verification of Effectiveness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Verification Date:</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DD/MM/YYYY</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Verified By:</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Enter name and position</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Verification Method:</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Re-inspection / Audit / Monitoring / Test / Other</w:t>
            </w:r>
          </w:p>
        </w:tc>
      </w:tr>
      <w:tr>
        <w:trPr>
          <w:trHeight w:val="1400" w:hRule="atLeast"/>
        </w:trP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Verification Findings:</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top"/>
          </w:tcPr>
          <w:p>
            <w:r>
              <w:rPr>
                <w:rFonts w:ascii="Arial" w:cs="Arial" w:eastAsia="Arial" w:hAnsi="Arial"/>
                <w:color w:val="888888"/>
                <w:sz w:val="20"/>
                <w:szCs w:val="20"/>
              </w:rPr>
              <w:t xml:space="preserve">Describe the outcome of verification. Has the root cause been eliminated? Has the problem recurred?</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Actions Effective?:</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Yes / No / Partially – further action required</w:t>
            </w:r>
          </w:p>
        </w:tc>
      </w:tr>
    </w:tbl>
    <w:p>
      <w:pPr>
        <w:spacing w:after="200"/>
      </w:pPr>
    </w:p>
    <w:p>
      <w:pPr>
        <w:pStyle w:val="Heading1"/>
      </w:pPr>
      <w:r>
        <w:rPr>
          <w:rFonts w:ascii="Arial" w:cs="Arial" w:eastAsia="Arial" w:hAnsi="Arial"/>
          <w:b/>
          <w:bCs/>
          <w:color w:val="1B2A4A"/>
          <w:sz w:val="32"/>
          <w:szCs w:val="32"/>
        </w:rPr>
        <w:t xml:space="preserve">Section 9: Lessons Learned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600" w:hRule="atLeast"/>
        </w:trPr>
        <w:tc>
          <w:tcPr>
            <w:tcW w:type="dxa" w:w="95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top"/>
          </w:tcPr>
          <w:p>
            <w:r>
              <w:rPr>
                <w:rFonts w:ascii="Arial" w:cs="Arial" w:eastAsia="Arial" w:hAnsi="Arial"/>
                <w:color w:val="888888"/>
                <w:sz w:val="20"/>
                <w:szCs w:val="20"/>
              </w:rPr>
              <w:t xml:space="preserve">Summarise the key lessons learned from this investigation. How will these lessons be shared across the project and organisation? (e.g., quality alert, toolbox talk, lessons learned register, procedure update, management review)</w:t>
            </w:r>
          </w:p>
        </w:tc>
      </w:tr>
    </w:tbl>
    <w:p>
      <w:pPr>
        <w:spacing w:after="200"/>
      </w:pPr>
    </w:p>
    <w:p>
      <w:pPr>
        <w:pStyle w:val="Heading1"/>
      </w:pPr>
      <w:r>
        <w:rPr>
          <w:rFonts w:ascii="Arial" w:cs="Arial" w:eastAsia="Arial" w:hAnsi="Arial"/>
          <w:b/>
          <w:bCs/>
          <w:color w:val="1B2A4A"/>
          <w:sz w:val="32"/>
          <w:szCs w:val="32"/>
        </w:rPr>
        <w:t xml:space="preserve">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400"/>
        <w:gridCol w:w="1906"/>
      </w:tblGrid>
      <w:tr>
        <w:tc>
          <w:tcPr>
            <w:tcW w:type="dxa" w:w="24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Role</w:t>
            </w:r>
          </w:p>
        </w:tc>
        <w:tc>
          <w:tcPr>
            <w:tcW w:type="dxa" w:w="28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Name</w:t>
            </w:r>
          </w:p>
        </w:tc>
        <w:tc>
          <w:tcPr>
            <w:tcW w:type="dxa" w:w="24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Signature</w:t>
            </w:r>
          </w:p>
        </w:tc>
        <w:tc>
          <w:tcPr>
            <w:tcW w:type="dxa" w:w="1906"/>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Date</w:t>
            </w:r>
          </w:p>
        </w:tc>
      </w:tr>
      <w:tr>
        <w:tc>
          <w:tcPr>
            <w:tcW w:type="dxa" w:w="24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Lead Investigator</w:t>
            </w:r>
          </w:p>
        </w:tc>
        <w:tc>
          <w:tcPr>
            <w:tcW w:type="dxa" w:w="2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2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9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24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Quality Manager</w:t>
            </w:r>
          </w:p>
        </w:tc>
        <w:tc>
          <w:tcPr>
            <w:tcW w:type="dxa" w:w="2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2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9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24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Project Manager</w:t>
            </w:r>
          </w:p>
        </w:tc>
        <w:tc>
          <w:tcPr>
            <w:tcW w:type="dxa" w:w="2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2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9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bl>
    <w:p>
      <w:pPr>
        <w:spacing w:after="200"/>
      </w:pPr>
    </w:p>
    <w:p>
      <w:pPr>
        <w:pStyle w:val="Heading1"/>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600" w:hRule="atLeast"/>
        </w:trPr>
        <w:tc>
          <w:tcPr>
            <w:tcW w:type="dxa" w:w="95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color w:val="888888"/>
                <w:sz w:val="20"/>
                <w:szCs w:val="20"/>
              </w:rPr>
              <w:t xml:space="preserve">Enter any additional notes or attach supporting documentation.</w:t>
            </w:r>
          </w:p>
        </w:tc>
      </w:tr>
    </w:tbl>
    <w:p>
      <w:pPr>
        <w:spacing w:after="200"/>
      </w:pPr>
    </w:p>
    <w:p>
      <w:pPr>
        <w:pStyle w:val="Heading1"/>
      </w:pPr>
      <w:r>
        <w:rPr>
          <w:rFonts w:ascii="Arial" w:cs="Arial" w:eastAsia="Arial" w:hAnsi="Arial"/>
          <w:b/>
          <w:bCs/>
          <w:color w:val="1B2A4A"/>
          <w:sz w:val="32"/>
          <w:szCs w:val="32"/>
        </w:rPr>
        <w:t xml:space="preserve">Document Control - Revision History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2800"/>
        <w:gridCol w:w="2000"/>
        <w:gridCol w:w="2006"/>
      </w:tblGrid>
      <w:tr>
        <w:tc>
          <w:tcPr>
            <w:tcW w:type="dxa" w:w="12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Rev</w:t>
            </w:r>
          </w:p>
        </w:tc>
        <w:tc>
          <w:tcPr>
            <w:tcW w:type="dxa" w:w="15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Date</w:t>
            </w:r>
          </w:p>
        </w:tc>
        <w:tc>
          <w:tcPr>
            <w:tcW w:type="dxa" w:w="28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Description</w:t>
            </w:r>
          </w:p>
        </w:tc>
        <w:tc>
          <w:tcPr>
            <w:tcW w:type="dxa" w:w="20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Author</w:t>
            </w:r>
          </w:p>
        </w:tc>
        <w:tc>
          <w:tcPr>
            <w:tcW w:type="dxa" w:w="2006"/>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Approved</w:t>
            </w:r>
          </w:p>
        </w:tc>
      </w:tr>
      <w:tr>
        <w:tc>
          <w:tcPr>
            <w:tcW w:type="dxa" w:w="12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0</w:t>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Initial issue</w:t>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20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12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2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c>
          <w:tcPr>
            <w:tcW w:type="dxa" w:w="20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026"/>
      </w:tabs>
    </w:pPr>
    <w:r>
      <w:rPr>
        <w:rFonts w:ascii="Arial" w:cs="Arial" w:eastAsia="Arial" w:hAnsi="Arial"/>
        <w:color w:val="888888"/>
        <w:sz w:val="14"/>
        <w:szCs w:val="14"/>
      </w:rPr>
      <w:t xml:space="preserve">Free Construction Template – Download more at ebrora.com</w:t>
    </w:r>
    <w:r>
      <w:t xml:space="preserve">	</w:t>
    </w:r>
    <w:r>
      <w:rPr>
        <w:rFonts w:ascii="Arial" w:cs="Arial" w:eastAsia="Arial" w:hAnsi="Arial"/>
        <w:color w:val="888888"/>
        <w:sz w:val="14"/>
        <w:szCs w:val="14"/>
      </w:rPr>
      <w:t xml:space="preserve">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pPr>
    <w:r>
      <w:rPr>
        <w:rFonts w:ascii="Arial" w:cs="Arial" w:eastAsia="Arial" w:hAnsi="Arial"/>
        <w:color w:val="2E75B6"/>
        <w:sz w:val="16"/>
        <w:szCs w:val="16"/>
      </w:rPr>
      <w:t xml:space="preserve">ebrora.com</w:t>
    </w:r>
    <w:r>
      <w:rPr>
        <w:rFonts w:ascii="Arial" w:cs="Arial" w:eastAsia="Arial" w:hAnsi="Arial"/>
        <w:color w:val="2E75B6"/>
        <w:sz w:val="16"/>
        <w:szCs w:val="16"/>
      </w:rPr>
      <w:t xml:space="preserve">	Root Cause Analysis Template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Root Cause Analysis Template</dc:title>
  <dc:subject>UK Construction Template</dc:subject>
  <dc:creator>ebrora.com</dc:creator>
  <cp:keywords>construction, template, UK, root cause analysis, RCA, 5 whys, fishbone, NCR, quality, investigation</cp:keywords>
  <dc:description>Free UK construction template by Ebrora. Download more at ebrora.com</dc:description>
  <cp:lastModifiedBy>ebrora.com</cp:lastModifiedBy>
  <cp:revision>1</cp:revision>
  <dcterms:created xsi:type="dcterms:W3CDTF">2026-04-02T14:42:03.620Z</dcterms:created>
  <dcterms:modified xsi:type="dcterms:W3CDTF">2026-04-02T14:42:03.621Z</dcterms:modified>
</cp:coreProperties>
</file>

<file path=docProps/custom.xml><?xml version="1.0" encoding="utf-8"?>
<Properties xmlns="http://schemas.openxmlformats.org/officeDocument/2006/custom-properties" xmlns:vt="http://schemas.openxmlformats.org/officeDocument/2006/docPropsVTypes"/>
</file>