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RCD TRIP TEST RECORD</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Distribution Board / Panel:</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DB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Drawing Reference: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SLD / circuit chart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record documents RCD trip testing in accordance with BS 7671 Regulation 612.13. Each RCD must be tested at x0.5 rated residual current (to confirm no nuisance tripping), at x1 rated residual current (to confirm trip within maximum time), and at x5 rated residual current (to confirm fast disconnection). For S-type (time-delayed) RCDs, different limits apply. The integral test button must also be checked.</w:t>
      </w:r>
    </w:p>
    <w:p>
      <w:pPr>
        <w:spacing w:after="120" w:before="300"/>
      </w:pPr>
      <w:r>
        <w:rPr>
          <w:rFonts w:ascii="Arial" w:cs="Arial" w:eastAsia="Arial" w:hAnsi="Arial"/>
          <w:b/>
          <w:bCs/>
          <w:color w:val="333333"/>
          <w:sz w:val="26"/>
          <w:szCs w:val="26"/>
        </w:rPr>
        <w:t xml:space="preserve">1. Test Equipment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RCD Tester Make: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Model:</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Date:</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Calibration Certificate Ref:</w:t>
            </w:r>
          </w:p>
        </w:tc>
        <w:tc>
          <w:tcPr>
            <w:tcW w:type="dxa" w:w="6004"/>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2. Maximum Trip Times (per BS EN 61008 / BS EN 61009)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7"/>
        <w:gridCol w:w="2377"/>
        <w:gridCol w:w="2376"/>
      </w:tblGrid>
      <w:tr>
        <w:tc>
          <w:tcPr>
            <w:tcW w:type="dxa" w:w="237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RCD Rating (mA)</w:t>
            </w:r>
          </w:p>
        </w:tc>
        <w:tc>
          <w:tcPr>
            <w:tcW w:type="dxa" w:w="237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At IΔn (max ms)</w:t>
            </w:r>
          </w:p>
        </w:tc>
        <w:tc>
          <w:tcPr>
            <w:tcW w:type="dxa" w:w="2377"/>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At 5xIΔn (max ms)</w:t>
            </w:r>
          </w:p>
        </w:tc>
        <w:tc>
          <w:tcPr>
            <w:tcW w:type="dxa" w:w="2376"/>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Type</w:t>
            </w:r>
          </w:p>
        </w:tc>
      </w:tr>
      <w:tr>
        <w:tc>
          <w:tcPr>
            <w:tcW w:type="dxa" w:w="23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237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300</w:t>
            </w:r>
          </w:p>
        </w:tc>
        <w:tc>
          <w:tcPr>
            <w:tcW w:type="dxa" w:w="237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40</w:t>
            </w:r>
          </w:p>
        </w:tc>
        <w:tc>
          <w:tcPr>
            <w:tcW w:type="dxa" w:w="23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General / AC / A / F / B</w:t>
            </w:r>
          </w:p>
        </w:tc>
      </w:tr>
      <w:tr>
        <w:tc>
          <w:tcPr>
            <w:tcW w:type="dxa" w:w="237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100</w:t>
            </w:r>
          </w:p>
        </w:tc>
        <w:tc>
          <w:tcPr>
            <w:tcW w:type="dxa" w:w="2377"/>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300</w:t>
            </w:r>
          </w:p>
        </w:tc>
        <w:tc>
          <w:tcPr>
            <w:tcW w:type="dxa" w:w="2377"/>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40</w:t>
            </w:r>
          </w:p>
        </w:tc>
        <w:tc>
          <w:tcPr>
            <w:tcW w:type="dxa" w:w="237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General</w:t>
            </w:r>
          </w:p>
        </w:tc>
      </w:tr>
      <w:tr>
        <w:tc>
          <w:tcPr>
            <w:tcW w:type="dxa" w:w="23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300</w:t>
            </w:r>
          </w:p>
        </w:tc>
        <w:tc>
          <w:tcPr>
            <w:tcW w:type="dxa" w:w="237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300</w:t>
            </w:r>
          </w:p>
        </w:tc>
        <w:tc>
          <w:tcPr>
            <w:tcW w:type="dxa" w:w="237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40</w:t>
            </w:r>
          </w:p>
        </w:tc>
        <w:tc>
          <w:tcPr>
            <w:tcW w:type="dxa" w:w="23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General</w:t>
            </w:r>
          </w:p>
        </w:tc>
      </w:tr>
      <w:tr>
        <w:tc>
          <w:tcPr>
            <w:tcW w:type="dxa" w:w="237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 (S type)</w:t>
            </w:r>
          </w:p>
        </w:tc>
        <w:tc>
          <w:tcPr>
            <w:tcW w:type="dxa" w:w="2377"/>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500 (130-500)</w:t>
            </w:r>
          </w:p>
        </w:tc>
        <w:tc>
          <w:tcPr>
            <w:tcW w:type="dxa" w:w="2377"/>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200</w:t>
            </w:r>
          </w:p>
        </w:tc>
        <w:tc>
          <w:tcPr>
            <w:tcW w:type="dxa" w:w="237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Time-delayed (selective)</w:t>
            </w:r>
          </w:p>
        </w:tc>
      </w:tr>
      <w:tr>
        <w:tc>
          <w:tcPr>
            <w:tcW w:type="dxa" w:w="23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100 (S type)</w:t>
            </w:r>
          </w:p>
        </w:tc>
        <w:tc>
          <w:tcPr>
            <w:tcW w:type="dxa" w:w="237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500 (130-500)</w:t>
            </w:r>
          </w:p>
        </w:tc>
        <w:tc>
          <w:tcPr>
            <w:tcW w:type="dxa" w:w="2377"/>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200</w:t>
            </w:r>
          </w:p>
        </w:tc>
        <w:tc>
          <w:tcPr>
            <w:tcW w:type="dxa" w:w="2376"/>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Time-delayed (selective)</w:t>
            </w:r>
          </w:p>
        </w:tc>
      </w:tr>
      <w:tr>
        <w:tc>
          <w:tcPr>
            <w:tcW w:type="dxa" w:w="237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300 (S type)</w:t>
            </w:r>
          </w:p>
        </w:tc>
        <w:tc>
          <w:tcPr>
            <w:tcW w:type="dxa" w:w="2377"/>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500 (130-500)</w:t>
            </w:r>
          </w:p>
        </w:tc>
        <w:tc>
          <w:tcPr>
            <w:tcW w:type="dxa" w:w="2377"/>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200</w:t>
            </w:r>
          </w:p>
        </w:tc>
        <w:tc>
          <w:tcPr>
            <w:tcW w:type="dxa" w:w="2376"/>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Time-delayed (selective)</w:t>
            </w:r>
          </w:p>
        </w:tc>
      </w:tr>
    </w:tbl>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3. RCD Trip Test Results</w:t>
      </w:r>
    </w:p>
    <w:p>
      <w:pPr>
        <w:spacing w:after="60" w:before="60"/>
      </w:pPr>
      <w:r>
        <w:rPr>
          <w:rFonts w:ascii="Arial" w:cs="Arial" w:eastAsia="Arial" w:hAnsi="Arial"/>
          <w:i/>
          <w:iCs/>
          <w:color w:val="333333"/>
          <w:sz w:val="22"/>
          <w:szCs w:val="22"/>
        </w:rPr>
        <w:t xml:space="preserve">Test at 0.5x IΔn: confirm NO trip. Test at 1x IΔn: record trip time. Test at 5x IΔn: record trip time. Test at 0° and 180° phase angle for Type AC/A. Check integral test button operates.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200"/>
        <w:gridCol w:w="1200"/>
        <w:gridCol w:w="800"/>
        <w:gridCol w:w="800"/>
        <w:gridCol w:w="1038"/>
        <w:gridCol w:w="1000"/>
        <w:gridCol w:w="1000"/>
        <w:gridCol w:w="1000"/>
        <w:gridCol w:w="1000"/>
        <w:gridCol w:w="1000"/>
        <w:gridCol w:w="1000"/>
        <w:gridCol w:w="1000"/>
        <w:gridCol w:w="10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RCD Ref / Location</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Circuit(s) Protected</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Rating mA</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Type</w:t>
            </w:r>
          </w:p>
        </w:tc>
        <w:tc>
          <w:tcPr>
            <w:tcW w:type="dxa" w:w="1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x0.5 IΔn (no trip)</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x1 IΔn (ms)</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x5 IΔn (ms)</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0° (ms)</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180° (ms)</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Test Button</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Pass / Fail</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Tester</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4.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Tester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Electrical Supervisor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Quality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Client / Engineer's Representative</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5.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BS 7671 (18th Edition, Regulation 612.13), BS EN 61008 (RCCBs), BS EN 61009 (RCBOs), GN3 (IET Guidance Note 3), EIC / EICR, Project Specification</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RCD Trip Test Record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RCD Trip Test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RCD Trip Test Record</dc:title>
  <dc:subject>UK Construction Template</dc:subject>
  <dc:creator>ebrora.com</dc:creator>
  <cp:keywords>construction, template, UK, RCD, trip test, residual current device, RCBO, BS 7671, 30mA, electrical testing</cp:keywords>
  <dc:description>Free UK construction template by Ebrora. Download more at ebrora.com</dc:description>
  <cp:lastModifiedBy>ebrora.com</cp:lastModifiedBy>
  <cp:revision>1</cp:revision>
  <dcterms:created xsi:type="dcterms:W3CDTF">2026-03-26T06:31:40.870Z</dcterms:created>
  <dcterms:modified xsi:type="dcterms:W3CDTF">2026-03-26T06:31:40.871Z</dcterms:modified>
</cp:coreProperties>
</file>

<file path=docProps/custom.xml><?xml version="1.0" encoding="utf-8"?>
<Properties xmlns="http://schemas.openxmlformats.org/officeDocument/2006/custom-properties" xmlns:vt="http://schemas.openxmlformats.org/officeDocument/2006/docPropsVTypes"/>
</file>