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40"/>
                <w:szCs w:val="40"/>
              </w:rPr>
              <w:t xml:space="preserve">MECHANICAL EQUIPMENT TORQUE RECORD</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Equipment Tag / Reference: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equipment tag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Equipment Description: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Pump, gearbox, valve, flange joint, motor baseplate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Drawing Reference: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record documents the controlled torque tightening of bolted connections on mechanical equipment. All torque values must be applied using a calibrated torque wrench. Bolts must be tightened in the specified sequence and number of passes. Torque values in the reference table are for dry, unlubricated bolts unless otherwise stated. Always use manufacturer-specified values where available.</w:t>
      </w:r>
    </w:p>
    <w:p>
      <w:pPr>
        <w:spacing w:after="120" w:before="300"/>
      </w:pPr>
      <w:r>
        <w:rPr>
          <w:rFonts w:ascii="Arial" w:cs="Arial" w:eastAsia="Arial" w:hAnsi="Arial"/>
          <w:b/>
          <w:bCs/>
          <w:color w:val="333333"/>
          <w:sz w:val="26"/>
          <w:szCs w:val="26"/>
        </w:rPr>
        <w:t xml:space="preserve">1. Torque Equipment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Torque Wrench Make / Model: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Serial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Range (Nm):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Calibration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Calibration Certificate Ref: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Calibration Due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Multiplier Used: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state ratio and effective torque calculation)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Lubricant Applied to Threads: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As specified (state lubricant if used — torque values may differ for lubricated vs dry)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Tightening Sequence: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Star / Cross pattern / Clockwise sequential / Per manufacturer drawing</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Number of Passes: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number of passes to reach final torque (e.g. 3 passes: 30%, 60%, 100%)</w:t>
            </w:r>
          </w:p>
        </w:tc>
      </w:tr>
    </w:tbl>
    <w:p>
      <w:r>
        <w:br w:type="page"/>
      </w:r>
    </w:p>
    <w:p>
      <w:pPr>
        <w:spacing w:after="120" w:before="300"/>
      </w:pPr>
      <w:r>
        <w:rPr>
          <w:rFonts w:ascii="Arial" w:cs="Arial" w:eastAsia="Arial" w:hAnsi="Arial"/>
          <w:b/>
          <w:bCs/>
          <w:color w:val="333333"/>
          <w:sz w:val="26"/>
          <w:szCs w:val="26"/>
        </w:rPr>
        <w:t xml:space="preserve">2. Bolt Torque Record</w:t>
      </w:r>
    </w:p>
    <w:p>
      <w:pPr>
        <w:spacing w:after="60" w:before="60"/>
      </w:pPr>
      <w:r>
        <w:rPr>
          <w:rFonts w:ascii="Arial" w:cs="Arial" w:eastAsia="Arial" w:hAnsi="Arial"/>
          <w:i/>
          <w:iCs/>
          <w:color w:val="333333"/>
          <w:sz w:val="22"/>
          <w:szCs w:val="22"/>
        </w:rPr>
        <w:t xml:space="preserve">Record each bolt position and the torque applied. Number bolt positions clockwise from a datum (typically 12 o'clock or per bolt pattern drawing).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201"/>
        <w:gridCol w:w="1200"/>
        <w:gridCol w:w="1200"/>
        <w:gridCol w:w="1205"/>
        <w:gridCol w:w="1200"/>
        <w:gridCol w:w="1200"/>
        <w:gridCol w:w="18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20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Bolt Position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Bolt Size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Grade</w:t>
            </w:r>
          </w:p>
        </w:tc>
        <w:tc>
          <w:tcPr>
            <w:tcW w:type="dxa" w:w="1205"/>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Torque Spec (Nm)</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Torque Applied (Nm)</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Pass / Fail</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19</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21</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22</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23</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24</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3. Standard Bolt Torque Reference (Metric, Dry)</w:t>
      </w:r>
    </w:p>
    <w:p>
      <w:pPr>
        <w:spacing w:after="60" w:before="60"/>
      </w:pPr>
      <w:r>
        <w:rPr>
          <w:rFonts w:ascii="Arial" w:cs="Arial" w:eastAsia="Arial" w:hAnsi="Arial"/>
          <w:i/>
          <w:iCs/>
          <w:color w:val="333333"/>
          <w:sz w:val="22"/>
          <w:szCs w:val="22"/>
        </w:rPr>
        <w:t xml:space="preserve">Indicative values for standard metric bolts. Always use manufacturer-specified values where available. Lubricated bolts typically require 20–30% less torque.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51"/>
        <w:gridCol w:w="1752"/>
        <w:gridCol w:w="1752"/>
        <w:gridCol w:w="1251"/>
      </w:tblGrid>
      <w:t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Bolt Size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Thread</w:t>
            </w:r>
          </w:p>
        </w:tc>
        <w:tc>
          <w:tcPr>
            <w:tcW w:type="dxa" w:w="175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Grade 8.8 (Nm)</w:t>
            </w:r>
          </w:p>
        </w:tc>
        <w:tc>
          <w:tcPr>
            <w:tcW w:type="dxa" w:w="17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Grade 10.9 (Nm)</w:t>
            </w:r>
          </w:p>
        </w:tc>
        <w:tc>
          <w:tcPr>
            <w:tcW w:type="dxa" w:w="17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Grade 12.9 (Nm)</w:t>
            </w:r>
          </w:p>
        </w:tc>
        <w:tc>
          <w:tcPr>
            <w:tcW w:type="dxa" w:w="125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A2/A4 SS (Nm)</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M8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1.25</w:t>
            </w:r>
          </w:p>
        </w:tc>
        <w:tc>
          <w:tcPr>
            <w:tcW w:type="dxa" w:w="175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25</w:t>
            </w:r>
          </w:p>
        </w:tc>
        <w:tc>
          <w:tcPr>
            <w:tcW w:type="dxa" w:w="17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35</w:t>
            </w:r>
          </w:p>
        </w:tc>
        <w:tc>
          <w:tcPr>
            <w:tcW w:type="dxa" w:w="17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41</w:t>
            </w:r>
          </w:p>
        </w:tc>
        <w:tc>
          <w:tcPr>
            <w:tcW w:type="dxa" w:w="125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M10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175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49</w:t>
            </w:r>
          </w:p>
        </w:tc>
        <w:tc>
          <w:tcPr>
            <w:tcW w:type="dxa" w:w="175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69</w:t>
            </w:r>
          </w:p>
        </w:tc>
        <w:tc>
          <w:tcPr>
            <w:tcW w:type="dxa" w:w="175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83</w:t>
            </w:r>
          </w:p>
        </w:tc>
        <w:tc>
          <w:tcPr>
            <w:tcW w:type="dxa" w:w="125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32</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M12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1.75</w:t>
            </w:r>
          </w:p>
        </w:tc>
        <w:tc>
          <w:tcPr>
            <w:tcW w:type="dxa" w:w="175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86</w:t>
            </w:r>
          </w:p>
        </w:tc>
        <w:tc>
          <w:tcPr>
            <w:tcW w:type="dxa" w:w="17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120</w:t>
            </w:r>
          </w:p>
        </w:tc>
        <w:tc>
          <w:tcPr>
            <w:tcW w:type="dxa" w:w="17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145</w:t>
            </w:r>
          </w:p>
        </w:tc>
        <w:tc>
          <w:tcPr>
            <w:tcW w:type="dxa" w:w="125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55</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M16</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175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210</w:t>
            </w:r>
          </w:p>
        </w:tc>
        <w:tc>
          <w:tcPr>
            <w:tcW w:type="dxa" w:w="175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295</w:t>
            </w:r>
          </w:p>
        </w:tc>
        <w:tc>
          <w:tcPr>
            <w:tcW w:type="dxa" w:w="175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355</w:t>
            </w:r>
          </w:p>
        </w:tc>
        <w:tc>
          <w:tcPr>
            <w:tcW w:type="dxa" w:w="125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135</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M20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2.5</w:t>
            </w:r>
          </w:p>
        </w:tc>
        <w:tc>
          <w:tcPr>
            <w:tcW w:type="dxa" w:w="175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410</w:t>
            </w:r>
          </w:p>
        </w:tc>
        <w:tc>
          <w:tcPr>
            <w:tcW w:type="dxa" w:w="17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580</w:t>
            </w:r>
          </w:p>
        </w:tc>
        <w:tc>
          <w:tcPr>
            <w:tcW w:type="dxa" w:w="17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700</w:t>
            </w:r>
          </w:p>
        </w:tc>
        <w:tc>
          <w:tcPr>
            <w:tcW w:type="dxa" w:w="125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260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M24</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3.0</w:t>
            </w:r>
          </w:p>
        </w:tc>
        <w:tc>
          <w:tcPr>
            <w:tcW w:type="dxa" w:w="175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710</w:t>
            </w:r>
          </w:p>
        </w:tc>
        <w:tc>
          <w:tcPr>
            <w:tcW w:type="dxa" w:w="175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1000</w:t>
            </w:r>
          </w:p>
        </w:tc>
        <w:tc>
          <w:tcPr>
            <w:tcW w:type="dxa" w:w="175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1200</w:t>
            </w:r>
          </w:p>
        </w:tc>
        <w:tc>
          <w:tcPr>
            <w:tcW w:type="dxa" w:w="125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450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M30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3.5</w:t>
            </w:r>
          </w:p>
        </w:tc>
        <w:tc>
          <w:tcPr>
            <w:tcW w:type="dxa" w:w="175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1400</w:t>
            </w:r>
          </w:p>
        </w:tc>
        <w:tc>
          <w:tcPr>
            <w:tcW w:type="dxa" w:w="17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2000</w:t>
            </w:r>
          </w:p>
        </w:tc>
        <w:tc>
          <w:tcPr>
            <w:tcW w:type="dxa" w:w="175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2400</w:t>
            </w:r>
          </w:p>
        </w:tc>
        <w:tc>
          <w:tcPr>
            <w:tcW w:type="dxa" w:w="125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900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M36</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4.0</w:t>
            </w:r>
          </w:p>
        </w:tc>
        <w:tc>
          <w:tcPr>
            <w:tcW w:type="dxa" w:w="175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2450</w:t>
            </w:r>
          </w:p>
        </w:tc>
        <w:tc>
          <w:tcPr>
            <w:tcW w:type="dxa" w:w="175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3450</w:t>
            </w:r>
          </w:p>
        </w:tc>
        <w:tc>
          <w:tcPr>
            <w:tcW w:type="dxa" w:w="175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4150</w:t>
            </w:r>
          </w:p>
        </w:tc>
        <w:tc>
          <w:tcPr>
            <w:tcW w:type="dxa" w:w="125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1550</w:t>
            </w:r>
          </w:p>
        </w:tc>
      </w:tr>
    </w:tbl>
    <w:p>
      <w:pPr>
        <w:spacing w:after="120" w:before="300"/>
      </w:pPr>
      <w:r>
        <w:rPr>
          <w:rFonts w:ascii="Arial" w:cs="Arial" w:eastAsia="Arial" w:hAnsi="Arial"/>
          <w:b/>
          <w:bCs/>
          <w:color w:val="333333"/>
          <w:sz w:val="26"/>
          <w:szCs w:val="26"/>
        </w:rPr>
        <w:t xml:space="preserve">4. Overall Result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All Bolts Torqued to Specification: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Final Check Pass Completed: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(final pass at 100% torque, no bolt movement detected)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Torque Mark Applied: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(paint mark or witness mark across bolt/nut/flange)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NCR Raised for Failed Bolts: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(reference)</w:t>
            </w:r>
          </w:p>
        </w:tc>
      </w:tr>
    </w:tbl>
    <w:p>
      <w:pPr>
        <w:spacing w:after="120" w:before="300"/>
      </w:pPr>
      <w:r>
        <w:rPr>
          <w:rFonts w:ascii="Arial" w:cs="Arial" w:eastAsia="Arial" w:hAnsi="Arial"/>
          <w:b/>
          <w:bCs/>
          <w:color w:val="333333"/>
          <w:sz w:val="26"/>
          <w:szCs w:val="26"/>
        </w:rPr>
        <w:t xml:space="preserve">5.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Mechanical Fitter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Mechanical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Quality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 Engineer's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6.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or attach bolt pattern diagram</w:t>
            </w:r>
          </w:p>
        </w:tc>
      </w:tr>
    </w:tbl>
    <w:p>
      <w:pPr>
        <w:spacing w:after="120" w:before="300"/>
      </w:pPr>
      <w:r>
        <w:rPr>
          <w:rFonts w:ascii="Arial" w:cs="Arial" w:eastAsia="Arial" w:hAnsi="Arial"/>
          <w:b/>
          <w:bCs/>
          <w:color w:val="333333"/>
          <w:sz w:val="26"/>
          <w:szCs w:val="26"/>
        </w:rPr>
        <w:t xml:space="preserve">7.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BS EN ISO 898-1 (bolt grades), BS EN 1591-1 (flange connections), ASME PCC-1 (bolt tightening), Manufacturer's Installation Manual, Project Specification, ITP</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Mechanical Equipment Torque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Mechanical Equipment Torque Record</dc:title>
  <dc:subject>UK Construction Template</dc:subject>
  <dc:creator>ebrora.com</dc:creator>
  <cp:keywords>construction, template, UK, torque record, bolt tightening, flange, Nm, grade 8.8, mechanical, MEICA</cp:keywords>
  <dc:description>Free UK construction template by Ebrora. Download more at ebrora.com</dc:description>
  <cp:lastModifiedBy>ebrora.com</cp:lastModifiedBy>
  <cp:revision>1</cp:revision>
  <dcterms:created xsi:type="dcterms:W3CDTF">2026-03-26T04:48:32.413Z</dcterms:created>
  <dcterms:modified xsi:type="dcterms:W3CDTF">2026-03-26T04:48:32.414Z</dcterms:modified>
</cp:coreProperties>
</file>

<file path=docProps/custom.xml><?xml version="1.0" encoding="utf-8"?>
<Properties xmlns="http://schemas.openxmlformats.org/officeDocument/2006/custom-properties" xmlns:vt="http://schemas.openxmlformats.org/officeDocument/2006/docPropsVTypes"/>
</file>