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COMPACTION TEST RECORD SHEET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in-situ compaction test results for fill materials. Tests must be carried out at the frequency specified in the Inspection and Test Plan. Compaction must achieve the required percentage of Maximum Dry Density (MDD) or meet the end product specification. All testing must comply with BS 1377 and the Specification for Highway Works (SHW) where applicable.</w:t>
      </w:r>
    </w:p>
    <w:p>
      <w:pPr>
        <w:spacing w:after="120" w:before="300"/>
      </w:pPr>
      <w:r>
        <w:rPr>
          <w:rFonts w:ascii="Arial" w:cs="Arial" w:eastAsia="Arial" w:hAnsi="Arial"/>
          <w:b/>
          <w:bCs/>
          <w:color w:val="333333"/>
          <w:sz w:val="26"/>
          <w:szCs w:val="26"/>
        </w:rPr>
        <w:t xml:space="preserve">1. Fill Material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Area: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area, chainage, grid reference or plot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specification clause (e.g. SHW Series 600)</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Fill Material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Class 1A, 2C, 6F2, 6N/6P, Type 1 sub-base, imported granular, site-won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Source: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Site-won (borrow pit / excavation) / Imported (supplier name)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Material Approval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material approval or test certificate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Dry Density (MDD):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kg/m³ (from Proctor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Optimum Moisture Content (OMC):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(from Proctor test)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Proctor Test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BS 1377: Part 4 (2.5 kg rammer) / BS 1377: Part 4 (4.5 kg rammer) / Vibrating hammer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Proctor Test Lab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laboratory reference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Required Compaction: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MDD (e.g. 95% MDD) or End Product (e.g. 10% air voids)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Layer Thickness (max):</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permitted layer thickness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Compaction Plant: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plant type: roller (smooth/sheepsfoot/pneumatic), vibrating plate, rammer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Passes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passes per specification or method compaction</w:t>
            </w:r>
          </w:p>
        </w:tc>
      </w:tr>
    </w:tbl>
    <w:p>
      <w:r>
        <w:br w:type="page"/>
      </w:r>
    </w:p>
    <w:p>
      <w:pPr>
        <w:spacing w:after="120" w:before="300"/>
      </w:pPr>
      <w:r>
        <w:rPr>
          <w:rFonts w:ascii="Arial" w:cs="Arial" w:eastAsia="Arial" w:hAnsi="Arial"/>
          <w:b/>
          <w:bCs/>
          <w:color w:val="333333"/>
          <w:sz w:val="26"/>
          <w:szCs w:val="26"/>
        </w:rPr>
        <w:t xml:space="preserve">2. In-Situ Density Test Results</w:t>
      </w:r>
    </w:p>
    <w:p>
      <w:pPr>
        <w:spacing w:after="60" w:before="60"/>
      </w:pPr>
      <w:r>
        <w:rPr>
          <w:rFonts w:ascii="Arial" w:cs="Arial" w:eastAsia="Arial" w:hAnsi="Arial"/>
          <w:i/>
          <w:iCs/>
          <w:color w:val="333333"/>
          <w:sz w:val="22"/>
          <w:szCs w:val="22"/>
        </w:rPr>
        <w:t xml:space="preserve">Record each test result. Compare dry density against the required % MDD.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1"/>
        <w:gridCol w:w="1200"/>
        <w:gridCol w:w="1200"/>
        <w:gridCol w:w="1005"/>
        <w:gridCol w:w="1000"/>
        <w:gridCol w:w="1200"/>
        <w:gridCol w:w="1000"/>
        <w:gridCol w:w="12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1"/>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Location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Layer 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 (mm)</w:t>
            </w:r>
          </w:p>
        </w:tc>
        <w:tc>
          <w:tcPr>
            <w:tcW w:type="dxa" w:w="1005"/>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Dry Density (kg/m³)</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Moisture (%)</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MDD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Pass/Fail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Tested By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120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5"/>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Test Method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Nuclear density gauge / Sand replacement / Core cutter / Water replacement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Equipment: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Make, model, serial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BS 1377: Part 9 / BS EN 13286-2 / SHW Clause 612</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Test Frequency: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required frequency (e.g. 1 per 500m², 1 per 250m³, or per layer per zone)</w:t>
            </w:r>
          </w:p>
        </w:tc>
      </w:tr>
    </w:tbl>
    <w:p>
      <w:pPr>
        <w:spacing w:after="120" w:before="300"/>
      </w:pPr>
      <w:r>
        <w:rPr>
          <w:rFonts w:ascii="Arial" w:cs="Arial" w:eastAsia="Arial" w:hAnsi="Arial"/>
          <w:b/>
          <w:bCs/>
          <w:color w:val="333333"/>
          <w:sz w:val="26"/>
          <w:szCs w:val="26"/>
        </w:rPr>
        <w:t xml:space="preserve">4. Weather Conditions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at Time of Compaction: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Light rain / Heavy rain / Frost / Hot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Weather at Time of Testing: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Light rain / Heavy rain / Frost / Hot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Ambient Temperature (°C):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 Frozen: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(compaction not permitted on frozen ground)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Standing Water Present: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(must be removed before compaction)</w:t>
            </w:r>
          </w:p>
        </w:tc>
      </w:tr>
    </w:tbl>
    <w:p>
      <w:pPr>
        <w:spacing w:after="120" w:before="300"/>
      </w:pPr>
      <w:r>
        <w:rPr>
          <w:rFonts w:ascii="Arial" w:cs="Arial" w:eastAsia="Arial" w:hAnsi="Arial"/>
          <w:b/>
          <w:bCs/>
          <w:color w:val="333333"/>
          <w:sz w:val="26"/>
          <w:szCs w:val="26"/>
        </w:rPr>
        <w:t xml:space="preserve">5.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Total Number of Tests: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Tests Passing: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Tests Failing: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Pass Rate (%):</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Failed Tests Retested: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(state retest results and actions)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Compaction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areas and additional passes)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Acceptable / Requires Re-compaction / Rejected</w:t>
            </w:r>
          </w:p>
        </w:tc>
      </w:tr>
    </w:tbl>
    <w:p>
      <w:pPr>
        <w:spacing w:after="120" w:before="300"/>
      </w:pPr>
      <w:r>
        <w:rPr>
          <w:rFonts w:ascii="Arial" w:cs="Arial" w:eastAsia="Arial" w:hAnsi="Arial"/>
          <w:b/>
          <w:bCs/>
          <w:color w:val="333333"/>
          <w:sz w:val="26"/>
          <w:szCs w:val="26"/>
        </w:rPr>
        <w:t xml:space="preserve">6.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Testing Technician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failed test actions or deviations from specification</w:t>
            </w:r>
          </w:p>
        </w:tc>
      </w:tr>
    </w:tbl>
    <w:p>
      <w:pPr>
        <w:spacing w:after="120" w:before="300"/>
      </w:pPr>
      <w:r>
        <w:rPr>
          <w:rFonts w:ascii="Arial" w:cs="Arial" w:eastAsia="Arial" w:hAnsi="Arial"/>
          <w:b/>
          <w:bCs/>
          <w:color w:val="333333"/>
          <w:sz w:val="26"/>
          <w:szCs w:val="26"/>
        </w:rPr>
        <w:t xml:space="preserve">8.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1377 (Parts 4 and 9), BS EN 13286-2, Specification for Highway Works (SHW) Series 600, DMRB,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Compaction Test Record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Compaction Test Record Sheet</dc:title>
  <dc:subject>UK Construction Template</dc:subject>
  <dc:creator>ebrora.com</dc:creator>
  <cp:keywords>construction, template, UK, compaction test, density, MDD, Proctor, nuclear gauge, BS 1377, SHW, earthworks</cp:keywords>
  <dc:description>Free UK construction template by Ebrora. Download more at ebrora.com</dc:description>
  <cp:lastModifiedBy>ebrora.com</cp:lastModifiedBy>
  <cp:revision>1</cp:revision>
  <dcterms:created xsi:type="dcterms:W3CDTF">2026-03-26T04:26:45.756Z</dcterms:created>
  <dcterms:modified xsi:type="dcterms:W3CDTF">2026-03-26T04:26:45.757Z</dcterms:modified>
</cp:coreProperties>
</file>

<file path=docProps/custom.xml><?xml version="1.0" encoding="utf-8"?>
<Properties xmlns="http://schemas.openxmlformats.org/officeDocument/2006/custom-properties" xmlns:vt="http://schemas.openxmlformats.org/officeDocument/2006/docPropsVTypes"/>
</file>