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0"/>
          <w:szCs w:val="50"/>
        </w:rPr>
        <w:t xml:space="preserve">Road Opening Notice Tracker</w:t>
      </w:r>
    </w:p>
    <w:p>
      <w:pPr>
        <w:spacing w:after="300"/>
      </w:pPr>
      <w:r>
        <w:rPr>
          <w:rFonts w:ascii="Arial" w:cs="Arial" w:eastAsia="Arial" w:hAnsi="Arial"/>
          <w:i/>
          <w:iCs/>
          <w:color w:val="333333"/>
          <w:sz w:val="22"/>
          <w:szCs w:val="22"/>
        </w:rPr>
        <w:t xml:space="preserve">Tracker for road opening notices submitted to the local highway authority under the New Roads and Street Works Act 1991 (NRSWA) and the Traffic Management Act 2004. Records notice type, reference numbers, dates, and status for all street works on the project.</w:t>
      </w:r>
    </w:p>
    <w:p>
      <w:pPr>
        <w:spacing w:before="300" w:after="120"/>
      </w:pPr>
      <w:r>
        <w:rPr>
          <w:rFonts w:ascii="Arial" w:cs="Arial" w:eastAsia="Arial" w:hAnsi="Arial"/>
          <w:b/>
          <w:bCs/>
          <w:color w:val="1B2A4A"/>
          <w:sz w:val="32"/>
          <w:szCs w:val="32"/>
        </w:rPr>
        <w:t xml:space="preserve">Project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Highway Authority: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local authority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Street Works Licence / Permit No.:</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S50 licence or permit scheme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NRSWA Coordinator: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 and contact details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Prepared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 role</w:t>
            </w:r>
          </w:p>
        </w:tc>
      </w:tr>
    </w:tbl>
    <w:p>
      <w:pPr>
        <w:spacing w:before="300" w:after="120"/>
      </w:pPr>
      <w:r>
        <w:rPr>
          <w:rFonts w:ascii="Arial" w:cs="Arial" w:eastAsia="Arial" w:hAnsi="Arial"/>
          <w:b/>
          <w:bCs/>
          <w:color w:val="1B2A4A"/>
          <w:sz w:val="32"/>
          <w:szCs w:val="32"/>
        </w:rPr>
        <w:t xml:space="preserve">Notice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Notice Type: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S50 (new apparatus), S51 (maintain apparatus), Permit (under permit scheme), Emergency, Urgent, Minor, Standard, Major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Notice Reference No.:</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EToN / SYMOLOGY notice reference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Street / Road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full street name and USRN (Unique Street Reference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Location Description: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precise location (from/to, OS grid ref, landmark)</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Works Description: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the works to be carried out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Promoter: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utility or works promoter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Contractor: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contractor carrying out the works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Proposed Start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Proposed End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Actual Start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Actual Completion 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Traffic Management: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TM arrangements (lane closure, temp signals, road closure)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Reinstatement Category: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Interim / Permanent — enter reinstatement spec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Guarantee Period Start: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(2 or 3 years from permanent reinstatement)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Section 74 Overrun Risk:</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Assess risk of overrun and penalties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Status: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Notice submitted / Approved / In progress / Complete / Closed</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sketches, photographic references, or supporting documentation here.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NRSWA Coordinator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Site Manager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Traffic Management Coordinator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Road Opening Notice Tracker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Road Opening Notice Tracker</dc:title>
  <dc:subject>UK Construction Template</dc:subject>
  <dc:creator>ebrora.com</dc:creator>
  <cp:keywords>construction, template, UK, road opening, notice, NRSWA, street works, highway authority, S50, permit scheme</cp:keywords>
  <dc:description>Free UK construction template by Ebrora. Download more at ebrora.com</dc:description>
  <cp:lastModifiedBy>ebrora.com</cp:lastModifiedBy>
  <cp:revision>1</cp:revision>
  <dcterms:created xsi:type="dcterms:W3CDTF">2026-03-26T16:37:24.484Z</dcterms:created>
  <dcterms:modified xsi:type="dcterms:W3CDTF">2026-03-26T16:37:24.485Z</dcterms:modified>
</cp:coreProperties>
</file>

<file path=docProps/custom.xml><?xml version="1.0" encoding="utf-8"?>
<Properties xmlns="http://schemas.openxmlformats.org/officeDocument/2006/custom-properties" xmlns:vt="http://schemas.openxmlformats.org/officeDocument/2006/docPropsVTypes"/>
</file>